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785AD0" w:rsidP="005840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7285" w:rsidRPr="00651A81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результата</w:t>
      </w:r>
      <w:r>
        <w:rPr>
          <w:b/>
          <w:sz w:val="28"/>
          <w:szCs w:val="28"/>
        </w:rPr>
        <w:t>х</w:t>
      </w:r>
      <w:r w:rsidR="00E07285" w:rsidRPr="00651A81">
        <w:rPr>
          <w:b/>
          <w:sz w:val="28"/>
          <w:szCs w:val="28"/>
        </w:rPr>
        <w:t xml:space="preserve">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  <w:r w:rsidR="009236CB" w:rsidRPr="00651A81">
        <w:rPr>
          <w:b/>
          <w:sz w:val="28"/>
          <w:szCs w:val="28"/>
        </w:rPr>
        <w:t xml:space="preserve"> </w:t>
      </w:r>
      <w:r w:rsidR="00584059">
        <w:rPr>
          <w:b/>
          <w:sz w:val="28"/>
          <w:szCs w:val="28"/>
        </w:rPr>
        <w:t>проекта</w:t>
      </w:r>
      <w:r w:rsidR="00584059" w:rsidRPr="00584059">
        <w:rPr>
          <w:b/>
          <w:sz w:val="28"/>
          <w:szCs w:val="28"/>
        </w:rPr>
        <w:t xml:space="preserve"> решения Совета депутатов городского округа Лыткарино «О внесении изменений и дополнений в решение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1A0119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45A96">
        <w:rPr>
          <w:sz w:val="28"/>
          <w:szCs w:val="28"/>
        </w:rPr>
        <w:t>5.06</w:t>
      </w:r>
      <w:bookmarkStart w:id="0" w:name="_GoBack"/>
      <w:bookmarkEnd w:id="0"/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584059" w:rsidRPr="001A1CD1" w:rsidRDefault="00584059" w:rsidP="001A0119">
      <w:pPr>
        <w:spacing w:line="276" w:lineRule="auto"/>
        <w:ind w:firstLine="709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</w:t>
      </w:r>
      <w:r w:rsidR="00AD702D" w:rsidRPr="001A1CD1">
        <w:rPr>
          <w:sz w:val="28"/>
          <w:szCs w:val="28"/>
        </w:rPr>
        <w:t>ется внести следующие изменения.</w:t>
      </w:r>
    </w:p>
    <w:p w:rsidR="00845A96" w:rsidRDefault="00845A96" w:rsidP="00845A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845A96" w:rsidRPr="003A5241" w:rsidRDefault="00845A96" w:rsidP="00845A96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Общий объем доходов бюджета в </w:t>
      </w:r>
      <w:r w:rsidRPr="006B3990">
        <w:rPr>
          <w:sz w:val="28"/>
          <w:szCs w:val="28"/>
        </w:rPr>
        <w:t>2020 году</w:t>
      </w:r>
      <w:r>
        <w:rPr>
          <w:sz w:val="28"/>
          <w:szCs w:val="28"/>
        </w:rPr>
        <w:t xml:space="preserve"> увеличить на 6 829,9 тыс. рублей, в том числе:</w:t>
      </w:r>
    </w:p>
    <w:p w:rsidR="00845A96" w:rsidRDefault="00845A96" w:rsidP="00845A96">
      <w:pPr>
        <w:pStyle w:val="a4"/>
        <w:numPr>
          <w:ilvl w:val="0"/>
          <w:numId w:val="17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межбюджетных трансфертов из бюджета Московской области в размере 329,9 тыс. рублей;</w:t>
      </w:r>
    </w:p>
    <w:p w:rsidR="00845A96" w:rsidRDefault="00845A96" w:rsidP="00845A96">
      <w:pPr>
        <w:pStyle w:val="a4"/>
        <w:numPr>
          <w:ilvl w:val="0"/>
          <w:numId w:val="17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Pr="00733703">
        <w:rPr>
          <w:sz w:val="28"/>
          <w:szCs w:val="28"/>
        </w:rPr>
        <w:t xml:space="preserve"> ожидаемых поступлений собственных доходов от реализации</w:t>
      </w:r>
      <w:r>
        <w:rPr>
          <w:sz w:val="28"/>
          <w:szCs w:val="28"/>
        </w:rPr>
        <w:t xml:space="preserve"> иного имущества, находящегося в собственности городских округов, в части реализации основных средств по указанному имуществу в сумме 6 500,0 тыс. рублей.</w:t>
      </w:r>
    </w:p>
    <w:p w:rsidR="00845A96" w:rsidRPr="00CD47BE" w:rsidRDefault="00845A96" w:rsidP="00845A96">
      <w:pPr>
        <w:spacing w:line="276" w:lineRule="auto"/>
        <w:ind w:firstLine="426"/>
        <w:jc w:val="both"/>
        <w:rPr>
          <w:sz w:val="28"/>
          <w:szCs w:val="28"/>
        </w:rPr>
      </w:pPr>
      <w:r w:rsidRPr="00CD47BE">
        <w:rPr>
          <w:sz w:val="28"/>
          <w:szCs w:val="28"/>
        </w:rPr>
        <w:t xml:space="preserve">Общий объем расходов бюджета </w:t>
      </w:r>
      <w:r w:rsidRPr="006B3990">
        <w:rPr>
          <w:sz w:val="28"/>
          <w:szCs w:val="28"/>
        </w:rPr>
        <w:t>в 2020 году</w:t>
      </w:r>
      <w:r w:rsidRPr="00CD47BE">
        <w:rPr>
          <w:sz w:val="28"/>
          <w:szCs w:val="28"/>
        </w:rPr>
        <w:t xml:space="preserve"> предлагается </w:t>
      </w:r>
      <w:r w:rsidRPr="00F42B92">
        <w:rPr>
          <w:sz w:val="28"/>
          <w:szCs w:val="28"/>
        </w:rPr>
        <w:t xml:space="preserve">увеличить на объем планируемых поступлений доходов в сумме </w:t>
      </w:r>
      <w:r w:rsidRPr="0031737A">
        <w:rPr>
          <w:sz w:val="28"/>
          <w:szCs w:val="28"/>
        </w:rPr>
        <w:t>6 829,9</w:t>
      </w:r>
      <w:r w:rsidRPr="00F42B9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а также на размер возврата остатков средств межбюджетных трансфертов в сумме 50,0 тыс. рублей</w:t>
      </w:r>
      <w:r>
        <w:rPr>
          <w:sz w:val="28"/>
          <w:szCs w:val="28"/>
        </w:rPr>
        <w:t>.</w:t>
      </w:r>
    </w:p>
    <w:p w:rsidR="00845A96" w:rsidRDefault="00845A96" w:rsidP="00845A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редставленным проектом предлагается произвести внутреннее перераспределение средств внутри утвержденного бюджета на 2020 год на общую сумму 10 036,0 тыс. рублей в рамках 7 муниципальным программам </w:t>
      </w:r>
      <w:r w:rsidRPr="00BE54A5">
        <w:rPr>
          <w:sz w:val="28"/>
          <w:szCs w:val="28"/>
        </w:rPr>
        <w:t>и непрограммны</w:t>
      </w:r>
      <w:r>
        <w:rPr>
          <w:sz w:val="28"/>
          <w:szCs w:val="28"/>
        </w:rPr>
        <w:t>х</w:t>
      </w:r>
      <w:r w:rsidRPr="00BE54A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845A96" w:rsidRPr="00E93EE6" w:rsidRDefault="00845A96" w:rsidP="00845A96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1FAB">
        <w:rPr>
          <w:sz w:val="28"/>
          <w:szCs w:val="28"/>
        </w:rPr>
        <w:t xml:space="preserve">ефицит бюджета </w:t>
      </w:r>
      <w:r>
        <w:rPr>
          <w:sz w:val="28"/>
          <w:szCs w:val="28"/>
        </w:rPr>
        <w:t>городского округа на 2020</w:t>
      </w:r>
      <w:r w:rsidRPr="00D51FAB">
        <w:rPr>
          <w:sz w:val="28"/>
          <w:szCs w:val="28"/>
        </w:rPr>
        <w:t xml:space="preserve"> году увеличить на </w:t>
      </w:r>
      <w:r>
        <w:rPr>
          <w:sz w:val="28"/>
          <w:szCs w:val="28"/>
        </w:rPr>
        <w:t>50,0</w:t>
      </w:r>
      <w:r w:rsidRPr="00D51FA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Pr="00D51FAB">
        <w:rPr>
          <w:sz w:val="28"/>
          <w:szCs w:val="28"/>
        </w:rPr>
        <w:t>возврат остатков средств межбюджетных трансфертов)</w:t>
      </w:r>
      <w:r>
        <w:rPr>
          <w:sz w:val="28"/>
          <w:szCs w:val="28"/>
        </w:rPr>
        <w:t xml:space="preserve"> и утвердить в размере </w:t>
      </w:r>
      <w:r w:rsidRPr="00EE5B6C">
        <w:rPr>
          <w:sz w:val="28"/>
          <w:szCs w:val="28"/>
        </w:rPr>
        <w:t>62 215,3 тыс. рублей</w:t>
      </w:r>
      <w:r>
        <w:rPr>
          <w:sz w:val="28"/>
          <w:szCs w:val="28"/>
        </w:rPr>
        <w:t xml:space="preserve"> или 7,5%.</w:t>
      </w:r>
    </w:p>
    <w:p w:rsidR="00845A96" w:rsidRDefault="00845A96" w:rsidP="00845A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доходную и расходную часть бюджета планового периода 2021-2022 годов представленным проектом не вносятся.</w:t>
      </w:r>
    </w:p>
    <w:p w:rsidR="00584059" w:rsidRPr="001A1CD1" w:rsidRDefault="00584059" w:rsidP="00584059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Изменения, вносимые в представленный проект решения, не противоречат требованиям бюджетного законодательства и рекомендован</w:t>
      </w:r>
      <w:r w:rsidR="00AD702D" w:rsidRPr="001A1CD1">
        <w:rPr>
          <w:sz w:val="28"/>
          <w:szCs w:val="28"/>
        </w:rPr>
        <w:t>ы для утверждения</w:t>
      </w:r>
      <w:r w:rsidRPr="001A1CD1">
        <w:rPr>
          <w:sz w:val="28"/>
          <w:szCs w:val="28"/>
        </w:rPr>
        <w:t>.</w:t>
      </w:r>
    </w:p>
    <w:p w:rsidR="00B84ACD" w:rsidRPr="001A1CD1" w:rsidRDefault="001E4DEA" w:rsidP="00ED618A">
      <w:pPr>
        <w:spacing w:line="276" w:lineRule="auto"/>
        <w:ind w:right="-1" w:firstLine="709"/>
        <w:jc w:val="both"/>
      </w:pPr>
      <w:r w:rsidRPr="001A1CD1">
        <w:rPr>
          <w:sz w:val="28"/>
          <w:szCs w:val="28"/>
        </w:rPr>
        <w:t>Э</w:t>
      </w:r>
      <w:r w:rsidR="008A71EB" w:rsidRPr="001A1CD1">
        <w:rPr>
          <w:sz w:val="28"/>
          <w:szCs w:val="28"/>
        </w:rPr>
        <w:t>кспертиза проведена в установленные срок</w:t>
      </w:r>
      <w:r w:rsidR="00A4284D" w:rsidRPr="001A1CD1">
        <w:rPr>
          <w:sz w:val="28"/>
          <w:szCs w:val="28"/>
        </w:rPr>
        <w:t>и и подготовлено заключение №</w:t>
      </w:r>
      <w:r w:rsidR="00845A96">
        <w:rPr>
          <w:sz w:val="28"/>
          <w:szCs w:val="28"/>
        </w:rPr>
        <w:t>71</w:t>
      </w:r>
      <w:r w:rsidR="008A71EB" w:rsidRPr="001A1CD1">
        <w:rPr>
          <w:sz w:val="28"/>
          <w:szCs w:val="28"/>
        </w:rPr>
        <w:t xml:space="preserve"> от </w:t>
      </w:r>
      <w:r w:rsidR="001A0119" w:rsidRPr="001A1CD1">
        <w:rPr>
          <w:sz w:val="28"/>
          <w:szCs w:val="28"/>
        </w:rPr>
        <w:t>22</w:t>
      </w:r>
      <w:r w:rsidR="00845A96">
        <w:rPr>
          <w:sz w:val="28"/>
          <w:szCs w:val="28"/>
        </w:rPr>
        <w:t>.06</w:t>
      </w:r>
      <w:r w:rsidR="00FC18A1" w:rsidRPr="001A1CD1">
        <w:rPr>
          <w:sz w:val="28"/>
          <w:szCs w:val="28"/>
        </w:rPr>
        <w:t>.2020.</w:t>
      </w:r>
    </w:p>
    <w:sectPr w:rsidR="00B84ACD" w:rsidRPr="001A1CD1" w:rsidSect="00845A96">
      <w:pgSz w:w="11906" w:h="16838"/>
      <w:pgMar w:top="851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8E" w:rsidRDefault="00A70A8E" w:rsidP="003D3661">
      <w:r>
        <w:separator/>
      </w:r>
    </w:p>
  </w:endnote>
  <w:endnote w:type="continuationSeparator" w:id="0">
    <w:p w:rsidR="00A70A8E" w:rsidRDefault="00A70A8E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8E" w:rsidRDefault="00A70A8E" w:rsidP="003D3661">
      <w:r>
        <w:separator/>
      </w:r>
    </w:p>
  </w:footnote>
  <w:footnote w:type="continuationSeparator" w:id="0">
    <w:p w:rsidR="00A70A8E" w:rsidRDefault="00A70A8E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9391B"/>
    <w:multiLevelType w:val="hybridMultilevel"/>
    <w:tmpl w:val="0B04E8D6"/>
    <w:lvl w:ilvl="0" w:tplc="EA9C1E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F6584"/>
    <w:multiLevelType w:val="hybridMultilevel"/>
    <w:tmpl w:val="A71C77DE"/>
    <w:lvl w:ilvl="0" w:tplc="FEA0FD4A">
      <w:start w:val="2020"/>
      <w:numFmt w:val="decimal"/>
      <w:lvlText w:val="%1"/>
      <w:lvlJc w:val="left"/>
      <w:pPr>
        <w:ind w:left="1451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4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6D68"/>
    <w:rsid w:val="00097AC0"/>
    <w:rsid w:val="000A169A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119"/>
    <w:rsid w:val="001A021D"/>
    <w:rsid w:val="001A1CD1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4DE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25"/>
    <w:rsid w:val="003E6FB4"/>
    <w:rsid w:val="003F05FD"/>
    <w:rsid w:val="003F0CA3"/>
    <w:rsid w:val="003F7AB5"/>
    <w:rsid w:val="0040020F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4059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213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A7966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6F7966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5AD0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5A96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9742E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1887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A8E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02D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0AA4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E7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CF65F3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01FD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4AF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584059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4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2FD0-3F59-4318-9097-E8F17C0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2020-06-04T14:02:00Z</cp:lastPrinted>
  <dcterms:created xsi:type="dcterms:W3CDTF">2020-06-25T11:49:00Z</dcterms:created>
  <dcterms:modified xsi:type="dcterms:W3CDTF">2020-06-25T11:54:00Z</dcterms:modified>
</cp:coreProperties>
</file>