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B73073" w:rsidRPr="00B73073">
        <w:rPr>
          <w:b/>
          <w:sz w:val="28"/>
          <w:szCs w:val="28"/>
        </w:rPr>
        <w:t>О внесении изменений в муниципальную программу «</w:t>
      </w:r>
      <w:r w:rsidR="00081E85" w:rsidRPr="00081E85">
        <w:rPr>
          <w:b/>
          <w:sz w:val="28"/>
          <w:szCs w:val="28"/>
        </w:rPr>
        <w:t>Управление имуществом и муниципальными финансами</w:t>
      </w:r>
      <w:r w:rsidR="00B73073" w:rsidRPr="00B73073">
        <w:rPr>
          <w:b/>
          <w:sz w:val="28"/>
          <w:szCs w:val="28"/>
        </w:rPr>
        <w:t>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081E85">
        <w:rPr>
          <w:sz w:val="28"/>
          <w:szCs w:val="28"/>
        </w:rPr>
        <w:t>9</w:t>
      </w:r>
      <w:r w:rsidR="00B73073">
        <w:rPr>
          <w:sz w:val="28"/>
          <w:szCs w:val="28"/>
        </w:rPr>
        <w:t>.02.2021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081E85" w:rsidRPr="00081E85" w:rsidRDefault="00081E85" w:rsidP="00081E85">
      <w:pPr>
        <w:spacing w:line="276" w:lineRule="auto"/>
        <w:ind w:right="-1" w:firstLine="709"/>
        <w:jc w:val="both"/>
        <w:rPr>
          <w:sz w:val="28"/>
          <w:szCs w:val="28"/>
        </w:rPr>
      </w:pPr>
      <w:r w:rsidRPr="00081E85">
        <w:rPr>
          <w:sz w:val="28"/>
          <w:szCs w:val="28"/>
        </w:rPr>
        <w:t xml:space="preserve">Представленным проектом в целях приведения финансовых показателей муниципальной программы «Управление имуществом и муниципальными финансами» на 2020-2024 годы в соответствие с решением Совета депутатов городского округа Лыткарино от 10.12.2020 №48/8 «Об утверждении бюджета городского округа Лыткарино на 2021 год и на плановый период 2022 и 2023 годов» (с учетом внесенных изменений и дополнений от 28.01.2021 №66/10), предлагается за счёт перераспределения средств внутри утверждённого бюджета увеличить общий объем программных расходов </w:t>
      </w:r>
      <w:r w:rsidRPr="00081E85">
        <w:rPr>
          <w:b/>
          <w:sz w:val="28"/>
          <w:szCs w:val="28"/>
        </w:rPr>
        <w:t>2021 года</w:t>
      </w:r>
      <w:r w:rsidRPr="00081E85">
        <w:rPr>
          <w:sz w:val="28"/>
          <w:szCs w:val="28"/>
        </w:rPr>
        <w:t xml:space="preserve"> на 10 480,6 тыс. рублей, </w:t>
      </w:r>
      <w:r w:rsidRPr="00081E85">
        <w:rPr>
          <w:b/>
          <w:sz w:val="28"/>
          <w:szCs w:val="28"/>
        </w:rPr>
        <w:t>2022 года</w:t>
      </w:r>
      <w:r w:rsidRPr="00081E85">
        <w:rPr>
          <w:sz w:val="28"/>
          <w:szCs w:val="28"/>
        </w:rPr>
        <w:t xml:space="preserve"> на 7 958,9 тыс. рублей, </w:t>
      </w:r>
      <w:r w:rsidRPr="00081E85">
        <w:rPr>
          <w:b/>
          <w:sz w:val="28"/>
          <w:szCs w:val="28"/>
        </w:rPr>
        <w:t>2023 года</w:t>
      </w:r>
      <w:r w:rsidRPr="00081E85">
        <w:rPr>
          <w:sz w:val="28"/>
          <w:szCs w:val="28"/>
        </w:rPr>
        <w:t xml:space="preserve"> на 6 048,9 тыс. рублей.</w:t>
      </w:r>
    </w:p>
    <w:p w:rsidR="00081E85" w:rsidRPr="00081E85" w:rsidRDefault="00081E85" w:rsidP="00081E85">
      <w:pPr>
        <w:spacing w:line="276" w:lineRule="auto"/>
        <w:ind w:right="-1" w:firstLine="709"/>
        <w:jc w:val="both"/>
        <w:rPr>
          <w:sz w:val="28"/>
          <w:szCs w:val="28"/>
        </w:rPr>
      </w:pPr>
      <w:r w:rsidRPr="00081E85">
        <w:rPr>
          <w:sz w:val="28"/>
          <w:szCs w:val="28"/>
        </w:rPr>
        <w:t xml:space="preserve">Изменения предлагается внести в обеспечивающую подпрограмму в части увеличения расходов по основному мероприятию «Создание условий для реализации полномочий органов местного самоуправления» в </w:t>
      </w:r>
      <w:r w:rsidRPr="00081E85">
        <w:rPr>
          <w:b/>
          <w:sz w:val="28"/>
          <w:szCs w:val="28"/>
        </w:rPr>
        <w:t>2021 году</w:t>
      </w:r>
      <w:r w:rsidRPr="00081E85">
        <w:rPr>
          <w:sz w:val="28"/>
          <w:szCs w:val="28"/>
        </w:rPr>
        <w:t xml:space="preserve"> на 10 480,6 тыс. рублей, </w:t>
      </w:r>
      <w:r w:rsidRPr="00081E85">
        <w:rPr>
          <w:b/>
          <w:sz w:val="28"/>
          <w:szCs w:val="28"/>
        </w:rPr>
        <w:t>2022 году</w:t>
      </w:r>
      <w:r w:rsidRPr="00081E85">
        <w:rPr>
          <w:sz w:val="28"/>
          <w:szCs w:val="28"/>
        </w:rPr>
        <w:t xml:space="preserve"> на 7 958,9 тыс. рублей, </w:t>
      </w:r>
      <w:r w:rsidRPr="00081E85">
        <w:rPr>
          <w:b/>
          <w:sz w:val="28"/>
          <w:szCs w:val="28"/>
        </w:rPr>
        <w:t>2023 году</w:t>
      </w:r>
      <w:r w:rsidRPr="00081E85">
        <w:rPr>
          <w:sz w:val="28"/>
          <w:szCs w:val="28"/>
        </w:rPr>
        <w:t xml:space="preserve"> на 6 048,9 тыс. рублей, по следующим направлениям:</w:t>
      </w:r>
    </w:p>
    <w:p w:rsidR="00081E85" w:rsidRPr="00081E85" w:rsidRDefault="00081E85" w:rsidP="00081E85">
      <w:pPr>
        <w:numPr>
          <w:ilvl w:val="0"/>
          <w:numId w:val="16"/>
        </w:numPr>
        <w:spacing w:line="276" w:lineRule="auto"/>
        <w:ind w:left="0" w:right="-1" w:firstLine="426"/>
        <w:jc w:val="both"/>
        <w:rPr>
          <w:sz w:val="28"/>
          <w:szCs w:val="28"/>
        </w:rPr>
      </w:pPr>
      <w:r w:rsidRPr="00081E85">
        <w:rPr>
          <w:sz w:val="28"/>
          <w:szCs w:val="28"/>
        </w:rPr>
        <w:t>на обеспечение деятельности (оказание услуг) муниципальных учреждений – обеспечение деятельности органов местного самоуправления (МКУ «Комитет по делам культуры, молодежи, спорта и туризма города Лыткарино») в 2021 году в сумме 10 374,9 тыс. рублей, в 2022 году в объеме 7 958,9 тыс. рублей, в 2023 году - 6 048,9 тыс. рублей;</w:t>
      </w:r>
    </w:p>
    <w:p w:rsidR="00081E85" w:rsidRPr="00081E85" w:rsidRDefault="00081E85" w:rsidP="00081E85">
      <w:pPr>
        <w:numPr>
          <w:ilvl w:val="0"/>
          <w:numId w:val="16"/>
        </w:numPr>
        <w:spacing w:line="276" w:lineRule="auto"/>
        <w:ind w:left="0" w:right="-1" w:firstLine="426"/>
        <w:jc w:val="both"/>
        <w:rPr>
          <w:sz w:val="28"/>
          <w:szCs w:val="28"/>
        </w:rPr>
      </w:pPr>
      <w:r w:rsidRPr="00081E85">
        <w:rPr>
          <w:sz w:val="28"/>
          <w:szCs w:val="28"/>
        </w:rPr>
        <w:t>на организацию и осуществление мероприятий по мобилизационной подготовке в 2021 году в размере 105,7 тыс. рублей.</w:t>
      </w:r>
    </w:p>
    <w:p w:rsidR="00081E85" w:rsidRPr="00081E85" w:rsidRDefault="00081E85" w:rsidP="00081E85">
      <w:pPr>
        <w:spacing w:line="276" w:lineRule="auto"/>
        <w:ind w:right="-1" w:firstLine="709"/>
        <w:jc w:val="both"/>
        <w:rPr>
          <w:sz w:val="28"/>
          <w:szCs w:val="28"/>
        </w:rPr>
      </w:pPr>
      <w:r w:rsidRPr="00081E85">
        <w:rPr>
          <w:sz w:val="28"/>
          <w:szCs w:val="28"/>
        </w:rPr>
        <w:t>Соответствующие изменения предлагается внести в паспорт Программы, паспорт и перечень мероприятий обеспечивающей подпрограммы.</w:t>
      </w:r>
    </w:p>
    <w:p w:rsidR="00B84ACD" w:rsidRPr="00FC18A1" w:rsidRDefault="008A71EB" w:rsidP="006F7B47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B73073">
        <w:rPr>
          <w:sz w:val="28"/>
          <w:szCs w:val="28"/>
        </w:rPr>
        <w:t>2</w:t>
      </w:r>
      <w:r w:rsidR="00081E85">
        <w:rPr>
          <w:sz w:val="28"/>
          <w:szCs w:val="28"/>
        </w:rPr>
        <w:t>9</w:t>
      </w:r>
      <w:r w:rsidRPr="008A71EB">
        <w:rPr>
          <w:sz w:val="28"/>
          <w:szCs w:val="28"/>
        </w:rPr>
        <w:t xml:space="preserve"> от </w:t>
      </w:r>
      <w:r w:rsidR="00B73073">
        <w:rPr>
          <w:sz w:val="28"/>
          <w:szCs w:val="28"/>
        </w:rPr>
        <w:t>0</w:t>
      </w:r>
      <w:r w:rsidR="00081E85">
        <w:rPr>
          <w:sz w:val="28"/>
          <w:szCs w:val="28"/>
        </w:rPr>
        <w:t>9</w:t>
      </w:r>
      <w:bookmarkStart w:id="0" w:name="_GoBack"/>
      <w:bookmarkEnd w:id="0"/>
      <w:r w:rsidR="005C012E">
        <w:rPr>
          <w:sz w:val="28"/>
          <w:szCs w:val="28"/>
        </w:rPr>
        <w:t>.0</w:t>
      </w:r>
      <w:r w:rsidR="00B73073">
        <w:rPr>
          <w:sz w:val="28"/>
          <w:szCs w:val="28"/>
        </w:rPr>
        <w:t>2.2021</w:t>
      </w:r>
      <w:r w:rsidR="00FC18A1">
        <w:rPr>
          <w:sz w:val="28"/>
          <w:szCs w:val="28"/>
        </w:rPr>
        <w:t>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E8" w:rsidRDefault="00E16CE8" w:rsidP="003D3661">
      <w:r>
        <w:separator/>
      </w:r>
    </w:p>
  </w:endnote>
  <w:endnote w:type="continuationSeparator" w:id="0">
    <w:p w:rsidR="00E16CE8" w:rsidRDefault="00E16CE8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E8" w:rsidRDefault="00E16CE8" w:rsidP="003D3661">
      <w:r>
        <w:separator/>
      </w:r>
    </w:p>
  </w:footnote>
  <w:footnote w:type="continuationSeparator" w:id="0">
    <w:p w:rsidR="00E16CE8" w:rsidRDefault="00E16CE8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44476"/>
    <w:multiLevelType w:val="hybridMultilevel"/>
    <w:tmpl w:val="4AB8EF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D4604"/>
    <w:multiLevelType w:val="hybridMultilevel"/>
    <w:tmpl w:val="850EC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1E85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22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47AB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6D69"/>
    <w:rsid w:val="006F7B47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81827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3073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16CE8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E966-F03F-496F-9304-B73D4A2A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2020-06-05T06:01:00Z</cp:lastPrinted>
  <dcterms:created xsi:type="dcterms:W3CDTF">2021-02-09T13:48:00Z</dcterms:created>
  <dcterms:modified xsi:type="dcterms:W3CDTF">2021-02-09T13:51:00Z</dcterms:modified>
</cp:coreProperties>
</file>