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843561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 w:rsidR="00843561">
        <w:rPr>
          <w:b/>
          <w:sz w:val="28"/>
          <w:szCs w:val="28"/>
        </w:rPr>
        <w:t>остановления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 xml:space="preserve">О внесении изменений в муниципальную программу «Культура» </w:t>
      </w:r>
    </w:p>
    <w:p w:rsidR="007B74CA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72988">
        <w:rPr>
          <w:sz w:val="28"/>
          <w:szCs w:val="28"/>
        </w:rPr>
        <w:t>2</w:t>
      </w:r>
      <w:r w:rsidR="00843561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072988">
        <w:rPr>
          <w:sz w:val="28"/>
          <w:szCs w:val="28"/>
        </w:rPr>
        <w:t>Культура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072988" w:rsidRPr="00072988">
        <w:rPr>
          <w:sz w:val="28"/>
          <w:szCs w:val="28"/>
        </w:rPr>
        <w:t>2</w:t>
      </w:r>
      <w:r w:rsidR="00843561">
        <w:rPr>
          <w:sz w:val="28"/>
          <w:szCs w:val="28"/>
        </w:rPr>
        <w:t>0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10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843561">
        <w:rPr>
          <w:sz w:val="28"/>
          <w:szCs w:val="28"/>
        </w:rPr>
        <w:t>40</w:t>
      </w:r>
      <w:r w:rsidR="00072988" w:rsidRPr="00072988">
        <w:rPr>
          <w:sz w:val="28"/>
          <w:szCs w:val="28"/>
        </w:rPr>
        <w:t>/1</w:t>
      </w:r>
      <w:r w:rsidR="00843561">
        <w:rPr>
          <w:sz w:val="28"/>
          <w:szCs w:val="28"/>
        </w:rPr>
        <w:t>9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 xml:space="preserve">предлагается увеличить общий объем программных расходов текущего года на </w:t>
      </w:r>
      <w:r w:rsidR="00072988">
        <w:rPr>
          <w:sz w:val="28"/>
          <w:szCs w:val="28"/>
        </w:rPr>
        <w:t>6</w:t>
      </w:r>
      <w:r w:rsidRPr="00DB72A7">
        <w:rPr>
          <w:sz w:val="28"/>
          <w:szCs w:val="28"/>
        </w:rPr>
        <w:t>00,0 тыс. рублей.</w:t>
      </w:r>
    </w:p>
    <w:p w:rsidR="00DB72A7" w:rsidRDefault="00DB72A7" w:rsidP="00DB72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</w:t>
      </w:r>
      <w:r w:rsidR="00072988" w:rsidRPr="00072988">
        <w:rPr>
          <w:sz w:val="28"/>
          <w:szCs w:val="28"/>
        </w:rPr>
        <w:t>внести изменения в подпрограмму IV «Развитие профессионального искусства, гастрольно-концертной и культурно-досуговой деятельности, кинематографии Московской области» Программы в части увеличения объема финансового обеспечения основного мероприятия 1 «Обеспечение функций театрально-концертных учреждений, муниципальных учреждений культуры», в том числе мероприятия 1.5.1 «Проведение культурно-массовых и праздничных мероприятий в сфере культуры в городе Лыткарино» - на 600,0 тыс. рублей</w:t>
      </w:r>
      <w:r>
        <w:rPr>
          <w:sz w:val="28"/>
          <w:szCs w:val="28"/>
        </w:rPr>
        <w:t>.</w:t>
      </w:r>
    </w:p>
    <w:p w:rsidR="00DB72A7" w:rsidRPr="00154070" w:rsidRDefault="00DB72A7" w:rsidP="00DB72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</w:t>
      </w:r>
      <w:r w:rsidR="00072988" w:rsidRPr="00072988">
        <w:rPr>
          <w:sz w:val="28"/>
          <w:szCs w:val="28"/>
        </w:rPr>
        <w:t>в паспорт Программы, паспорт и перечень мероприятий Подпрограммы IV</w:t>
      </w:r>
      <w:r w:rsidRPr="00154070">
        <w:rPr>
          <w:sz w:val="28"/>
          <w:szCs w:val="28"/>
        </w:rPr>
        <w:t>.</w:t>
      </w:r>
    </w:p>
    <w:p w:rsidR="008C38A3" w:rsidRPr="008C38A3" w:rsidRDefault="00843561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07298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07298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bookmarkStart w:id="0" w:name="_GoBack"/>
      <w:bookmarkEnd w:id="0"/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F077-57CC-4988-8CD1-7C9A160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CFAC-4A09-484E-A96A-AA7B92BD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2021-09-29T07:25:00Z</cp:lastPrinted>
  <dcterms:created xsi:type="dcterms:W3CDTF">2021-10-27T13:42:00Z</dcterms:created>
  <dcterms:modified xsi:type="dcterms:W3CDTF">2021-11-08T13:49:00Z</dcterms:modified>
</cp:coreProperties>
</file>