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  <w:r w:rsidR="008D5DBE">
        <w:rPr>
          <w:b/>
          <w:sz w:val="28"/>
          <w:szCs w:val="28"/>
        </w:rPr>
        <w:br/>
      </w:r>
      <w:r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445974">
        <w:rPr>
          <w:b/>
          <w:sz w:val="28"/>
          <w:szCs w:val="28"/>
        </w:rPr>
        <w:t xml:space="preserve">Формирование современной комфортной городской среды»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C17F27">
        <w:rPr>
          <w:sz w:val="28"/>
          <w:szCs w:val="28"/>
        </w:rPr>
        <w:t>0</w:t>
      </w:r>
      <w:r w:rsidR="008D5DBE">
        <w:rPr>
          <w:sz w:val="28"/>
          <w:szCs w:val="28"/>
        </w:rPr>
        <w:t>6</w:t>
      </w:r>
      <w:r w:rsidRPr="007B6B41">
        <w:rPr>
          <w:sz w:val="28"/>
          <w:szCs w:val="28"/>
        </w:rPr>
        <w:t>.</w:t>
      </w:r>
      <w:r w:rsidR="007B6B41">
        <w:rPr>
          <w:sz w:val="28"/>
          <w:szCs w:val="28"/>
        </w:rPr>
        <w:t>0</w:t>
      </w:r>
      <w:r w:rsidR="008D5DBE">
        <w:rPr>
          <w:sz w:val="28"/>
          <w:szCs w:val="28"/>
        </w:rPr>
        <w:t>9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C17F27" w:rsidRDefault="008C38A3" w:rsidP="00650ED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0A756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0A7560">
        <w:rPr>
          <w:sz w:val="28"/>
          <w:szCs w:val="28"/>
        </w:rPr>
        <w:t xml:space="preserve"> «</w:t>
      </w:r>
      <w:r w:rsidR="00445974">
        <w:rPr>
          <w:sz w:val="28"/>
          <w:szCs w:val="28"/>
        </w:rPr>
        <w:t xml:space="preserve">Формирование современной комфортной городской среды </w:t>
      </w:r>
      <w:r w:rsidR="00C7699B">
        <w:rPr>
          <w:sz w:val="28"/>
          <w:szCs w:val="28"/>
        </w:rPr>
        <w:t>»</w:t>
      </w:r>
      <w:r w:rsidR="000A7560" w:rsidRPr="000A7560">
        <w:rPr>
          <w:sz w:val="28"/>
          <w:szCs w:val="28"/>
        </w:rPr>
        <w:t xml:space="preserve"> на 2020</w:t>
      </w:r>
      <w:r w:rsidR="000A7560">
        <w:rPr>
          <w:sz w:val="28"/>
          <w:szCs w:val="28"/>
        </w:rPr>
        <w:t xml:space="preserve"> </w:t>
      </w:r>
      <w:r w:rsidR="000A7560" w:rsidRPr="000A7560">
        <w:rPr>
          <w:sz w:val="28"/>
          <w:szCs w:val="28"/>
        </w:rPr>
        <w:t>-</w:t>
      </w:r>
      <w:r w:rsidR="000A7560">
        <w:rPr>
          <w:sz w:val="28"/>
          <w:szCs w:val="28"/>
        </w:rPr>
        <w:t xml:space="preserve"> 2024 годы </w:t>
      </w:r>
      <w:r w:rsidR="009A687C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241CF8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241CF8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241CF8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241CF8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241CF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41CF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41CF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="009A687C">
        <w:rPr>
          <w:sz w:val="28"/>
          <w:szCs w:val="28"/>
        </w:rPr>
        <w:t xml:space="preserve"> (с учетом внесенных изменений и дополнений от </w:t>
      </w:r>
      <w:r w:rsidR="00C17F27" w:rsidRPr="00EC750F">
        <w:rPr>
          <w:sz w:val="28"/>
          <w:szCs w:val="28"/>
        </w:rPr>
        <w:t>2</w:t>
      </w:r>
      <w:r w:rsidR="00841A20">
        <w:rPr>
          <w:sz w:val="28"/>
          <w:szCs w:val="28"/>
        </w:rPr>
        <w:t>6</w:t>
      </w:r>
      <w:r w:rsidR="00C17F27" w:rsidRPr="00EC750F">
        <w:rPr>
          <w:sz w:val="28"/>
          <w:szCs w:val="28"/>
        </w:rPr>
        <w:t>.0</w:t>
      </w:r>
      <w:r w:rsidR="00841A20">
        <w:rPr>
          <w:sz w:val="28"/>
          <w:szCs w:val="28"/>
        </w:rPr>
        <w:t>8</w:t>
      </w:r>
      <w:r w:rsidR="00C17F27" w:rsidRPr="00EC750F">
        <w:rPr>
          <w:sz w:val="28"/>
          <w:szCs w:val="28"/>
        </w:rPr>
        <w:t>.2021 №</w:t>
      </w:r>
      <w:r w:rsidR="00C17F27">
        <w:rPr>
          <w:sz w:val="28"/>
          <w:szCs w:val="28"/>
        </w:rPr>
        <w:t>1</w:t>
      </w:r>
      <w:r w:rsidR="00841A20">
        <w:rPr>
          <w:sz w:val="28"/>
          <w:szCs w:val="28"/>
        </w:rPr>
        <w:t>29</w:t>
      </w:r>
      <w:r w:rsidR="00C17F27" w:rsidRPr="00EC750F">
        <w:rPr>
          <w:sz w:val="28"/>
          <w:szCs w:val="28"/>
        </w:rPr>
        <w:t>/1</w:t>
      </w:r>
      <w:r w:rsidR="00841A20">
        <w:rPr>
          <w:sz w:val="28"/>
          <w:szCs w:val="28"/>
        </w:rPr>
        <w:t>7</w:t>
      </w:r>
      <w:r w:rsidR="009A687C">
        <w:rPr>
          <w:sz w:val="28"/>
          <w:szCs w:val="28"/>
        </w:rPr>
        <w:t>)</w:t>
      </w:r>
      <w:r>
        <w:rPr>
          <w:sz w:val="28"/>
          <w:szCs w:val="28"/>
        </w:rPr>
        <w:t xml:space="preserve"> представленным проектом предлагается </w:t>
      </w:r>
      <w:r w:rsidR="009A687C">
        <w:rPr>
          <w:sz w:val="28"/>
          <w:szCs w:val="28"/>
        </w:rPr>
        <w:t xml:space="preserve">внести изменения в Программу в части </w:t>
      </w:r>
      <w:r w:rsidR="00C17F27" w:rsidRPr="0020448C">
        <w:rPr>
          <w:sz w:val="28"/>
          <w:szCs w:val="28"/>
        </w:rPr>
        <w:t>увелич</w:t>
      </w:r>
      <w:r w:rsidR="00C17F27">
        <w:rPr>
          <w:sz w:val="28"/>
          <w:szCs w:val="28"/>
        </w:rPr>
        <w:t>ения общего</w:t>
      </w:r>
      <w:r w:rsidR="00C17F27" w:rsidRPr="0020448C">
        <w:rPr>
          <w:sz w:val="28"/>
          <w:szCs w:val="28"/>
        </w:rPr>
        <w:t xml:space="preserve"> объ</w:t>
      </w:r>
      <w:r w:rsidR="003E25FA">
        <w:rPr>
          <w:sz w:val="28"/>
          <w:szCs w:val="28"/>
        </w:rPr>
        <w:t>е</w:t>
      </w:r>
      <w:r w:rsidR="00C17F27" w:rsidRPr="0020448C">
        <w:rPr>
          <w:sz w:val="28"/>
          <w:szCs w:val="28"/>
        </w:rPr>
        <w:t>м</w:t>
      </w:r>
      <w:r w:rsidR="00C17F27">
        <w:rPr>
          <w:sz w:val="28"/>
          <w:szCs w:val="28"/>
        </w:rPr>
        <w:t>а</w:t>
      </w:r>
      <w:r w:rsidR="00C17F27" w:rsidRPr="0020448C">
        <w:rPr>
          <w:sz w:val="28"/>
          <w:szCs w:val="28"/>
        </w:rPr>
        <w:t xml:space="preserve"> программных расходов </w:t>
      </w:r>
      <w:r w:rsidR="00C17F27">
        <w:rPr>
          <w:sz w:val="28"/>
          <w:szCs w:val="28"/>
        </w:rPr>
        <w:t>текущего года</w:t>
      </w:r>
      <w:r w:rsidR="00C17F27" w:rsidRPr="0020448C">
        <w:rPr>
          <w:sz w:val="28"/>
          <w:szCs w:val="28"/>
        </w:rPr>
        <w:t xml:space="preserve"> на </w:t>
      </w:r>
      <w:r w:rsidR="00841A20">
        <w:rPr>
          <w:sz w:val="28"/>
          <w:szCs w:val="28"/>
        </w:rPr>
        <w:t>8 333</w:t>
      </w:r>
      <w:r w:rsidR="00C17F27">
        <w:rPr>
          <w:sz w:val="28"/>
          <w:szCs w:val="28"/>
        </w:rPr>
        <w:t>,</w:t>
      </w:r>
      <w:r w:rsidR="00841A20">
        <w:rPr>
          <w:sz w:val="28"/>
          <w:szCs w:val="28"/>
        </w:rPr>
        <w:t>8</w:t>
      </w:r>
      <w:r w:rsidR="00C17F27">
        <w:rPr>
          <w:sz w:val="28"/>
          <w:szCs w:val="28"/>
        </w:rPr>
        <w:t xml:space="preserve"> тыс. рублей (за счет увеличения объема неналоговых доходов бюджета г.о. Лыткарино</w:t>
      </w:r>
      <w:r w:rsidR="00841A20">
        <w:rPr>
          <w:sz w:val="28"/>
          <w:szCs w:val="28"/>
        </w:rPr>
        <w:t xml:space="preserve"> и ожидаемых поступлений межбюджетных трансфертов).</w:t>
      </w:r>
      <w:r w:rsidR="000A1382">
        <w:rPr>
          <w:sz w:val="28"/>
          <w:szCs w:val="28"/>
        </w:rPr>
        <w:t xml:space="preserve"> В плановом периоде 2022 года общий</w:t>
      </w:r>
      <w:r w:rsidR="000A1382" w:rsidRPr="00582ACF">
        <w:t xml:space="preserve"> </w:t>
      </w:r>
      <w:r w:rsidR="000A1382" w:rsidRPr="00582ACF">
        <w:rPr>
          <w:sz w:val="28"/>
          <w:szCs w:val="28"/>
        </w:rPr>
        <w:t>объём программных расходов</w:t>
      </w:r>
      <w:r w:rsidR="000A1382">
        <w:rPr>
          <w:sz w:val="28"/>
          <w:szCs w:val="28"/>
        </w:rPr>
        <w:t xml:space="preserve"> предлагается уменьшить на 1 682,7 тыс. рублей и перенаправить данные средства в полном объеме на расходы 2023 года.</w:t>
      </w:r>
      <w:bookmarkStart w:id="0" w:name="_GoBack"/>
      <w:bookmarkEnd w:id="0"/>
    </w:p>
    <w:p w:rsidR="000A1382" w:rsidRDefault="000A1382" w:rsidP="00650ED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увеличить объем бюджетных ассигнований по следующим подпрограммам:</w:t>
      </w:r>
    </w:p>
    <w:p w:rsidR="000A1382" w:rsidRDefault="000A1382" w:rsidP="00650ED3">
      <w:pPr>
        <w:pStyle w:val="a3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«Комфортная городская среда» на 8 139</w:t>
      </w:r>
      <w:proofErr w:type="gramStart"/>
      <w:r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 xml:space="preserve"> тыс. рублей, направив данные средства на реализацию основного мероприятия «Благоустройство общественных территорий муниципальных образований Московской области»;</w:t>
      </w:r>
    </w:p>
    <w:p w:rsidR="000A1382" w:rsidRDefault="000A1382" w:rsidP="00650ED3">
      <w:pPr>
        <w:pStyle w:val="a3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«Благоустройство территорий» на 139</w:t>
      </w:r>
      <w:proofErr w:type="gramStart"/>
      <w:r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 xml:space="preserve"> тыс. рублей, направив данные средства на озеленение территорий, в рамках мероприятия «Содержание, ремонт объектов благоустройства,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озеленение территорий»;</w:t>
      </w:r>
    </w:p>
    <w:p w:rsidR="000A1382" w:rsidRPr="004F3C7F" w:rsidRDefault="000A1382" w:rsidP="00650ED3">
      <w:pPr>
        <w:pStyle w:val="a3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 на 1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 xml:space="preserve"> тыс. рублей, направив данные средства на уплату налогов и иных обязательных платежей, в рамках основного мероприятия «Создание условий для реализации полномочий органов местного самоуправления».</w:t>
      </w:r>
    </w:p>
    <w:p w:rsidR="000A1382" w:rsidRPr="00501522" w:rsidRDefault="000A1382" w:rsidP="00650ED3">
      <w:pPr>
        <w:pStyle w:val="a3"/>
        <w:ind w:left="0" w:firstLine="709"/>
        <w:jc w:val="both"/>
        <w:rPr>
          <w:sz w:val="28"/>
          <w:szCs w:val="28"/>
        </w:rPr>
      </w:pPr>
      <w:r w:rsidRPr="00501522">
        <w:rPr>
          <w:sz w:val="28"/>
          <w:szCs w:val="28"/>
        </w:rPr>
        <w:t>Кроме того, предлагается произвести внутреннее перераспределение расходов внутри основного мероприятия «Обеспечение комфортной среды проживания на территории муниципального образования» подпрограммы II «Благоустройство территорий» Программы – в плановом периоде бюджетные ассигнования 2022 года в размере 1 682,7 тыс. рублей, предусмотренные на ремонт и восстановление уличного освещения, перераспределить на расходы 2023 года.</w:t>
      </w:r>
    </w:p>
    <w:p w:rsidR="001553AE" w:rsidRDefault="00C17F27" w:rsidP="00650ED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 </w:t>
      </w:r>
      <w:r w:rsidR="000A1382">
        <w:rPr>
          <w:sz w:val="28"/>
          <w:szCs w:val="28"/>
          <w:lang w:val="en-US"/>
        </w:rPr>
        <w:t>I</w:t>
      </w:r>
      <w:r w:rsidR="000A1382">
        <w:rPr>
          <w:sz w:val="28"/>
          <w:szCs w:val="28"/>
        </w:rPr>
        <w:t>,</w:t>
      </w:r>
      <w:r w:rsidR="000A1382" w:rsidRPr="000A1382">
        <w:rPr>
          <w:sz w:val="28"/>
          <w:szCs w:val="28"/>
        </w:rPr>
        <w:t xml:space="preserve"> </w:t>
      </w:r>
      <w:r w:rsidR="000A1382">
        <w:rPr>
          <w:sz w:val="28"/>
          <w:szCs w:val="28"/>
          <w:lang w:val="en-US"/>
        </w:rPr>
        <w:t>II</w:t>
      </w:r>
      <w:r w:rsidR="000A1382">
        <w:rPr>
          <w:sz w:val="28"/>
          <w:szCs w:val="28"/>
        </w:rPr>
        <w:t xml:space="preserve"> и </w:t>
      </w:r>
      <w:r w:rsidR="000A138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8C38A3" w:rsidRPr="008C38A3" w:rsidRDefault="008C38A3" w:rsidP="00650ED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3E25FA">
        <w:rPr>
          <w:sz w:val="28"/>
          <w:szCs w:val="28"/>
        </w:rPr>
        <w:t>98</w:t>
      </w:r>
      <w:r w:rsidR="00226131">
        <w:rPr>
          <w:sz w:val="28"/>
          <w:szCs w:val="28"/>
        </w:rPr>
        <w:t xml:space="preserve"> от </w:t>
      </w:r>
      <w:r w:rsidR="00C17F27">
        <w:rPr>
          <w:sz w:val="28"/>
          <w:szCs w:val="28"/>
        </w:rPr>
        <w:t>0</w:t>
      </w:r>
      <w:r w:rsidR="003E25FA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</w:t>
      </w:r>
      <w:r w:rsidR="003E25FA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650ED3">
      <w:pPr>
        <w:pStyle w:val="Default"/>
        <w:rPr>
          <w:sz w:val="28"/>
          <w:szCs w:val="28"/>
        </w:rPr>
      </w:pPr>
    </w:p>
    <w:sectPr w:rsidR="00A47F11" w:rsidSect="00EA3D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11F"/>
    <w:multiLevelType w:val="hybridMultilevel"/>
    <w:tmpl w:val="DA78E604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15E5D00"/>
    <w:multiLevelType w:val="hybridMultilevel"/>
    <w:tmpl w:val="458A266C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03C"/>
    <w:multiLevelType w:val="hybridMultilevel"/>
    <w:tmpl w:val="A0AC9678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0E2357"/>
    <w:multiLevelType w:val="hybridMultilevel"/>
    <w:tmpl w:val="F13AE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5016F8"/>
    <w:multiLevelType w:val="hybridMultilevel"/>
    <w:tmpl w:val="CC521E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91A71"/>
    <w:multiLevelType w:val="hybridMultilevel"/>
    <w:tmpl w:val="2298A56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1858"/>
    <w:rsid w:val="000415E4"/>
    <w:rsid w:val="00082FC4"/>
    <w:rsid w:val="000A1382"/>
    <w:rsid w:val="000A7560"/>
    <w:rsid w:val="000B38EF"/>
    <w:rsid w:val="000D27FC"/>
    <w:rsid w:val="000E447F"/>
    <w:rsid w:val="00137907"/>
    <w:rsid w:val="001535A5"/>
    <w:rsid w:val="00153D53"/>
    <w:rsid w:val="001553AE"/>
    <w:rsid w:val="001733EB"/>
    <w:rsid w:val="001D144A"/>
    <w:rsid w:val="0020300A"/>
    <w:rsid w:val="00226131"/>
    <w:rsid w:val="00241CF8"/>
    <w:rsid w:val="002A189A"/>
    <w:rsid w:val="002A27B4"/>
    <w:rsid w:val="002C14D1"/>
    <w:rsid w:val="002E5BCF"/>
    <w:rsid w:val="0034578E"/>
    <w:rsid w:val="0035404D"/>
    <w:rsid w:val="003B7B32"/>
    <w:rsid w:val="003E25FA"/>
    <w:rsid w:val="003E562E"/>
    <w:rsid w:val="00407924"/>
    <w:rsid w:val="00445974"/>
    <w:rsid w:val="0044798A"/>
    <w:rsid w:val="00453913"/>
    <w:rsid w:val="0046744B"/>
    <w:rsid w:val="004C2700"/>
    <w:rsid w:val="004E3C06"/>
    <w:rsid w:val="00510988"/>
    <w:rsid w:val="00517382"/>
    <w:rsid w:val="005252B9"/>
    <w:rsid w:val="005319A9"/>
    <w:rsid w:val="00532DEE"/>
    <w:rsid w:val="00552C45"/>
    <w:rsid w:val="00554883"/>
    <w:rsid w:val="005C6620"/>
    <w:rsid w:val="006113F6"/>
    <w:rsid w:val="00623B3B"/>
    <w:rsid w:val="00650ED3"/>
    <w:rsid w:val="00685F49"/>
    <w:rsid w:val="00686E39"/>
    <w:rsid w:val="0072622F"/>
    <w:rsid w:val="00737C08"/>
    <w:rsid w:val="00764FFF"/>
    <w:rsid w:val="00786BF7"/>
    <w:rsid w:val="007B6B41"/>
    <w:rsid w:val="007B74CA"/>
    <w:rsid w:val="00824B00"/>
    <w:rsid w:val="0082597B"/>
    <w:rsid w:val="00841A20"/>
    <w:rsid w:val="00850243"/>
    <w:rsid w:val="00857C68"/>
    <w:rsid w:val="008C16A9"/>
    <w:rsid w:val="008C2DBB"/>
    <w:rsid w:val="008C38A3"/>
    <w:rsid w:val="008D0110"/>
    <w:rsid w:val="008D3351"/>
    <w:rsid w:val="008D5DBE"/>
    <w:rsid w:val="00902C15"/>
    <w:rsid w:val="00915D09"/>
    <w:rsid w:val="00955458"/>
    <w:rsid w:val="00982785"/>
    <w:rsid w:val="009A687C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B70FF"/>
    <w:rsid w:val="00BE253D"/>
    <w:rsid w:val="00BE5D7D"/>
    <w:rsid w:val="00C17F27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DE64D3"/>
    <w:rsid w:val="00E06A3E"/>
    <w:rsid w:val="00E36EEF"/>
    <w:rsid w:val="00E41723"/>
    <w:rsid w:val="00E80619"/>
    <w:rsid w:val="00E914B5"/>
    <w:rsid w:val="00E9582D"/>
    <w:rsid w:val="00EA3D95"/>
    <w:rsid w:val="00EA45FE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461E6-4C79-477A-9ACE-1E01994C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9A687C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A68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7199-5C0A-4049-A242-DC63FDB2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2021-09-27T11:21:00Z</cp:lastPrinted>
  <dcterms:created xsi:type="dcterms:W3CDTF">2021-06-08T08:42:00Z</dcterms:created>
  <dcterms:modified xsi:type="dcterms:W3CDTF">2021-09-28T09:17:00Z</dcterms:modified>
</cp:coreProperties>
</file>