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125A1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25A19" w:rsidRDefault="00125A19" w:rsidP="00125A19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A47F11" w:rsidRDefault="00AB0AE1" w:rsidP="00125A1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</w:t>
      </w:r>
      <w:r w:rsidR="004E58B9">
        <w:rPr>
          <w:b/>
          <w:bCs/>
          <w:sz w:val="28"/>
          <w:szCs w:val="28"/>
        </w:rPr>
        <w:br/>
      </w:r>
      <w:r w:rsidRPr="00AB0AE1">
        <w:rPr>
          <w:b/>
          <w:bCs/>
          <w:sz w:val="28"/>
          <w:szCs w:val="28"/>
        </w:rPr>
        <w:t>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125A1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47F11" w:rsidRDefault="004E58B9" w:rsidP="00125A19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3E76FB">
        <w:rPr>
          <w:sz w:val="28"/>
          <w:szCs w:val="28"/>
        </w:rPr>
        <w:t>1</w:t>
      </w:r>
      <w:r w:rsidR="000415E4">
        <w:rPr>
          <w:sz w:val="28"/>
          <w:szCs w:val="28"/>
        </w:rPr>
        <w:t>.</w:t>
      </w:r>
      <w:r w:rsidR="0034576F">
        <w:rPr>
          <w:sz w:val="28"/>
          <w:szCs w:val="28"/>
        </w:rPr>
        <w:t>1</w:t>
      </w:r>
      <w:r w:rsidR="003E76FB">
        <w:rPr>
          <w:sz w:val="28"/>
          <w:szCs w:val="28"/>
        </w:rPr>
        <w:t>2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</w:t>
      </w:r>
    </w:p>
    <w:p w:rsidR="00111308" w:rsidRDefault="00111308" w:rsidP="00125A19">
      <w:pPr>
        <w:pStyle w:val="Default"/>
        <w:spacing w:line="276" w:lineRule="auto"/>
        <w:jc w:val="right"/>
        <w:rPr>
          <w:sz w:val="28"/>
          <w:szCs w:val="28"/>
        </w:rPr>
      </w:pPr>
    </w:p>
    <w:p w:rsidR="00F03DF1" w:rsidRPr="003E76FB" w:rsidRDefault="00F03DF1" w:rsidP="00125A19">
      <w:pPr>
        <w:spacing w:line="276" w:lineRule="auto"/>
        <w:ind w:firstLine="708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3E76FB" w:rsidRPr="003E76FB" w:rsidRDefault="003E76FB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на 2021 год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по доходам – 2 434 678,8 тыс. рублей (в том числе межбюджетные трансферты, получаемые из бюджета Московской области в размере 1 340 452,5 тыс. рублей);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по расходам – в сумме 2 440 673,4 тыс. рублей;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с дефицитом в размере – 5 994,6 тыс. рублей, что составляет 0,7% к общей сумме доходов без учета безвозмездных поступлений и дополнительного норматива по НДФЛ.</w:t>
      </w:r>
    </w:p>
    <w:p w:rsidR="003E76FB" w:rsidRPr="003E76FB" w:rsidRDefault="003E76FB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на 2022 год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по доходам – 4 018 143,5 тыс. рублей (в том числе межбюджетные трансферты, получаемые из бюджета Московской области в размере 3 011 9417,6 тыс. рублей);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 xml:space="preserve">по расходам – в сумме 4 017 143,5 тыс. рублей, в </w:t>
      </w:r>
      <w:proofErr w:type="spellStart"/>
      <w:r w:rsidRPr="003E76FB">
        <w:rPr>
          <w:sz w:val="28"/>
          <w:szCs w:val="28"/>
        </w:rPr>
        <w:t>т.ч</w:t>
      </w:r>
      <w:proofErr w:type="spellEnd"/>
      <w:r w:rsidRPr="003E76FB">
        <w:rPr>
          <w:sz w:val="28"/>
          <w:szCs w:val="28"/>
        </w:rPr>
        <w:t>. условно утвержденные расходы в сумме 61 488,0 тыс.</w:t>
      </w:r>
      <w:r>
        <w:rPr>
          <w:sz w:val="28"/>
          <w:szCs w:val="28"/>
        </w:rPr>
        <w:t xml:space="preserve"> </w:t>
      </w:r>
      <w:r w:rsidRPr="003E76FB">
        <w:rPr>
          <w:sz w:val="28"/>
          <w:szCs w:val="28"/>
        </w:rPr>
        <w:t>рублей;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с профицитом в размере – 1 000,0 тыс. рублей.</w:t>
      </w:r>
    </w:p>
    <w:p w:rsidR="003E76FB" w:rsidRPr="003E76FB" w:rsidRDefault="003E76FB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на 2023 год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по доходам – 1 809 866,4 тыс. рублей (в том числе межбюджетные трансферты, получаемые из бюджета Московской области в размере 792 638,6 тыс. рублей);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 xml:space="preserve">по расходам – в сумме 1 808 566,4 тыс. рублей в </w:t>
      </w:r>
      <w:proofErr w:type="spellStart"/>
      <w:r w:rsidRPr="003E76FB">
        <w:rPr>
          <w:sz w:val="28"/>
          <w:szCs w:val="28"/>
        </w:rPr>
        <w:t>т.ч</w:t>
      </w:r>
      <w:proofErr w:type="spellEnd"/>
      <w:r w:rsidRPr="003E76FB">
        <w:rPr>
          <w:sz w:val="28"/>
          <w:szCs w:val="28"/>
        </w:rPr>
        <w:t>. условно утвержденные расходы в сумме 97 342,7 тыс.</w:t>
      </w:r>
      <w:r>
        <w:rPr>
          <w:sz w:val="28"/>
          <w:szCs w:val="28"/>
        </w:rPr>
        <w:t xml:space="preserve"> </w:t>
      </w:r>
      <w:r w:rsidRPr="003E76FB">
        <w:rPr>
          <w:sz w:val="28"/>
          <w:szCs w:val="28"/>
        </w:rPr>
        <w:t>рублей;</w:t>
      </w:r>
    </w:p>
    <w:p w:rsidR="003E76FB" w:rsidRPr="003E76FB" w:rsidRDefault="003E76FB" w:rsidP="00125A19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с профицитом в размере – 1 300,0 тыс. рублей.</w:t>
      </w:r>
    </w:p>
    <w:p w:rsidR="003E76FB" w:rsidRPr="003E76FB" w:rsidRDefault="003E76FB" w:rsidP="00125A1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2021 году, составит в размере 36 550,5 тыс. рублей, в 2022 году в размере 37 222,0 тыс. рублей и в 2023 году в размере 37 950,0 тыс. рублей.</w:t>
      </w:r>
    </w:p>
    <w:p w:rsidR="003E76FB" w:rsidRPr="003E76FB" w:rsidRDefault="003E76FB" w:rsidP="00125A1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142"/>
        <w:jc w:val="both"/>
        <w:outlineLvl w:val="1"/>
        <w:rPr>
          <w:sz w:val="28"/>
          <w:szCs w:val="28"/>
        </w:rPr>
      </w:pPr>
      <w:r w:rsidRPr="003E76FB">
        <w:rPr>
          <w:sz w:val="28"/>
          <w:szCs w:val="28"/>
        </w:rPr>
        <w:lastRenderedPageBreak/>
        <w:t>Дополнить Статьей 9.4 следующего содержания:</w:t>
      </w:r>
    </w:p>
    <w:p w:rsidR="003E76FB" w:rsidRPr="003E76FB" w:rsidRDefault="003E76FB" w:rsidP="00125A1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142"/>
        <w:jc w:val="both"/>
        <w:outlineLvl w:val="1"/>
        <w:rPr>
          <w:sz w:val="28"/>
          <w:szCs w:val="28"/>
        </w:rPr>
      </w:pPr>
      <w:r w:rsidRPr="003E76FB">
        <w:rPr>
          <w:sz w:val="28"/>
          <w:szCs w:val="28"/>
        </w:rPr>
        <w:t xml:space="preserve">«Статья 9.4 </w:t>
      </w:r>
    </w:p>
    <w:p w:rsidR="003E76FB" w:rsidRPr="003E76FB" w:rsidRDefault="003E76FB" w:rsidP="00125A19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3E76FB">
        <w:rPr>
          <w:rFonts w:eastAsia="Calibri"/>
          <w:sz w:val="28"/>
          <w:szCs w:val="28"/>
        </w:rPr>
        <w:t xml:space="preserve">Установить, что в расходах бюджета городского округа Лыткарино в 2021 году предусматривается 25 000,0 тыс. рублей на предоставление субсидии </w:t>
      </w:r>
      <w:r w:rsidRPr="003E76FB">
        <w:rPr>
          <w:sz w:val="28"/>
          <w:szCs w:val="28"/>
        </w:rPr>
        <w:t>предприятиям жилищно-коммунального хозяйства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энергоресурсов.</w:t>
      </w:r>
    </w:p>
    <w:p w:rsidR="003E76FB" w:rsidRPr="003E76FB" w:rsidRDefault="003E76FB" w:rsidP="00125A19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3E76FB">
        <w:rPr>
          <w:rFonts w:eastAsia="Calibri"/>
          <w:sz w:val="28"/>
          <w:szCs w:val="28"/>
        </w:rPr>
        <w:t>Порядок отбора претендентов на получение субсидии и 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3E76FB" w:rsidRPr="003E76FB" w:rsidRDefault="003E76FB" w:rsidP="00125A19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– получателем субсидии.».</w:t>
      </w:r>
    </w:p>
    <w:p w:rsidR="003E76FB" w:rsidRPr="003E76FB" w:rsidRDefault="003E76FB" w:rsidP="00125A1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3E76FB">
        <w:rPr>
          <w:sz w:val="28"/>
          <w:szCs w:val="28"/>
        </w:rPr>
        <w:t>Пункт 1 Статьи 13 изложить в следующей редакции:</w:t>
      </w:r>
    </w:p>
    <w:p w:rsidR="003E76FB" w:rsidRPr="003E76FB" w:rsidRDefault="003E76FB" w:rsidP="00125A1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«</w:t>
      </w:r>
      <w:r w:rsidRPr="003E76FB">
        <w:rPr>
          <w:bCs/>
          <w:sz w:val="28"/>
          <w:szCs w:val="28"/>
        </w:rPr>
        <w:t xml:space="preserve">1. </w:t>
      </w:r>
      <w:r w:rsidRPr="003E76FB">
        <w:rPr>
          <w:sz w:val="28"/>
          <w:szCs w:val="28"/>
        </w:rPr>
        <w:t>Установить размер резервного фонда Администрации городского округа Лыткарино:</w:t>
      </w:r>
    </w:p>
    <w:p w:rsidR="003E76FB" w:rsidRPr="003E76FB" w:rsidRDefault="003E76FB" w:rsidP="00125A1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на 2021 год в сумме</w:t>
      </w:r>
      <w:r w:rsidRPr="003E76FB">
        <w:rPr>
          <w:sz w:val="28"/>
          <w:szCs w:val="28"/>
        </w:rPr>
        <w:tab/>
        <w:t xml:space="preserve">500,0 тыс. рублей; </w:t>
      </w:r>
    </w:p>
    <w:p w:rsidR="003E76FB" w:rsidRPr="003E76FB" w:rsidRDefault="003E76FB" w:rsidP="00125A1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на 2022 год в сумме</w:t>
      </w:r>
      <w:r w:rsidRPr="003E76FB">
        <w:rPr>
          <w:sz w:val="28"/>
          <w:szCs w:val="28"/>
        </w:rPr>
        <w:tab/>
        <w:t>1 050,9 тыс. рублей;</w:t>
      </w:r>
    </w:p>
    <w:p w:rsidR="003E76FB" w:rsidRPr="003E76FB" w:rsidRDefault="003E76FB" w:rsidP="00125A1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на 2023 год в сумме</w:t>
      </w:r>
      <w:r w:rsidRPr="003E76FB">
        <w:rPr>
          <w:sz w:val="28"/>
          <w:szCs w:val="28"/>
        </w:rPr>
        <w:tab/>
        <w:t xml:space="preserve">7 706,6 тыс. рублей.». </w:t>
      </w:r>
    </w:p>
    <w:p w:rsidR="003E76FB" w:rsidRPr="003E76FB" w:rsidRDefault="003E76FB" w:rsidP="00125A1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3E76FB">
        <w:rPr>
          <w:sz w:val="28"/>
          <w:szCs w:val="28"/>
        </w:rPr>
        <w:t>В Статье 17 число «15 321,5» заменить числом «15 254,1».</w:t>
      </w:r>
    </w:p>
    <w:p w:rsidR="003E76FB" w:rsidRPr="003E76FB" w:rsidRDefault="003E76FB" w:rsidP="00125A1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3E76FB">
        <w:rPr>
          <w:sz w:val="28"/>
          <w:szCs w:val="28"/>
        </w:rPr>
        <w:t>Пункт 3 Статьи 22 изложить в следующей редакции:</w:t>
      </w:r>
    </w:p>
    <w:p w:rsidR="003E76FB" w:rsidRPr="003E76FB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E76FB">
        <w:rPr>
          <w:bCs/>
          <w:sz w:val="28"/>
          <w:szCs w:val="28"/>
        </w:rPr>
        <w:t>«3. Учесть, что в соответствии с Законом Московской области «О бюджете Московской области на 2021 год и на плановый период 2022 и 2023 годов» бюджету городского округа Лыткарино выделяется дотация:</w:t>
      </w:r>
    </w:p>
    <w:p w:rsidR="003E76FB" w:rsidRPr="003E76FB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E76FB">
        <w:rPr>
          <w:bCs/>
          <w:sz w:val="28"/>
          <w:szCs w:val="28"/>
        </w:rPr>
        <w:t>- на выравнивание бюджетной обеспеченности:</w:t>
      </w:r>
    </w:p>
    <w:p w:rsidR="003E76FB" w:rsidRPr="003E76FB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в 2021 году в сумме</w:t>
      </w:r>
      <w:r w:rsidRPr="003E76FB">
        <w:rPr>
          <w:sz w:val="28"/>
          <w:szCs w:val="28"/>
        </w:rPr>
        <w:tab/>
        <w:t xml:space="preserve">542,0 тыс. рублей;   </w:t>
      </w:r>
    </w:p>
    <w:p w:rsidR="003E76FB" w:rsidRPr="00610ED0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в 2022 году в сумме</w:t>
      </w:r>
      <w:r w:rsidRPr="003E76FB">
        <w:rPr>
          <w:sz w:val="28"/>
          <w:szCs w:val="28"/>
        </w:rPr>
        <w:tab/>
        <w:t>1 </w:t>
      </w:r>
      <w:r w:rsidRPr="00610ED0">
        <w:rPr>
          <w:sz w:val="28"/>
          <w:szCs w:val="28"/>
        </w:rPr>
        <w:t xml:space="preserve">272,0 тыс. рублей;   </w:t>
      </w:r>
    </w:p>
    <w:p w:rsidR="003E76FB" w:rsidRPr="00610ED0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в 2023 году в сумме</w:t>
      </w:r>
      <w:r w:rsidRPr="00610ED0">
        <w:rPr>
          <w:sz w:val="28"/>
          <w:szCs w:val="28"/>
        </w:rPr>
        <w:tab/>
        <w:t>355,0 тыс. рублей.</w:t>
      </w:r>
    </w:p>
    <w:p w:rsidR="003E76FB" w:rsidRPr="00610ED0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10ED0">
        <w:rPr>
          <w:bCs/>
          <w:sz w:val="28"/>
          <w:szCs w:val="28"/>
        </w:rPr>
        <w:t>- прочие дотации:</w:t>
      </w:r>
    </w:p>
    <w:p w:rsidR="003E76FB" w:rsidRPr="00610ED0" w:rsidRDefault="003E76FB" w:rsidP="00125A1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10ED0">
        <w:rPr>
          <w:bCs/>
          <w:sz w:val="28"/>
          <w:szCs w:val="28"/>
        </w:rPr>
        <w:t>за достижение наилучших значений показателей по отдельным направлениям развития в 2021 году в сумме 48 802,0 тыс. рублей;</w:t>
      </w:r>
    </w:p>
    <w:p w:rsidR="003E76FB" w:rsidRPr="00610ED0" w:rsidRDefault="003E76FB" w:rsidP="00125A19">
      <w:pPr>
        <w:pStyle w:val="a3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610ED0">
        <w:rPr>
          <w:bCs/>
          <w:sz w:val="28"/>
          <w:szCs w:val="28"/>
        </w:rPr>
        <w:t>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в 2021 году в сумме 1 344,3 тыс. рублей.».</w:t>
      </w:r>
    </w:p>
    <w:p w:rsidR="003E76FB" w:rsidRPr="004F2227" w:rsidRDefault="003E76FB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 xml:space="preserve">Общий объем расходов бюджета в 2021 году предлагается уменьшить на </w:t>
      </w:r>
      <w:r w:rsidRPr="004F2227">
        <w:rPr>
          <w:sz w:val="28"/>
          <w:szCs w:val="28"/>
        </w:rPr>
        <w:t xml:space="preserve">сумму -1 370 927,4 тыс. рублей и внести изменения в </w:t>
      </w:r>
      <w:r w:rsidR="0058419D" w:rsidRPr="004F2227">
        <w:rPr>
          <w:sz w:val="28"/>
          <w:szCs w:val="28"/>
        </w:rPr>
        <w:t>13</w:t>
      </w:r>
      <w:r w:rsidRPr="004F2227">
        <w:rPr>
          <w:sz w:val="28"/>
          <w:szCs w:val="28"/>
        </w:rPr>
        <w:t xml:space="preserve"> муниципальны</w:t>
      </w:r>
      <w:r w:rsidR="0058419D" w:rsidRPr="004F2227">
        <w:rPr>
          <w:sz w:val="28"/>
          <w:szCs w:val="28"/>
        </w:rPr>
        <w:t>х</w:t>
      </w:r>
      <w:r w:rsidRPr="004F2227">
        <w:rPr>
          <w:sz w:val="28"/>
          <w:szCs w:val="28"/>
        </w:rPr>
        <w:t xml:space="preserve"> программ</w:t>
      </w:r>
      <w:r w:rsidR="0058419D" w:rsidRPr="004F2227">
        <w:rPr>
          <w:sz w:val="28"/>
          <w:szCs w:val="28"/>
        </w:rPr>
        <w:t>.</w:t>
      </w:r>
    </w:p>
    <w:p w:rsidR="00302483" w:rsidRPr="004F2227" w:rsidRDefault="00302483" w:rsidP="00125A1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F2227">
        <w:rPr>
          <w:sz w:val="28"/>
          <w:szCs w:val="28"/>
        </w:rPr>
        <w:lastRenderedPageBreak/>
        <w:t>Расходы в разделе руководства и управления в сфере установленных функций органов местного самоуправления уменьшены на – 108,4 тыс. рублей, в связи с отсутствием потребности.</w:t>
      </w:r>
    </w:p>
    <w:p w:rsidR="00EE1A7C" w:rsidRPr="00610ED0" w:rsidRDefault="00EE1A7C" w:rsidP="00125A1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А также в части непрограммных расходов уменьшены расходы на -1 982,5 тыс. рублей</w:t>
      </w:r>
      <w:r w:rsidR="004F2227">
        <w:rPr>
          <w:sz w:val="28"/>
          <w:szCs w:val="28"/>
        </w:rPr>
        <w:t>.</w:t>
      </w:r>
    </w:p>
    <w:p w:rsidR="00610ED0" w:rsidRPr="00610ED0" w:rsidRDefault="00610ED0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Представленным проектом в 2022 году увеличены доходы на +1 548 772,5 тыс. рублей</w:t>
      </w:r>
      <w:r w:rsidRPr="00610ED0">
        <w:rPr>
          <w:sz w:val="28"/>
          <w:szCs w:val="28"/>
        </w:rPr>
        <w:t>.</w:t>
      </w:r>
    </w:p>
    <w:p w:rsidR="00610ED0" w:rsidRPr="00610ED0" w:rsidRDefault="00610ED0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В части расходов в проекте 2022 года представлены изменения</w:t>
      </w:r>
      <w:r w:rsidRPr="00610ED0">
        <w:rPr>
          <w:sz w:val="28"/>
          <w:szCs w:val="28"/>
        </w:rPr>
        <w:t xml:space="preserve"> в 3</w:t>
      </w:r>
      <w:r w:rsidR="004F2227">
        <w:rPr>
          <w:sz w:val="28"/>
          <w:szCs w:val="28"/>
        </w:rPr>
        <w:t> </w:t>
      </w:r>
      <w:r w:rsidRPr="00610ED0">
        <w:rPr>
          <w:sz w:val="28"/>
          <w:szCs w:val="28"/>
        </w:rPr>
        <w:t>муниципальные программы.</w:t>
      </w:r>
    </w:p>
    <w:p w:rsidR="00610ED0" w:rsidRPr="00610ED0" w:rsidRDefault="00610ED0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А также в части непрограммных расходов уменьшены условно утвержденные расходы на -11 154,7 тыс. рублей.</w:t>
      </w:r>
    </w:p>
    <w:p w:rsidR="00610ED0" w:rsidRPr="00610ED0" w:rsidRDefault="00610ED0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Представленным проектом в 2023 году в части расходов представлены изменения</w:t>
      </w:r>
      <w:r w:rsidRPr="00610ED0">
        <w:rPr>
          <w:sz w:val="28"/>
          <w:szCs w:val="28"/>
        </w:rPr>
        <w:t xml:space="preserve"> </w:t>
      </w:r>
      <w:r w:rsidRPr="00610ED0">
        <w:rPr>
          <w:sz w:val="28"/>
          <w:szCs w:val="28"/>
        </w:rPr>
        <w:t>по МП «Образование»</w:t>
      </w:r>
      <w:r w:rsidR="004F2227">
        <w:rPr>
          <w:sz w:val="28"/>
          <w:szCs w:val="28"/>
        </w:rPr>
        <w:t>:</w:t>
      </w:r>
      <w:r w:rsidRPr="00610ED0">
        <w:rPr>
          <w:sz w:val="28"/>
          <w:szCs w:val="28"/>
        </w:rPr>
        <w:t xml:space="preserve"> уменьшены расходы на -777,6 тыс. рублей</w:t>
      </w:r>
      <w:r w:rsidRPr="00610ED0">
        <w:rPr>
          <w:sz w:val="28"/>
          <w:szCs w:val="28"/>
        </w:rPr>
        <w:t>.</w:t>
      </w:r>
    </w:p>
    <w:p w:rsidR="00610ED0" w:rsidRPr="00610ED0" w:rsidRDefault="00610ED0" w:rsidP="00125A19">
      <w:pPr>
        <w:spacing w:line="276" w:lineRule="auto"/>
        <w:ind w:firstLine="709"/>
        <w:jc w:val="both"/>
        <w:rPr>
          <w:sz w:val="28"/>
          <w:szCs w:val="28"/>
        </w:rPr>
      </w:pPr>
      <w:r w:rsidRPr="00610ED0">
        <w:rPr>
          <w:sz w:val="28"/>
          <w:szCs w:val="28"/>
        </w:rPr>
        <w:t>А также в части непрограммных расходов увеличены расходы резервного фонда Администрации на +777,6 тыс. рублей.</w:t>
      </w:r>
    </w:p>
    <w:p w:rsidR="00F03DF1" w:rsidRPr="003E76FB" w:rsidRDefault="00F03DF1" w:rsidP="00125A1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3E76FB">
        <w:rPr>
          <w:sz w:val="28"/>
          <w:szCs w:val="28"/>
        </w:rPr>
        <w:t>Проект решения Совета депутатов городского округа Лыткарино «О</w:t>
      </w:r>
      <w:r w:rsidR="00516AC2" w:rsidRPr="003E76FB">
        <w:rPr>
          <w:sz w:val="28"/>
          <w:szCs w:val="28"/>
        </w:rPr>
        <w:t> </w:t>
      </w:r>
      <w:r w:rsidRPr="003E76FB">
        <w:rPr>
          <w:sz w:val="28"/>
          <w:szCs w:val="28"/>
        </w:rPr>
        <w:t>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 предлагает внести изменения в соответствующие Приложения утвержденного бюджета городского округа.</w:t>
      </w:r>
    </w:p>
    <w:p w:rsidR="00A47F11" w:rsidRPr="003E76FB" w:rsidRDefault="00610ED0" w:rsidP="00125A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415F4" w:rsidRPr="003E76FB">
        <w:rPr>
          <w:sz w:val="28"/>
          <w:szCs w:val="28"/>
        </w:rPr>
        <w:t>кспертиза проведена в установленные сроки и подготовлено заключение №</w:t>
      </w:r>
      <w:r w:rsidR="00F03DF1" w:rsidRPr="003E76FB">
        <w:rPr>
          <w:sz w:val="28"/>
          <w:szCs w:val="28"/>
        </w:rPr>
        <w:t> 1</w:t>
      </w:r>
      <w:r>
        <w:rPr>
          <w:sz w:val="28"/>
          <w:szCs w:val="28"/>
        </w:rPr>
        <w:t>53</w:t>
      </w:r>
      <w:r w:rsidR="002415F4" w:rsidRPr="003E76FB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="00637A4F" w:rsidRPr="003E76FB">
        <w:rPr>
          <w:sz w:val="28"/>
          <w:szCs w:val="28"/>
        </w:rPr>
        <w:t>.</w:t>
      </w:r>
      <w:r w:rsidR="0034576F" w:rsidRPr="003E76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415F4" w:rsidRPr="003E76FB">
        <w:rPr>
          <w:sz w:val="28"/>
          <w:szCs w:val="28"/>
        </w:rPr>
        <w:t>.202</w:t>
      </w:r>
      <w:r w:rsidR="00637A4F" w:rsidRPr="003E76FB">
        <w:rPr>
          <w:sz w:val="28"/>
          <w:szCs w:val="28"/>
        </w:rPr>
        <w:t>1</w:t>
      </w:r>
      <w:r w:rsidR="00F03DF1" w:rsidRPr="003E76FB">
        <w:rPr>
          <w:sz w:val="28"/>
          <w:szCs w:val="28"/>
        </w:rPr>
        <w:t>.</w:t>
      </w:r>
    </w:p>
    <w:sectPr w:rsidR="00A47F11" w:rsidRPr="003E76FB" w:rsidSect="00125A1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26" w:rsidRDefault="00E72026" w:rsidP="00E72026">
      <w:r>
        <w:separator/>
      </w:r>
    </w:p>
  </w:endnote>
  <w:endnote w:type="continuationSeparator" w:id="0">
    <w:p w:rsidR="00E72026" w:rsidRDefault="00E72026" w:rsidP="00E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8565"/>
      <w:docPartObj>
        <w:docPartGallery w:val="Page Numbers (Bottom of Page)"/>
        <w:docPartUnique/>
      </w:docPartObj>
    </w:sdtPr>
    <w:sdtEndPr/>
    <w:sdtContent>
      <w:p w:rsidR="00E72026" w:rsidRDefault="00E720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19">
          <w:rPr>
            <w:noProof/>
          </w:rPr>
          <w:t>3</w:t>
        </w:r>
        <w:r>
          <w:fldChar w:fldCharType="end"/>
        </w:r>
      </w:p>
    </w:sdtContent>
  </w:sdt>
  <w:p w:rsidR="00E72026" w:rsidRDefault="00E72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26" w:rsidRDefault="00E72026" w:rsidP="00E72026">
      <w:r>
        <w:separator/>
      </w:r>
    </w:p>
  </w:footnote>
  <w:footnote w:type="continuationSeparator" w:id="0">
    <w:p w:rsidR="00E72026" w:rsidRDefault="00E72026" w:rsidP="00E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0E5"/>
    <w:multiLevelType w:val="hybridMultilevel"/>
    <w:tmpl w:val="43509EA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0E731A"/>
    <w:rsid w:val="00111308"/>
    <w:rsid w:val="00122D47"/>
    <w:rsid w:val="00125A19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02483"/>
    <w:rsid w:val="0032594B"/>
    <w:rsid w:val="00327563"/>
    <w:rsid w:val="0034576F"/>
    <w:rsid w:val="003C3CAE"/>
    <w:rsid w:val="003D0C14"/>
    <w:rsid w:val="003E76FB"/>
    <w:rsid w:val="004358C8"/>
    <w:rsid w:val="0044798A"/>
    <w:rsid w:val="0046744B"/>
    <w:rsid w:val="00470094"/>
    <w:rsid w:val="004E3C06"/>
    <w:rsid w:val="004E58B9"/>
    <w:rsid w:val="004F2227"/>
    <w:rsid w:val="004F307D"/>
    <w:rsid w:val="004F3762"/>
    <w:rsid w:val="00516AC2"/>
    <w:rsid w:val="00517382"/>
    <w:rsid w:val="00532DEE"/>
    <w:rsid w:val="005575F9"/>
    <w:rsid w:val="0058419D"/>
    <w:rsid w:val="00597DEA"/>
    <w:rsid w:val="00610ED0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DF4D8A"/>
    <w:rsid w:val="00E36EEF"/>
    <w:rsid w:val="00E65866"/>
    <w:rsid w:val="00E72026"/>
    <w:rsid w:val="00E8615A"/>
    <w:rsid w:val="00E914B5"/>
    <w:rsid w:val="00E9582D"/>
    <w:rsid w:val="00E97EDE"/>
    <w:rsid w:val="00EE1A7C"/>
    <w:rsid w:val="00EE40CF"/>
    <w:rsid w:val="00F03A44"/>
    <w:rsid w:val="00F03DF1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2021-03-31T07:38:00Z</cp:lastPrinted>
  <dcterms:created xsi:type="dcterms:W3CDTF">2021-05-19T13:56:00Z</dcterms:created>
  <dcterms:modified xsi:type="dcterms:W3CDTF">2022-01-17T06:55:00Z</dcterms:modified>
</cp:coreProperties>
</file>