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A17AAB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Pr="0049332E" w:rsidRDefault="00A47F11" w:rsidP="00A17AAB">
      <w:pPr>
        <w:pStyle w:val="Default"/>
        <w:spacing w:line="276" w:lineRule="auto"/>
        <w:jc w:val="center"/>
        <w:rPr>
          <w:sz w:val="20"/>
          <w:szCs w:val="20"/>
        </w:rPr>
      </w:pPr>
    </w:p>
    <w:p w:rsidR="006016EC" w:rsidRDefault="007B74CA" w:rsidP="00A17AAB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</w:t>
      </w:r>
      <w:r w:rsidR="00F233CB">
        <w:rPr>
          <w:b/>
          <w:sz w:val="28"/>
          <w:szCs w:val="28"/>
        </w:rPr>
        <w:t xml:space="preserve">Об утверждении </w:t>
      </w:r>
      <w:r w:rsidR="00072988" w:rsidRPr="00072988">
        <w:rPr>
          <w:b/>
          <w:sz w:val="28"/>
          <w:szCs w:val="28"/>
        </w:rPr>
        <w:t>муниципальн</w:t>
      </w:r>
      <w:r w:rsidR="00F233CB">
        <w:rPr>
          <w:b/>
          <w:sz w:val="28"/>
          <w:szCs w:val="28"/>
        </w:rPr>
        <w:t>ой</w:t>
      </w:r>
      <w:r w:rsidR="00072988" w:rsidRPr="00072988">
        <w:rPr>
          <w:b/>
          <w:sz w:val="28"/>
          <w:szCs w:val="28"/>
        </w:rPr>
        <w:t xml:space="preserve"> программ</w:t>
      </w:r>
      <w:r w:rsidR="00F233CB">
        <w:rPr>
          <w:b/>
          <w:sz w:val="28"/>
          <w:szCs w:val="28"/>
        </w:rPr>
        <w:t>ы</w:t>
      </w:r>
      <w:r w:rsidR="00072988" w:rsidRPr="00072988">
        <w:rPr>
          <w:b/>
          <w:sz w:val="28"/>
          <w:szCs w:val="28"/>
        </w:rPr>
        <w:t xml:space="preserve"> «</w:t>
      </w:r>
      <w:r w:rsidR="006016EC">
        <w:rPr>
          <w:b/>
          <w:sz w:val="28"/>
          <w:szCs w:val="28"/>
        </w:rPr>
        <w:t>Формирование современной комфортной городской среды</w:t>
      </w:r>
      <w:r w:rsidR="00FE0390">
        <w:rPr>
          <w:b/>
          <w:sz w:val="28"/>
          <w:szCs w:val="28"/>
        </w:rPr>
        <w:t>»</w:t>
      </w:r>
    </w:p>
    <w:p w:rsidR="007B74CA" w:rsidRDefault="00072988" w:rsidP="00A17AAB">
      <w:pPr>
        <w:spacing w:line="276" w:lineRule="auto"/>
        <w:jc w:val="center"/>
        <w:rPr>
          <w:b/>
          <w:sz w:val="28"/>
          <w:szCs w:val="28"/>
        </w:rPr>
      </w:pPr>
      <w:r w:rsidRPr="00072988">
        <w:rPr>
          <w:b/>
          <w:sz w:val="28"/>
          <w:szCs w:val="28"/>
        </w:rPr>
        <w:t>на 202</w:t>
      </w:r>
      <w:r w:rsidR="00F233CB">
        <w:rPr>
          <w:b/>
          <w:sz w:val="28"/>
          <w:szCs w:val="28"/>
        </w:rPr>
        <w:t>3-20</w:t>
      </w:r>
      <w:r w:rsidR="003F36C9">
        <w:rPr>
          <w:b/>
          <w:sz w:val="28"/>
          <w:szCs w:val="28"/>
        </w:rPr>
        <w:t>3</w:t>
      </w:r>
      <w:r w:rsidR="006016EC">
        <w:rPr>
          <w:b/>
          <w:sz w:val="28"/>
          <w:szCs w:val="28"/>
        </w:rPr>
        <w:t>0</w:t>
      </w:r>
      <w:r w:rsidRPr="00072988">
        <w:rPr>
          <w:b/>
          <w:sz w:val="28"/>
          <w:szCs w:val="28"/>
        </w:rPr>
        <w:t xml:space="preserve"> годы</w:t>
      </w:r>
      <w:r w:rsidR="007B74CA">
        <w:rPr>
          <w:b/>
          <w:sz w:val="28"/>
          <w:szCs w:val="28"/>
        </w:rPr>
        <w:t>»</w:t>
      </w:r>
    </w:p>
    <w:p w:rsidR="007B74CA" w:rsidRDefault="007B74CA" w:rsidP="00A17AAB">
      <w:pPr>
        <w:spacing w:line="276" w:lineRule="auto"/>
        <w:jc w:val="center"/>
        <w:rPr>
          <w:b/>
          <w:sz w:val="28"/>
          <w:szCs w:val="28"/>
        </w:rPr>
      </w:pPr>
    </w:p>
    <w:p w:rsidR="007B74CA" w:rsidRPr="007B74CA" w:rsidRDefault="007B74CA" w:rsidP="00A17AAB">
      <w:pPr>
        <w:spacing w:line="276" w:lineRule="auto"/>
        <w:jc w:val="right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F233CB">
        <w:rPr>
          <w:sz w:val="28"/>
          <w:szCs w:val="28"/>
        </w:rPr>
        <w:t>1</w:t>
      </w:r>
      <w:r w:rsidR="002D302C">
        <w:rPr>
          <w:sz w:val="28"/>
          <w:szCs w:val="28"/>
        </w:rPr>
        <w:t>7</w:t>
      </w:r>
      <w:r w:rsidR="00ED78C8" w:rsidRPr="00ED78C8">
        <w:rPr>
          <w:sz w:val="28"/>
          <w:szCs w:val="28"/>
        </w:rPr>
        <w:t>.</w:t>
      </w:r>
      <w:r w:rsidR="00F233CB">
        <w:rPr>
          <w:sz w:val="28"/>
          <w:szCs w:val="28"/>
        </w:rPr>
        <w:t>11</w:t>
      </w:r>
      <w:r w:rsidRPr="00ED78C8">
        <w:rPr>
          <w:sz w:val="28"/>
          <w:szCs w:val="28"/>
        </w:rPr>
        <w:t>.202</w:t>
      </w:r>
      <w:r w:rsidR="009B09A6">
        <w:rPr>
          <w:sz w:val="28"/>
          <w:szCs w:val="28"/>
        </w:rPr>
        <w:t>2</w:t>
      </w:r>
      <w:r w:rsidR="00AA6A0C">
        <w:rPr>
          <w:sz w:val="28"/>
          <w:szCs w:val="28"/>
        </w:rPr>
        <w:t xml:space="preserve"> </w:t>
      </w:r>
      <w:r w:rsidRPr="00ED78C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A17AAB">
      <w:pPr>
        <w:pStyle w:val="Default"/>
        <w:spacing w:line="276" w:lineRule="auto"/>
        <w:rPr>
          <w:sz w:val="28"/>
          <w:szCs w:val="28"/>
        </w:rPr>
      </w:pPr>
    </w:p>
    <w:p w:rsidR="00A17AAB" w:rsidRPr="00ED4331" w:rsidRDefault="00A17AAB" w:rsidP="00A17AAB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Главы городского округа Лыткарино «</w:t>
      </w:r>
      <w:r w:rsidRPr="00CA24E2">
        <w:rPr>
          <w:sz w:val="28"/>
          <w:szCs w:val="28"/>
        </w:rPr>
        <w:t xml:space="preserve">Об утверждении муниципальной программы </w:t>
      </w:r>
      <w:r w:rsidRPr="008A413F">
        <w:rPr>
          <w:sz w:val="28"/>
          <w:szCs w:val="28"/>
        </w:rPr>
        <w:t>«</w:t>
      </w:r>
      <w:r w:rsidR="006016EC" w:rsidRPr="006016EC">
        <w:rPr>
          <w:sz w:val="28"/>
          <w:szCs w:val="28"/>
        </w:rPr>
        <w:t>Формирование современной комфортной городской среды</w:t>
      </w:r>
      <w:r w:rsidRPr="008A413F">
        <w:rPr>
          <w:sz w:val="28"/>
          <w:szCs w:val="28"/>
        </w:rPr>
        <w:t>» на 2023-203</w:t>
      </w:r>
      <w:r w:rsidR="006016EC">
        <w:rPr>
          <w:sz w:val="28"/>
          <w:szCs w:val="28"/>
        </w:rPr>
        <w:t>0</w:t>
      </w:r>
      <w:r w:rsidRPr="008A413F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» </w:t>
      </w:r>
      <w:r w:rsidRPr="00ED4331">
        <w:rPr>
          <w:sz w:val="28"/>
          <w:szCs w:val="28"/>
        </w:rPr>
        <w:t>не противоречит действующему законодательству.</w:t>
      </w:r>
    </w:p>
    <w:p w:rsidR="00A17AAB" w:rsidRDefault="006016EC" w:rsidP="00A17AA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17AAB">
        <w:rPr>
          <w:sz w:val="28"/>
          <w:szCs w:val="28"/>
        </w:rPr>
        <w:t xml:space="preserve">роект муниципальной программы </w:t>
      </w:r>
      <w:bookmarkStart w:id="0" w:name="_Hlk118896108"/>
      <w:r w:rsidR="00A17AAB" w:rsidRPr="00CA24E2">
        <w:rPr>
          <w:sz w:val="28"/>
          <w:szCs w:val="28"/>
        </w:rPr>
        <w:t>«</w:t>
      </w:r>
      <w:bookmarkEnd w:id="0"/>
      <w:r w:rsidRPr="006016EC">
        <w:rPr>
          <w:sz w:val="28"/>
          <w:szCs w:val="28"/>
        </w:rPr>
        <w:t>Формирование современной комфортной городской среды</w:t>
      </w:r>
      <w:r w:rsidR="00A17AAB" w:rsidRPr="008A413F">
        <w:rPr>
          <w:sz w:val="28"/>
          <w:szCs w:val="28"/>
        </w:rPr>
        <w:t>» на 2023-203</w:t>
      </w:r>
      <w:r>
        <w:rPr>
          <w:sz w:val="28"/>
          <w:szCs w:val="28"/>
        </w:rPr>
        <w:t>0</w:t>
      </w:r>
      <w:r w:rsidR="00A17AAB" w:rsidRPr="008A413F">
        <w:rPr>
          <w:sz w:val="28"/>
          <w:szCs w:val="28"/>
        </w:rPr>
        <w:t xml:space="preserve"> годы </w:t>
      </w:r>
      <w:r w:rsidR="00A17AAB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="00A17AAB">
        <w:rPr>
          <w:sz w:val="28"/>
          <w:szCs w:val="28"/>
        </w:rPr>
        <w:t xml:space="preserve"> Программа) разработан в соответствии с Перечнем муниципальных программ городского округа Лыткарино, реализация мероприятий которых планируется в 2023 году и плановом периоде, утвержденным постановлением Главы </w:t>
      </w:r>
      <w:proofErr w:type="spellStart"/>
      <w:r w:rsidR="00A17AAB">
        <w:rPr>
          <w:sz w:val="28"/>
          <w:szCs w:val="28"/>
        </w:rPr>
        <w:t>г.о</w:t>
      </w:r>
      <w:proofErr w:type="spellEnd"/>
      <w:r w:rsidR="00A17AAB">
        <w:rPr>
          <w:sz w:val="28"/>
          <w:szCs w:val="28"/>
        </w:rPr>
        <w:t>. Лыткарино от 13.09.2022 №549-п (с учетом измен</w:t>
      </w:r>
      <w:r>
        <w:rPr>
          <w:sz w:val="28"/>
          <w:szCs w:val="28"/>
        </w:rPr>
        <w:t>ений от 03.11.2022 №681-п).</w:t>
      </w:r>
    </w:p>
    <w:p w:rsidR="00A17AAB" w:rsidRDefault="006016EC" w:rsidP="00A17AA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</w:t>
      </w:r>
      <w:r w:rsidR="00980E78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 xml:space="preserve">муниципальной программы </w:t>
      </w:r>
      <w:r w:rsidRPr="00CA24E2">
        <w:rPr>
          <w:sz w:val="28"/>
          <w:szCs w:val="28"/>
        </w:rPr>
        <w:t>«</w:t>
      </w:r>
      <w:r w:rsidRPr="006016EC">
        <w:rPr>
          <w:sz w:val="28"/>
          <w:szCs w:val="28"/>
        </w:rPr>
        <w:t>Формирование современной комфортной городской среды</w:t>
      </w:r>
      <w:r w:rsidRPr="008A413F">
        <w:rPr>
          <w:sz w:val="28"/>
          <w:szCs w:val="28"/>
        </w:rPr>
        <w:t>» на 2023-203</w:t>
      </w:r>
      <w:r>
        <w:rPr>
          <w:sz w:val="28"/>
          <w:szCs w:val="28"/>
        </w:rPr>
        <w:t>0</w:t>
      </w:r>
      <w:r w:rsidRPr="008A413F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не соответствует требованиям </w:t>
      </w:r>
      <w:r w:rsidR="00A17AAB" w:rsidRPr="00FD3139">
        <w:rPr>
          <w:sz w:val="28"/>
          <w:szCs w:val="28"/>
        </w:rPr>
        <w:t>Положени</w:t>
      </w:r>
      <w:r w:rsidR="00A17AAB">
        <w:rPr>
          <w:sz w:val="28"/>
          <w:szCs w:val="28"/>
        </w:rPr>
        <w:t>я</w:t>
      </w:r>
      <w:r w:rsidR="00A17AAB" w:rsidRPr="00FD3139">
        <w:rPr>
          <w:sz w:val="28"/>
          <w:szCs w:val="28"/>
        </w:rPr>
        <w:t xml:space="preserve"> о муниципальных программах</w:t>
      </w:r>
      <w:r w:rsidR="00A17A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округа Лыткарино, утвержденного постановлением Главы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Лыткарино от 02.11.2020 № 548-п, а именно – в структуре Программы отсутствует раздел «Общая характеристика сферы реализации Программы», включающий прогноз развития соответствующей сферы реализации, не определено</w:t>
      </w:r>
      <w:r w:rsidR="00980E78">
        <w:rPr>
          <w:sz w:val="28"/>
          <w:szCs w:val="28"/>
        </w:rPr>
        <w:t>,</w:t>
      </w:r>
      <w:r>
        <w:rPr>
          <w:sz w:val="28"/>
          <w:szCs w:val="28"/>
        </w:rPr>
        <w:t xml:space="preserve"> за счет средств бюджета какого муниципального образования планируется финансовое обеспечение реализации мероприятий, не определены базовые и планируемые значения отдельных целевых показателей Программы, а также отсутствуют паспорта и адресные перечни объектов подпрограмм 1, 2, 3, 5.</w:t>
      </w:r>
    </w:p>
    <w:p w:rsidR="00B7612D" w:rsidRDefault="006016EC" w:rsidP="00A17AA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КСП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Лыткарино рекоменд</w:t>
      </w:r>
      <w:r w:rsidR="001A1332">
        <w:rPr>
          <w:sz w:val="28"/>
          <w:szCs w:val="28"/>
        </w:rPr>
        <w:t>овано</w:t>
      </w:r>
      <w:bookmarkStart w:id="1" w:name="_GoBack"/>
      <w:bookmarkEnd w:id="1"/>
      <w:r>
        <w:rPr>
          <w:sz w:val="28"/>
          <w:szCs w:val="28"/>
        </w:rPr>
        <w:t xml:space="preserve"> привести проект Программы в соответствие с требованиями вышеуказанного нормативного правового акта.</w:t>
      </w:r>
    </w:p>
    <w:p w:rsidR="00A47F11" w:rsidRDefault="00B92923" w:rsidP="00A17AA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8C38A3">
        <w:rPr>
          <w:sz w:val="28"/>
          <w:szCs w:val="28"/>
        </w:rPr>
        <w:t xml:space="preserve">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670341">
        <w:rPr>
          <w:sz w:val="28"/>
          <w:szCs w:val="28"/>
        </w:rPr>
        <w:t> </w:t>
      </w:r>
      <w:r w:rsidR="000B0F06">
        <w:rPr>
          <w:sz w:val="28"/>
          <w:szCs w:val="28"/>
        </w:rPr>
        <w:t>10</w:t>
      </w:r>
      <w:r w:rsidR="006016EC">
        <w:rPr>
          <w:sz w:val="28"/>
          <w:szCs w:val="28"/>
        </w:rPr>
        <w:t>6</w:t>
      </w:r>
      <w:r w:rsidR="00226131">
        <w:rPr>
          <w:sz w:val="28"/>
          <w:szCs w:val="28"/>
        </w:rPr>
        <w:t xml:space="preserve"> от </w:t>
      </w:r>
      <w:r w:rsidR="00D94FD8">
        <w:rPr>
          <w:sz w:val="28"/>
          <w:szCs w:val="28"/>
        </w:rPr>
        <w:t>1</w:t>
      </w:r>
      <w:r w:rsidR="002D302C">
        <w:rPr>
          <w:sz w:val="28"/>
          <w:szCs w:val="28"/>
        </w:rPr>
        <w:t>4</w:t>
      </w:r>
      <w:r w:rsidR="00226131">
        <w:rPr>
          <w:sz w:val="28"/>
          <w:szCs w:val="28"/>
        </w:rPr>
        <w:t>.</w:t>
      </w:r>
      <w:r w:rsidR="00D94FD8">
        <w:rPr>
          <w:sz w:val="28"/>
          <w:szCs w:val="28"/>
        </w:rPr>
        <w:t>1</w:t>
      </w:r>
      <w:r w:rsidR="00AA6A0C">
        <w:rPr>
          <w:sz w:val="28"/>
          <w:szCs w:val="28"/>
        </w:rPr>
        <w:t>1</w:t>
      </w:r>
      <w:r w:rsidR="00226131">
        <w:rPr>
          <w:sz w:val="28"/>
          <w:szCs w:val="28"/>
        </w:rPr>
        <w:t>.202</w:t>
      </w:r>
      <w:r w:rsidR="009B09A6">
        <w:rPr>
          <w:sz w:val="28"/>
          <w:szCs w:val="28"/>
        </w:rPr>
        <w:t>2</w:t>
      </w:r>
      <w:r w:rsidR="00226131">
        <w:rPr>
          <w:sz w:val="28"/>
          <w:szCs w:val="28"/>
        </w:rPr>
        <w:t>.</w:t>
      </w:r>
    </w:p>
    <w:sectPr w:rsidR="00A47F11" w:rsidSect="002D302C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83F47"/>
    <w:multiLevelType w:val="hybridMultilevel"/>
    <w:tmpl w:val="323ED654"/>
    <w:lvl w:ilvl="0" w:tplc="4EBE6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56420"/>
    <w:rsid w:val="00065C15"/>
    <w:rsid w:val="00072988"/>
    <w:rsid w:val="00082FC4"/>
    <w:rsid w:val="00086DBC"/>
    <w:rsid w:val="000B0F06"/>
    <w:rsid w:val="000B38EF"/>
    <w:rsid w:val="000D27FC"/>
    <w:rsid w:val="00136E72"/>
    <w:rsid w:val="00137907"/>
    <w:rsid w:val="001535A5"/>
    <w:rsid w:val="00153D53"/>
    <w:rsid w:val="00163D99"/>
    <w:rsid w:val="001733EB"/>
    <w:rsid w:val="00174EAF"/>
    <w:rsid w:val="001A1332"/>
    <w:rsid w:val="001E2196"/>
    <w:rsid w:val="001E548F"/>
    <w:rsid w:val="002006F1"/>
    <w:rsid w:val="0020300A"/>
    <w:rsid w:val="00226131"/>
    <w:rsid w:val="00271155"/>
    <w:rsid w:val="00285CBF"/>
    <w:rsid w:val="00287D90"/>
    <w:rsid w:val="002A189A"/>
    <w:rsid w:val="002A73DF"/>
    <w:rsid w:val="002D302C"/>
    <w:rsid w:val="002D4368"/>
    <w:rsid w:val="002D4472"/>
    <w:rsid w:val="002E5BCF"/>
    <w:rsid w:val="002E7B74"/>
    <w:rsid w:val="00395BA8"/>
    <w:rsid w:val="003A10CD"/>
    <w:rsid w:val="003B740E"/>
    <w:rsid w:val="003C7B05"/>
    <w:rsid w:val="003F36C9"/>
    <w:rsid w:val="0044798A"/>
    <w:rsid w:val="0046744B"/>
    <w:rsid w:val="0049332E"/>
    <w:rsid w:val="004E3C06"/>
    <w:rsid w:val="004E4D12"/>
    <w:rsid w:val="004E5272"/>
    <w:rsid w:val="004E6888"/>
    <w:rsid w:val="00517382"/>
    <w:rsid w:val="00532DEE"/>
    <w:rsid w:val="00552C45"/>
    <w:rsid w:val="00554883"/>
    <w:rsid w:val="005F11E7"/>
    <w:rsid w:val="006016EC"/>
    <w:rsid w:val="00604D94"/>
    <w:rsid w:val="00670341"/>
    <w:rsid w:val="006742FB"/>
    <w:rsid w:val="006D26DD"/>
    <w:rsid w:val="00702ED9"/>
    <w:rsid w:val="0072622F"/>
    <w:rsid w:val="00737C08"/>
    <w:rsid w:val="00742E5B"/>
    <w:rsid w:val="00755FA4"/>
    <w:rsid w:val="007600E3"/>
    <w:rsid w:val="00764FFF"/>
    <w:rsid w:val="00766B23"/>
    <w:rsid w:val="00786BF7"/>
    <w:rsid w:val="00797C1F"/>
    <w:rsid w:val="007B74CA"/>
    <w:rsid w:val="00824B00"/>
    <w:rsid w:val="0082597B"/>
    <w:rsid w:val="00850243"/>
    <w:rsid w:val="008A09FD"/>
    <w:rsid w:val="008C2DBB"/>
    <w:rsid w:val="008C38A3"/>
    <w:rsid w:val="008C7E43"/>
    <w:rsid w:val="008D3351"/>
    <w:rsid w:val="008D6261"/>
    <w:rsid w:val="00902C15"/>
    <w:rsid w:val="00924CA6"/>
    <w:rsid w:val="009404CB"/>
    <w:rsid w:val="00955458"/>
    <w:rsid w:val="00956F55"/>
    <w:rsid w:val="00980E78"/>
    <w:rsid w:val="00982785"/>
    <w:rsid w:val="009B09A6"/>
    <w:rsid w:val="009B7189"/>
    <w:rsid w:val="009C2908"/>
    <w:rsid w:val="009D3F49"/>
    <w:rsid w:val="009F0449"/>
    <w:rsid w:val="009F68BE"/>
    <w:rsid w:val="00A120CA"/>
    <w:rsid w:val="00A17AAB"/>
    <w:rsid w:val="00A4061C"/>
    <w:rsid w:val="00A47F11"/>
    <w:rsid w:val="00A8484B"/>
    <w:rsid w:val="00A8717E"/>
    <w:rsid w:val="00AA6A0C"/>
    <w:rsid w:val="00AB0761"/>
    <w:rsid w:val="00B03872"/>
    <w:rsid w:val="00B30447"/>
    <w:rsid w:val="00B47171"/>
    <w:rsid w:val="00B74903"/>
    <w:rsid w:val="00B7612D"/>
    <w:rsid w:val="00B80FCB"/>
    <w:rsid w:val="00B840C4"/>
    <w:rsid w:val="00B85398"/>
    <w:rsid w:val="00B92923"/>
    <w:rsid w:val="00BB657D"/>
    <w:rsid w:val="00BE5D7D"/>
    <w:rsid w:val="00C0777D"/>
    <w:rsid w:val="00C21A5A"/>
    <w:rsid w:val="00C50DE4"/>
    <w:rsid w:val="00C72C53"/>
    <w:rsid w:val="00C95382"/>
    <w:rsid w:val="00CD6F6D"/>
    <w:rsid w:val="00CF3D2E"/>
    <w:rsid w:val="00CF3F9C"/>
    <w:rsid w:val="00D11C85"/>
    <w:rsid w:val="00D129C2"/>
    <w:rsid w:val="00D22CF9"/>
    <w:rsid w:val="00D541F4"/>
    <w:rsid w:val="00D77AE9"/>
    <w:rsid w:val="00D94FD8"/>
    <w:rsid w:val="00DB3AD9"/>
    <w:rsid w:val="00DB72A7"/>
    <w:rsid w:val="00DE3715"/>
    <w:rsid w:val="00E36EEF"/>
    <w:rsid w:val="00E85E8E"/>
    <w:rsid w:val="00E914B5"/>
    <w:rsid w:val="00E9582D"/>
    <w:rsid w:val="00EC4ED3"/>
    <w:rsid w:val="00ED4F25"/>
    <w:rsid w:val="00ED78C8"/>
    <w:rsid w:val="00EE1C2E"/>
    <w:rsid w:val="00EE40CF"/>
    <w:rsid w:val="00EF607F"/>
    <w:rsid w:val="00F1675F"/>
    <w:rsid w:val="00F233CB"/>
    <w:rsid w:val="00F440AA"/>
    <w:rsid w:val="00F82C6E"/>
    <w:rsid w:val="00FB3C9A"/>
    <w:rsid w:val="00FC4302"/>
    <w:rsid w:val="00FE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BD631-7A3B-40F6-874F-1E6CB922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unhideWhenUsed/>
    <w:rsid w:val="00CF3D2E"/>
    <w:pPr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F3D2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83807-9491-4BB9-A8C6-0C7ED60EA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27</cp:revision>
  <cp:lastPrinted>2022-12-07T06:08:00Z</cp:lastPrinted>
  <dcterms:created xsi:type="dcterms:W3CDTF">2022-01-12T06:37:00Z</dcterms:created>
  <dcterms:modified xsi:type="dcterms:W3CDTF">2022-12-08T12:11:00Z</dcterms:modified>
</cp:coreProperties>
</file>