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4403C8" w:rsidRPr="004403C8">
        <w:rPr>
          <w:b/>
          <w:sz w:val="28"/>
          <w:szCs w:val="28"/>
        </w:rPr>
        <w:t xml:space="preserve">Развитие инженерной инфраструктуры, </w:t>
      </w:r>
      <w:proofErr w:type="spellStart"/>
      <w:r w:rsidR="004403C8" w:rsidRPr="004403C8">
        <w:rPr>
          <w:b/>
          <w:sz w:val="28"/>
          <w:szCs w:val="28"/>
        </w:rPr>
        <w:t>энергоэффективности</w:t>
      </w:r>
      <w:proofErr w:type="spellEnd"/>
      <w:r w:rsidR="004403C8" w:rsidRPr="004403C8">
        <w:rPr>
          <w:b/>
          <w:sz w:val="28"/>
          <w:szCs w:val="28"/>
        </w:rPr>
        <w:t xml:space="preserve"> и отрасли обращения с отходами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</w:t>
      </w:r>
      <w:r w:rsidR="004403C8">
        <w:rPr>
          <w:b/>
          <w:sz w:val="28"/>
          <w:szCs w:val="28"/>
        </w:rPr>
        <w:t>8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1C4BEA">
        <w:rPr>
          <w:sz w:val="28"/>
          <w:szCs w:val="28"/>
        </w:rPr>
        <w:t>8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годы» не противоречит требованиям действующего законодательства.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утвержденном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</w:t>
      </w:r>
      <w:r>
        <w:rPr>
          <w:sz w:val="28"/>
          <w:szCs w:val="28"/>
        </w:rPr>
        <w:t xml:space="preserve">Управление ЖКХ и РГИ г. </w:t>
      </w:r>
      <w:r w:rsidRPr="003432F9">
        <w:rPr>
          <w:sz w:val="28"/>
          <w:szCs w:val="28"/>
        </w:rPr>
        <w:t xml:space="preserve">Лыткарино, заказчиком Программы – Администрация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Целями Программы являются: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обеспечения качественными жилищно-коммунальными услугами 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Лыткарино;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объема отводимых в </w:t>
      </w:r>
      <w:r w:rsidRPr="00A83D6E">
        <w:rPr>
          <w:sz w:val="28"/>
          <w:szCs w:val="28"/>
        </w:rPr>
        <w:t>реку Волгу загр</w:t>
      </w:r>
      <w:r>
        <w:rPr>
          <w:sz w:val="28"/>
          <w:szCs w:val="28"/>
        </w:rPr>
        <w:t>язненных сточных вод;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рационального использования топливно-энергетических и коммунальных ресурсов на территории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Лыткарино;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деятельности Управления </w:t>
      </w:r>
      <w:proofErr w:type="spellStart"/>
      <w:r>
        <w:rPr>
          <w:sz w:val="28"/>
          <w:szCs w:val="28"/>
        </w:rPr>
        <w:t>ЖКх</w:t>
      </w:r>
      <w:proofErr w:type="spellEnd"/>
      <w:r>
        <w:rPr>
          <w:sz w:val="28"/>
          <w:szCs w:val="28"/>
        </w:rPr>
        <w:t xml:space="preserve"> и РГИ г. Лыткарино.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Структура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Форма паспорта Программы разработана в соответствии с формами (шаблонами), рекомендованными Министерством </w:t>
      </w:r>
      <w:r>
        <w:rPr>
          <w:sz w:val="28"/>
          <w:szCs w:val="28"/>
        </w:rPr>
        <w:t xml:space="preserve">жилищно-коммунального хозяйства </w:t>
      </w:r>
      <w:r w:rsidRPr="003432F9">
        <w:rPr>
          <w:sz w:val="28"/>
          <w:szCs w:val="28"/>
        </w:rPr>
        <w:t xml:space="preserve">Московской области и Министерством </w:t>
      </w:r>
      <w:r>
        <w:rPr>
          <w:sz w:val="28"/>
          <w:szCs w:val="28"/>
        </w:rPr>
        <w:t>энергетики</w:t>
      </w:r>
      <w:r w:rsidRPr="003432F9">
        <w:rPr>
          <w:sz w:val="28"/>
          <w:szCs w:val="28"/>
        </w:rPr>
        <w:t xml:space="preserve"> Московской области.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требований п. 5 Положения о муниципальных </w:t>
      </w:r>
      <w:r w:rsidRPr="004D48D8">
        <w:rPr>
          <w:sz w:val="28"/>
          <w:szCs w:val="28"/>
        </w:rPr>
        <w:t>программах</w:t>
      </w:r>
      <w:r>
        <w:rPr>
          <w:sz w:val="28"/>
          <w:szCs w:val="28"/>
        </w:rPr>
        <w:t>, формы паспортов подпрограмм не соответствуют формам, установленным Положением.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>В составе Программы предлагаются к утверждению следующие подпрограммы: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432F9">
        <w:rPr>
          <w:sz w:val="28"/>
          <w:szCs w:val="28"/>
        </w:rPr>
        <w:t>. «</w:t>
      </w:r>
      <w:r>
        <w:rPr>
          <w:sz w:val="28"/>
          <w:szCs w:val="28"/>
        </w:rPr>
        <w:t>Чистая вода</w:t>
      </w:r>
      <w:r w:rsidRPr="003432F9">
        <w:rPr>
          <w:sz w:val="28"/>
          <w:szCs w:val="28"/>
        </w:rPr>
        <w:t>»;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2. «</w:t>
      </w:r>
      <w:r>
        <w:rPr>
          <w:sz w:val="28"/>
          <w:szCs w:val="28"/>
        </w:rPr>
        <w:t>Системы водоотведения</w:t>
      </w:r>
      <w:r w:rsidRPr="003432F9">
        <w:rPr>
          <w:sz w:val="28"/>
          <w:szCs w:val="28"/>
        </w:rPr>
        <w:t>»;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3. «</w:t>
      </w:r>
      <w:r>
        <w:rPr>
          <w:sz w:val="28"/>
          <w:szCs w:val="28"/>
        </w:rPr>
        <w:t>Объекты теплоснабжения, инженерные коммуникации</w:t>
      </w:r>
      <w:r w:rsidRPr="003432F9">
        <w:rPr>
          <w:sz w:val="28"/>
          <w:szCs w:val="28"/>
        </w:rPr>
        <w:t>»;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>. «</w:t>
      </w:r>
      <w:r>
        <w:rPr>
          <w:sz w:val="28"/>
          <w:szCs w:val="28"/>
        </w:rPr>
        <w:t>Реализация полномочий в сфере жилищно-коммунального хозяйства</w:t>
      </w:r>
      <w:r w:rsidRPr="003432F9">
        <w:rPr>
          <w:sz w:val="28"/>
          <w:szCs w:val="28"/>
        </w:rPr>
        <w:t>».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раздел 2 «Общая характеристика сферы реализации муниципальной программы» содержит неактуальную информацию о сфере реализации муниципальной программы, а также ссылку на нормативно правовой акт, который утратил силу (СанПиН 2.1.4.1074-01.</w:t>
      </w:r>
      <w:r w:rsidRPr="001F4B95">
        <w:rPr>
          <w:sz w:val="28"/>
          <w:szCs w:val="28"/>
        </w:rPr>
        <w:t>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</w:t>
      </w:r>
      <w:r>
        <w:rPr>
          <w:sz w:val="28"/>
          <w:szCs w:val="28"/>
        </w:rPr>
        <w:t>»).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подпрограмм.</w:t>
      </w:r>
    </w:p>
    <w:p w:rsidR="004403C8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разделе 3 «Планируемые результаты реализации муниципальной программы» отсутствует графа «</w:t>
      </w:r>
      <w:r w:rsidRPr="00597B0C">
        <w:rPr>
          <w:sz w:val="28"/>
          <w:szCs w:val="28"/>
        </w:rPr>
        <w:t>Номер и название мероприятия в перечне мероприятий подпрограммы</w:t>
      </w:r>
      <w:r>
        <w:rPr>
          <w:sz w:val="28"/>
          <w:szCs w:val="28"/>
        </w:rPr>
        <w:t>» с указанием конкретных мероприятий, оказывающих влияние на достижение показателей реализации.</w:t>
      </w:r>
    </w:p>
    <w:p w:rsidR="004403C8" w:rsidRPr="005D137F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разделе 3 отсутствуют показатели, характеризующие достижение цели по подпрограмме </w:t>
      </w:r>
      <w:r w:rsidRPr="005D137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Pr="00A83D6E">
        <w:rPr>
          <w:sz w:val="28"/>
          <w:szCs w:val="28"/>
        </w:rPr>
        <w:t xml:space="preserve"> </w:t>
      </w:r>
      <w:r>
        <w:rPr>
          <w:sz w:val="28"/>
          <w:szCs w:val="28"/>
        </w:rPr>
        <w:t>что может привести к затруднениям при оценке эффективности выполнения данных мероприятий и Программы в целом.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Мероприятия, предусмотренные Программой, не противоречат полномочиям муниципального образования, определенным Уставом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 Лыткарино, и соответствуют заявленным целям Программы.</w:t>
      </w:r>
    </w:p>
    <w:p w:rsidR="004403C8" w:rsidRPr="003432F9" w:rsidRDefault="004403C8" w:rsidP="004403C8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4403C8" w:rsidRDefault="004403C8" w:rsidP="004403C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 xml:space="preserve">Развитие инженерной инфраструктуры,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отрасли обращения с отходами</w:t>
      </w:r>
      <w:r w:rsidRPr="003432F9">
        <w:rPr>
          <w:sz w:val="28"/>
          <w:szCs w:val="28"/>
        </w:rPr>
        <w:t>» на 2023-202</w:t>
      </w:r>
      <w:r>
        <w:rPr>
          <w:sz w:val="28"/>
          <w:szCs w:val="28"/>
        </w:rPr>
        <w:t>8</w:t>
      </w:r>
      <w:r w:rsidRPr="003432F9">
        <w:rPr>
          <w:sz w:val="28"/>
          <w:szCs w:val="28"/>
        </w:rPr>
        <w:t xml:space="preserve"> годы соответствует требованиям П</w:t>
      </w:r>
      <w:bookmarkStart w:id="0" w:name="_GoBack"/>
      <w:bookmarkEnd w:id="0"/>
      <w:r w:rsidRPr="003432F9">
        <w:rPr>
          <w:sz w:val="28"/>
          <w:szCs w:val="28"/>
        </w:rPr>
        <w:t xml:space="preserve">оложения о муниципальных программах и рекомендована для рассмотрения и утверждения с учетом устранения выявленных </w:t>
      </w:r>
      <w:proofErr w:type="spellStart"/>
      <w:r w:rsidRPr="003432F9">
        <w:rPr>
          <w:sz w:val="28"/>
          <w:szCs w:val="28"/>
        </w:rPr>
        <w:t>недостатков.</w:t>
      </w:r>
      <w:proofErr w:type="spellEnd"/>
    </w:p>
    <w:p w:rsidR="00A47F11" w:rsidRDefault="00B92923" w:rsidP="004403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4403C8">
        <w:rPr>
          <w:sz w:val="28"/>
          <w:szCs w:val="28"/>
        </w:rPr>
        <w:t>11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1C4BEA">
        <w:rPr>
          <w:sz w:val="28"/>
          <w:szCs w:val="28"/>
        </w:rPr>
        <w:t>5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C4BEA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EE71-C372-4A8F-8492-A90869BD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2022-12-06T13:20:00Z</cp:lastPrinted>
  <dcterms:created xsi:type="dcterms:W3CDTF">2022-01-12T06:37:00Z</dcterms:created>
  <dcterms:modified xsi:type="dcterms:W3CDTF">2022-12-06T13:39:00Z</dcterms:modified>
</cp:coreProperties>
</file>