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BD" w:rsidRDefault="00E13CF2" w:rsidP="00465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F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5342" w:rsidRPr="00E13CF2" w:rsidRDefault="00465342" w:rsidP="00465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04CC" w:rsidRDefault="00E13CF2" w:rsidP="00465342">
      <w:pPr>
        <w:pStyle w:val="a3"/>
      </w:pPr>
      <w:r w:rsidRPr="00E13CF2">
        <w:t xml:space="preserve">по результатам проведения экспертизы </w:t>
      </w:r>
    </w:p>
    <w:p w:rsidR="00E13CF2" w:rsidRDefault="00E13CF2" w:rsidP="00465342">
      <w:pPr>
        <w:pStyle w:val="a3"/>
      </w:pPr>
      <w:r w:rsidRPr="00E13CF2">
        <w:t>проекта решения Совета депутатов городского округа Лыткарино</w:t>
      </w:r>
    </w:p>
    <w:p w:rsidR="00E13CF2" w:rsidRDefault="00E13CF2" w:rsidP="00465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F2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годов».</w:t>
      </w:r>
    </w:p>
    <w:p w:rsidR="00E13CF2" w:rsidRPr="000E76CD" w:rsidRDefault="00E13CF2" w:rsidP="00465342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E13CF2" w:rsidRPr="00172735" w:rsidRDefault="000E76CD" w:rsidP="004653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5342">
        <w:rPr>
          <w:rFonts w:ascii="Times New Roman" w:hAnsi="Times New Roman" w:cs="Times New Roman"/>
          <w:sz w:val="28"/>
          <w:szCs w:val="28"/>
        </w:rPr>
        <w:t>6</w:t>
      </w:r>
      <w:r w:rsidR="00E13CF2" w:rsidRPr="00172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5342">
        <w:rPr>
          <w:rFonts w:ascii="Times New Roman" w:hAnsi="Times New Roman" w:cs="Times New Roman"/>
          <w:sz w:val="28"/>
          <w:szCs w:val="28"/>
        </w:rPr>
        <w:t>2</w:t>
      </w:r>
      <w:r w:rsidR="00E13CF2" w:rsidRPr="00172735">
        <w:rPr>
          <w:rFonts w:ascii="Times New Roman" w:hAnsi="Times New Roman" w:cs="Times New Roman"/>
          <w:sz w:val="28"/>
          <w:szCs w:val="28"/>
        </w:rPr>
        <w:t>.2022</w:t>
      </w:r>
    </w:p>
    <w:p w:rsidR="00E13CF2" w:rsidRPr="000E76CD" w:rsidRDefault="00E13CF2" w:rsidP="00465342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Представленным проектом предлагается утвердить следующие основные характеристики бюджета городского округа Лыткарино: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342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9590884"/>
      <w:r w:rsidRPr="00465342">
        <w:rPr>
          <w:rFonts w:ascii="Times New Roman" w:hAnsi="Times New Roman" w:cs="Times New Roman"/>
          <w:sz w:val="28"/>
          <w:szCs w:val="28"/>
        </w:rPr>
        <w:t>по доходам – 2 950 714,6 тыс. рублей (в том числе межбюджетные трансферты, получаемые из бюджета Московской области в размере 1 944 559,3 тыс. рублей);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по расходам – в сумме 2 969 834,4 тыс. рублей;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с дефицитом в размере – 19 119,8 тыс. рублей.</w:t>
      </w:r>
    </w:p>
    <w:bookmarkEnd w:id="1"/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342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по доходам – 2 961 108,9 тыс. рублей (в том числе межбюджетные трансферты, получаемые из бюджета Московской области в размере 1 806 202,4 тыс. рублей);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по расходам – в сумме 2 959 808,9 тыс. рублей;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с профицитом в размере – 1 300,0 тыс. рублей.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342"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по доходам – 3 516 693,8 тыс. рублей (в том числе межбюджетные трансферты, получаемые из бюджета Московской области в размере 2 495 197,0 тыс. рублей);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по расходам – в сумме 3 514 443,8 тыс. рублей;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с профицитом в размере – 2 250,0 тыс. рублей.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В утверждённый бюджет городского округа Лыткарино на 2022 год и плановый период 2023-2024 годов представленным проектом предлагается внести следующие изменения: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1) Общий объём доходов бюджета в 2022 году уменьшить на 2 168 103,7 тыс. рублей, в том числе: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за счёт средств межбюджетных трансфертов из бюджета Московской области в размере 2 144 925,3 тыс. рублей;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 xml:space="preserve">за счёт корректировки поступлений неналоговых и неналоговых доходов в сторону уменьшения на 23 178,4 тыс. рублей. При этом, следует отметить, что документы, подтверждающие обоснованность внесения данных изменений на экспертизу не представлены.  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9593782"/>
      <w:r w:rsidRPr="00465342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доходов бюджета </w:t>
      </w:r>
      <w:bookmarkStart w:id="3" w:name="_Hlk122624128"/>
      <w:r w:rsidRPr="00465342">
        <w:rPr>
          <w:rFonts w:ascii="Times New Roman" w:hAnsi="Times New Roman" w:cs="Times New Roman"/>
          <w:sz w:val="28"/>
          <w:szCs w:val="28"/>
        </w:rPr>
        <w:t>планового периода предлагается увеличить за счет средств межбюджетных трансфертов, предоставляемых из бюджета Московской области: в 2023 году на 612 122,0 тыс. рублей, в 2024 году – на 1 343 608,0 тыс. рублей.</w:t>
      </w:r>
    </w:p>
    <w:bookmarkEnd w:id="2"/>
    <w:bookmarkEnd w:id="3"/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2) Общий объем расходов бюджета в 2022 году предлагается уменьшить на 2 168 103,7 тыс. рублей.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Представленным проектом в 2022 году предлагается уменьшить объем финансового обеспечения реализации 7 муниципальных программ на 22 928,0 тыс. рублей.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Общий объем бюджетных ассигнований текущего года, предусмотренный на руководство и управление в сфере установленных функций органов местного самоуправления, предлагается уменьшить на 250,4 тыс. рублей.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Кроме того, представленным проектом предлагается произвести внутреннее перераспределение средств внутри утвержденного бюджета на 2022 год на общую сумму 4 906,7 тыс. рублей.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Общий объем расходов бюджета планового периода предлагается увеличить за счет средств межбюджетных трансфертов, предоставляемых из бюджета Московской области: в 2023 году на 612 122,0 тыс. рублей, в 2024 году – на 1 343 608,0 тыс. рублей.</w:t>
      </w:r>
    </w:p>
    <w:p w:rsidR="00465342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Проект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 предлагает внести изменения в соответствующие Приложения утвержденного бюджета городского округа.</w:t>
      </w:r>
    </w:p>
    <w:p w:rsidR="000E76CD" w:rsidRPr="00465342" w:rsidRDefault="00465342" w:rsidP="00465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hAnsi="Times New Roman" w:cs="Times New Roman"/>
          <w:sz w:val="28"/>
          <w:szCs w:val="28"/>
        </w:rPr>
        <w:t>Изменения, вносимые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годов», не противоречат требованиям бюджетного законодательства и рекомендованы для рассмотрения.</w:t>
      </w:r>
    </w:p>
    <w:p w:rsidR="00E13CF2" w:rsidRPr="00E13CF2" w:rsidRDefault="00E13CF2" w:rsidP="00465342">
      <w:pPr>
        <w:spacing w:after="0"/>
        <w:ind w:firstLine="709"/>
        <w:jc w:val="both"/>
      </w:pPr>
      <w:r w:rsidRPr="000E76CD">
        <w:rPr>
          <w:rFonts w:ascii="Times New Roman" w:hAnsi="Times New Roman" w:cs="Times New Roman"/>
          <w:sz w:val="28"/>
          <w:szCs w:val="28"/>
        </w:rPr>
        <w:t>Экспертиза проведена в установленные сроки и подготовлено заключение</w:t>
      </w:r>
      <w:r w:rsidR="00BD04CC" w:rsidRPr="000E76CD">
        <w:rPr>
          <w:rFonts w:ascii="Times New Roman" w:hAnsi="Times New Roman" w:cs="Times New Roman"/>
          <w:sz w:val="28"/>
          <w:szCs w:val="28"/>
        </w:rPr>
        <w:t xml:space="preserve"> №</w:t>
      </w:r>
      <w:r w:rsidR="000E76CD" w:rsidRPr="000E76CD">
        <w:rPr>
          <w:rFonts w:ascii="Times New Roman" w:hAnsi="Times New Roman" w:cs="Times New Roman"/>
          <w:sz w:val="28"/>
          <w:szCs w:val="28"/>
        </w:rPr>
        <w:t> 1</w:t>
      </w:r>
      <w:r w:rsidR="00465342">
        <w:rPr>
          <w:rFonts w:ascii="Times New Roman" w:hAnsi="Times New Roman" w:cs="Times New Roman"/>
          <w:sz w:val="28"/>
          <w:szCs w:val="28"/>
        </w:rPr>
        <w:t>28</w:t>
      </w:r>
      <w:r w:rsidRPr="000E76CD">
        <w:rPr>
          <w:rFonts w:ascii="Times New Roman" w:hAnsi="Times New Roman" w:cs="Times New Roman"/>
          <w:sz w:val="28"/>
          <w:szCs w:val="28"/>
        </w:rPr>
        <w:t xml:space="preserve"> от </w:t>
      </w:r>
      <w:r w:rsidR="00465342">
        <w:rPr>
          <w:rFonts w:ascii="Times New Roman" w:hAnsi="Times New Roman" w:cs="Times New Roman"/>
          <w:sz w:val="28"/>
          <w:szCs w:val="28"/>
        </w:rPr>
        <w:t>22</w:t>
      </w:r>
      <w:r w:rsidRPr="000E76CD">
        <w:rPr>
          <w:rFonts w:ascii="Times New Roman" w:hAnsi="Times New Roman" w:cs="Times New Roman"/>
          <w:sz w:val="28"/>
          <w:szCs w:val="28"/>
        </w:rPr>
        <w:t>.</w:t>
      </w:r>
      <w:r w:rsidR="00465342">
        <w:rPr>
          <w:rFonts w:ascii="Times New Roman" w:hAnsi="Times New Roman" w:cs="Times New Roman"/>
          <w:sz w:val="28"/>
          <w:szCs w:val="28"/>
        </w:rPr>
        <w:t>12</w:t>
      </w:r>
      <w:r w:rsidRPr="000E76CD">
        <w:rPr>
          <w:rFonts w:ascii="Times New Roman" w:hAnsi="Times New Roman" w:cs="Times New Roman"/>
          <w:sz w:val="28"/>
          <w:szCs w:val="28"/>
        </w:rPr>
        <w:t>.2022.</w:t>
      </w:r>
    </w:p>
    <w:sectPr w:rsidR="00E13CF2" w:rsidRPr="00E13CF2" w:rsidSect="000E76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795"/>
    <w:multiLevelType w:val="hybridMultilevel"/>
    <w:tmpl w:val="BB0C47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0D579F"/>
    <w:multiLevelType w:val="hybridMultilevel"/>
    <w:tmpl w:val="1D48C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247E"/>
    <w:multiLevelType w:val="hybridMultilevel"/>
    <w:tmpl w:val="59801B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FC92890"/>
    <w:multiLevelType w:val="hybridMultilevel"/>
    <w:tmpl w:val="921844E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057617"/>
    <w:multiLevelType w:val="hybridMultilevel"/>
    <w:tmpl w:val="C404528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3E2083"/>
    <w:multiLevelType w:val="hybridMultilevel"/>
    <w:tmpl w:val="010C69B0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F2"/>
    <w:rsid w:val="00082486"/>
    <w:rsid w:val="000E76CD"/>
    <w:rsid w:val="00172735"/>
    <w:rsid w:val="002A601E"/>
    <w:rsid w:val="002C3E5F"/>
    <w:rsid w:val="00465342"/>
    <w:rsid w:val="004A2CAC"/>
    <w:rsid w:val="006C0136"/>
    <w:rsid w:val="007B1831"/>
    <w:rsid w:val="009B5BC3"/>
    <w:rsid w:val="00A549BD"/>
    <w:rsid w:val="00BD04CC"/>
    <w:rsid w:val="00E13CF2"/>
    <w:rsid w:val="00E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37E0B-ECF4-449C-9AB8-65BD9BFE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3CF2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13CF2"/>
    <w:rPr>
      <w:rFonts w:ascii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13CF2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13CF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E13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831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0E76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2022-12-30T07:19:00Z</cp:lastPrinted>
  <dcterms:created xsi:type="dcterms:W3CDTF">2022-09-29T13:39:00Z</dcterms:created>
  <dcterms:modified xsi:type="dcterms:W3CDTF">2022-12-30T07:25:00Z</dcterms:modified>
</cp:coreProperties>
</file>