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7527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752745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7527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проекта </w:t>
      </w:r>
      <w:r w:rsidR="00A94831">
        <w:rPr>
          <w:b/>
          <w:sz w:val="28"/>
          <w:szCs w:val="28"/>
        </w:rPr>
        <w:t>постановления Главы городского округа Лыткарино «О внесении изменений в муниципальную программу «Безопасность и обеспечение безопасности жизнедеятельности населения» на 2020-2024 годы».</w:t>
      </w:r>
    </w:p>
    <w:p w:rsidR="007B74CA" w:rsidRPr="007B74CA" w:rsidRDefault="007B74CA" w:rsidP="00936C89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936C89">
        <w:rPr>
          <w:sz w:val="28"/>
          <w:szCs w:val="28"/>
        </w:rPr>
        <w:t>16</w:t>
      </w:r>
      <w:bookmarkStart w:id="0" w:name="_GoBack"/>
      <w:bookmarkEnd w:id="0"/>
      <w:r w:rsidR="00ED78C8" w:rsidRPr="00ED78C8">
        <w:rPr>
          <w:sz w:val="28"/>
          <w:szCs w:val="28"/>
        </w:rPr>
        <w:t>.</w:t>
      </w:r>
      <w:r w:rsidR="009B09A6">
        <w:rPr>
          <w:sz w:val="28"/>
          <w:szCs w:val="28"/>
        </w:rPr>
        <w:t>0</w:t>
      </w:r>
      <w:r w:rsidR="00752745">
        <w:rPr>
          <w:sz w:val="28"/>
          <w:szCs w:val="28"/>
        </w:rPr>
        <w:t>3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752745">
      <w:pPr>
        <w:pStyle w:val="Default"/>
        <w:spacing w:line="276" w:lineRule="auto"/>
        <w:rPr>
          <w:sz w:val="28"/>
          <w:szCs w:val="28"/>
        </w:rPr>
      </w:pPr>
    </w:p>
    <w:p w:rsidR="00A94831" w:rsidRDefault="00A94831" w:rsidP="00A9483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Главы городского округа Лыткарино «О внесении изменений в муниципальную программу «Безопасность и обеспечение безопасности жизнедеятельности населения» на 2020-2024 годы не противоречит требованиям действующего законодательства.</w:t>
      </w:r>
    </w:p>
    <w:p w:rsidR="00A94831" w:rsidRDefault="00A94831" w:rsidP="00A9483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изменений, внесённых в сводную бюджетную роспись расходов бюджета городского округа Лыткарино Московской области на 2022 год и плановый период 2023-2024 годов в соответствии со ст. 232 Бюджетного кодекса Российской Федерации (выписка из сводной бюджетной росписи расходов бюджета городского округа Лыткарино Московской области по состоянию на 11.03.2022) представленным проектом предлагается внести изменения в Программу в части увеличения общего объема программных расходов 2022 года на 943,0 тыс. рублей за счет предоставления иных межбюджетных трансфертов из бюджета Московской области и направить их в полном объеме на реализацию основного мероприятия 01 «Создание условий для реализации полномочий органов местного самоуправления» подпрограммы 6 «Обеспечивающая подпрограмма».</w:t>
      </w:r>
    </w:p>
    <w:p w:rsidR="00A94831" w:rsidRDefault="00A94831" w:rsidP="00A948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предлагается внести в паспорт Программы, паспорт и перечень мероприятий подпрограммы 6.</w:t>
      </w:r>
    </w:p>
    <w:p w:rsidR="00A47F11" w:rsidRDefault="00B92923" w:rsidP="007527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AA6A0C">
        <w:rPr>
          <w:sz w:val="28"/>
          <w:szCs w:val="28"/>
        </w:rPr>
        <w:t>1</w:t>
      </w:r>
      <w:r w:rsidR="00C1325B">
        <w:rPr>
          <w:sz w:val="28"/>
          <w:szCs w:val="28"/>
        </w:rPr>
        <w:t>6</w:t>
      </w:r>
      <w:r w:rsidR="00226131">
        <w:rPr>
          <w:sz w:val="28"/>
          <w:szCs w:val="28"/>
        </w:rPr>
        <w:t xml:space="preserve"> от </w:t>
      </w:r>
      <w:r w:rsidR="00C1325B">
        <w:rPr>
          <w:sz w:val="28"/>
          <w:szCs w:val="28"/>
        </w:rPr>
        <w:t>1</w:t>
      </w:r>
      <w:r w:rsidR="00752745">
        <w:rPr>
          <w:sz w:val="28"/>
          <w:szCs w:val="28"/>
        </w:rPr>
        <w:t>4</w:t>
      </w:r>
      <w:r w:rsidR="00226131">
        <w:rPr>
          <w:sz w:val="28"/>
          <w:szCs w:val="28"/>
        </w:rPr>
        <w:t>.</w:t>
      </w:r>
      <w:r w:rsidR="009B09A6">
        <w:rPr>
          <w:sz w:val="28"/>
          <w:szCs w:val="28"/>
        </w:rPr>
        <w:t>0</w:t>
      </w:r>
      <w:r w:rsidR="00752745">
        <w:rPr>
          <w:sz w:val="28"/>
          <w:szCs w:val="28"/>
        </w:rPr>
        <w:t>3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B352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136E72"/>
    <w:rsid w:val="00137907"/>
    <w:rsid w:val="001535A5"/>
    <w:rsid w:val="00153D53"/>
    <w:rsid w:val="00155A2F"/>
    <w:rsid w:val="00163D99"/>
    <w:rsid w:val="001733EB"/>
    <w:rsid w:val="00174EAF"/>
    <w:rsid w:val="001C1A68"/>
    <w:rsid w:val="001C7A39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6888"/>
    <w:rsid w:val="00517382"/>
    <w:rsid w:val="00532DEE"/>
    <w:rsid w:val="00552C45"/>
    <w:rsid w:val="00554883"/>
    <w:rsid w:val="00604D94"/>
    <w:rsid w:val="00670341"/>
    <w:rsid w:val="006742FB"/>
    <w:rsid w:val="006D26DD"/>
    <w:rsid w:val="006E0163"/>
    <w:rsid w:val="00702ED9"/>
    <w:rsid w:val="0072622F"/>
    <w:rsid w:val="00737C08"/>
    <w:rsid w:val="00752745"/>
    <w:rsid w:val="007600E3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24CA6"/>
    <w:rsid w:val="00936C89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94831"/>
    <w:rsid w:val="00AA6A0C"/>
    <w:rsid w:val="00AB0761"/>
    <w:rsid w:val="00B03872"/>
    <w:rsid w:val="00B30447"/>
    <w:rsid w:val="00B35234"/>
    <w:rsid w:val="00B47171"/>
    <w:rsid w:val="00B80FCB"/>
    <w:rsid w:val="00B840C4"/>
    <w:rsid w:val="00B85398"/>
    <w:rsid w:val="00B92923"/>
    <w:rsid w:val="00BB657D"/>
    <w:rsid w:val="00BE5D7D"/>
    <w:rsid w:val="00C0777D"/>
    <w:rsid w:val="00C1325B"/>
    <w:rsid w:val="00C21A5A"/>
    <w:rsid w:val="00C72C53"/>
    <w:rsid w:val="00C95382"/>
    <w:rsid w:val="00CA67E3"/>
    <w:rsid w:val="00CF3D2E"/>
    <w:rsid w:val="00CF3F9C"/>
    <w:rsid w:val="00D11C85"/>
    <w:rsid w:val="00D129C2"/>
    <w:rsid w:val="00D22CF9"/>
    <w:rsid w:val="00D26981"/>
    <w:rsid w:val="00D541F4"/>
    <w:rsid w:val="00D77AE9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AE2FE-6632-45EE-B707-A175664A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2022-03-14T09:32:00Z</cp:lastPrinted>
  <dcterms:created xsi:type="dcterms:W3CDTF">2022-01-12T06:37:00Z</dcterms:created>
  <dcterms:modified xsi:type="dcterms:W3CDTF">2022-03-16T07:20:00Z</dcterms:modified>
</cp:coreProperties>
</file>