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11" w:rsidRDefault="00A47F11" w:rsidP="00220472">
      <w:pPr>
        <w:pStyle w:val="Default"/>
        <w:spacing w:line="276" w:lineRule="auto"/>
        <w:jc w:val="center"/>
        <w:rPr>
          <w:b/>
          <w:bCs/>
          <w:sz w:val="28"/>
          <w:szCs w:val="28"/>
        </w:rPr>
      </w:pPr>
      <w:r>
        <w:rPr>
          <w:b/>
          <w:bCs/>
          <w:sz w:val="28"/>
          <w:szCs w:val="28"/>
        </w:rPr>
        <w:t>Информация</w:t>
      </w:r>
    </w:p>
    <w:p w:rsidR="00A47F11" w:rsidRDefault="00A47F11" w:rsidP="00220472">
      <w:pPr>
        <w:pStyle w:val="Default"/>
        <w:spacing w:line="276" w:lineRule="auto"/>
        <w:jc w:val="center"/>
        <w:rPr>
          <w:sz w:val="28"/>
          <w:szCs w:val="28"/>
        </w:rPr>
      </w:pPr>
    </w:p>
    <w:p w:rsidR="007B74CA" w:rsidRDefault="007B74CA" w:rsidP="00220472">
      <w:pPr>
        <w:spacing w:line="276" w:lineRule="auto"/>
        <w:jc w:val="center"/>
        <w:rPr>
          <w:b/>
          <w:sz w:val="28"/>
          <w:szCs w:val="28"/>
        </w:rPr>
      </w:pPr>
      <w:r w:rsidRPr="00651A81">
        <w:rPr>
          <w:b/>
          <w:sz w:val="28"/>
          <w:szCs w:val="28"/>
        </w:rPr>
        <w:t xml:space="preserve">по результатам проведения экспертизы проекта </w:t>
      </w:r>
      <w:r w:rsidR="000F395F" w:rsidRPr="000F395F">
        <w:rPr>
          <w:b/>
          <w:sz w:val="28"/>
          <w:szCs w:val="28"/>
        </w:rPr>
        <w:t>решения Совета депутатов городского округа Лыткарино «О нормативе стоимости одного квадратного метра общей площади жилья по городскому округу Лыткарино для реализации мероприятия по обеспечению жильем молодых семей в 2023 году».</w:t>
      </w:r>
    </w:p>
    <w:p w:rsidR="007B74CA" w:rsidRDefault="007B74CA" w:rsidP="00220472">
      <w:pPr>
        <w:spacing w:line="276" w:lineRule="auto"/>
        <w:jc w:val="center"/>
        <w:rPr>
          <w:b/>
          <w:sz w:val="28"/>
          <w:szCs w:val="28"/>
        </w:rPr>
      </w:pPr>
    </w:p>
    <w:p w:rsidR="007B74CA" w:rsidRPr="007B74CA" w:rsidRDefault="007B74CA" w:rsidP="00220472">
      <w:pPr>
        <w:spacing w:line="276" w:lineRule="auto"/>
        <w:jc w:val="right"/>
        <w:rPr>
          <w:sz w:val="28"/>
          <w:szCs w:val="28"/>
        </w:rPr>
      </w:pPr>
      <w:r w:rsidRPr="00ED78C8">
        <w:rPr>
          <w:sz w:val="28"/>
          <w:szCs w:val="28"/>
        </w:rPr>
        <w:t xml:space="preserve">                                                                               </w:t>
      </w:r>
      <w:r w:rsidR="00136E72" w:rsidRPr="00ED78C8">
        <w:rPr>
          <w:sz w:val="28"/>
          <w:szCs w:val="28"/>
        </w:rPr>
        <w:t xml:space="preserve">                             </w:t>
      </w:r>
      <w:r w:rsidRPr="00ED78C8">
        <w:rPr>
          <w:sz w:val="28"/>
          <w:szCs w:val="28"/>
        </w:rPr>
        <w:t xml:space="preserve"> </w:t>
      </w:r>
      <w:r w:rsidR="000F395F">
        <w:rPr>
          <w:sz w:val="28"/>
          <w:szCs w:val="28"/>
        </w:rPr>
        <w:t>19</w:t>
      </w:r>
      <w:r w:rsidR="00ED78C8" w:rsidRPr="00ED78C8">
        <w:rPr>
          <w:sz w:val="28"/>
          <w:szCs w:val="28"/>
        </w:rPr>
        <w:t>.</w:t>
      </w:r>
      <w:r w:rsidR="00B85398">
        <w:rPr>
          <w:sz w:val="28"/>
          <w:szCs w:val="28"/>
        </w:rPr>
        <w:t>0</w:t>
      </w:r>
      <w:r w:rsidR="00220472">
        <w:rPr>
          <w:sz w:val="28"/>
          <w:szCs w:val="28"/>
        </w:rPr>
        <w:t>4</w:t>
      </w:r>
      <w:r w:rsidRPr="00ED78C8">
        <w:rPr>
          <w:sz w:val="28"/>
          <w:szCs w:val="28"/>
        </w:rPr>
        <w:t>.202</w:t>
      </w:r>
      <w:r w:rsidR="00220472">
        <w:rPr>
          <w:sz w:val="28"/>
          <w:szCs w:val="28"/>
        </w:rPr>
        <w:t xml:space="preserve">2 </w:t>
      </w:r>
      <w:r w:rsidRPr="00ED78C8">
        <w:rPr>
          <w:sz w:val="28"/>
          <w:szCs w:val="28"/>
        </w:rPr>
        <w:t>г</w:t>
      </w:r>
      <w:r>
        <w:rPr>
          <w:sz w:val="28"/>
          <w:szCs w:val="28"/>
        </w:rPr>
        <w:t>.</w:t>
      </w:r>
    </w:p>
    <w:p w:rsidR="00A47F11" w:rsidRDefault="00A47F11" w:rsidP="00220472">
      <w:pPr>
        <w:pStyle w:val="Default"/>
        <w:spacing w:line="276" w:lineRule="auto"/>
        <w:rPr>
          <w:sz w:val="28"/>
          <w:szCs w:val="28"/>
        </w:rPr>
      </w:pPr>
    </w:p>
    <w:p w:rsidR="000F395F" w:rsidRPr="000F395F" w:rsidRDefault="000F395F" w:rsidP="000F395F">
      <w:pPr>
        <w:spacing w:line="276" w:lineRule="auto"/>
        <w:ind w:firstLine="709"/>
        <w:jc w:val="both"/>
        <w:rPr>
          <w:sz w:val="28"/>
          <w:szCs w:val="28"/>
        </w:rPr>
      </w:pPr>
      <w:r w:rsidRPr="000F395F">
        <w:rPr>
          <w:sz w:val="28"/>
          <w:szCs w:val="28"/>
        </w:rPr>
        <w:t xml:space="preserve">Предлагаемое к утверждению решение «О нормативе стоимости одного квадратного метра общей площади жилья по городскому округу Лыткарино для реализации мероприятия по обеспечению жильем молодых семей в 2023 году» (далее – Решение) разработано на основании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w:t>
      </w:r>
      <w:bookmarkStart w:id="0" w:name="_GoBack"/>
      <w:bookmarkEnd w:id="0"/>
      <w:r w:rsidRPr="000F395F">
        <w:rPr>
          <w:sz w:val="28"/>
          <w:szCs w:val="28"/>
        </w:rPr>
        <w:t>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 1710, подпрограммы «Обеспечение жильем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подпрограммы «Обеспечение жильем молодых семей» муниципальной программы «Жилище» на 2020-2024 годы, утвержденной постановлением Главы городского округа Лыткарино от 31.10.2019 № 837-п.</w:t>
      </w:r>
    </w:p>
    <w:p w:rsidR="000F395F" w:rsidRPr="000F395F" w:rsidRDefault="000F395F" w:rsidP="000F395F">
      <w:pPr>
        <w:spacing w:line="276" w:lineRule="auto"/>
        <w:ind w:firstLine="709"/>
        <w:jc w:val="both"/>
        <w:rPr>
          <w:sz w:val="28"/>
          <w:szCs w:val="28"/>
        </w:rPr>
      </w:pPr>
      <w:r w:rsidRPr="000F395F">
        <w:rPr>
          <w:sz w:val="28"/>
          <w:szCs w:val="28"/>
        </w:rPr>
        <w:t>Проектом предлагается установить норматив стоимости одного квадратного метра общей площади жилья по городскому округу Лыткарино для расчета размера социальных выплат на приобретение жилого помещения или строительство индивидуального жилого дома молодыми семьями, включенными в список на получение социальных выплат в 2023 году, в размере 111 181 (сто одиннадцать тысяч сто восемьдесят один) рубль.</w:t>
      </w:r>
    </w:p>
    <w:p w:rsidR="000F395F" w:rsidRDefault="000F395F" w:rsidP="000F395F">
      <w:pPr>
        <w:spacing w:line="276" w:lineRule="auto"/>
        <w:ind w:firstLine="709"/>
        <w:jc w:val="both"/>
        <w:rPr>
          <w:sz w:val="28"/>
          <w:szCs w:val="28"/>
        </w:rPr>
      </w:pPr>
      <w:r w:rsidRPr="000F395F">
        <w:rPr>
          <w:sz w:val="28"/>
          <w:szCs w:val="28"/>
        </w:rPr>
        <w:t>Предлагаемое к утверждению Решение не противоречит требованиям действующего законодательства в сфере строительства и жилищно-коммунального хозяйства</w:t>
      </w:r>
      <w:r>
        <w:rPr>
          <w:sz w:val="28"/>
          <w:szCs w:val="28"/>
        </w:rPr>
        <w:t>.</w:t>
      </w:r>
    </w:p>
    <w:p w:rsidR="00136AFE" w:rsidRPr="008C38A3" w:rsidRDefault="00220472" w:rsidP="00220472">
      <w:pPr>
        <w:spacing w:line="276" w:lineRule="auto"/>
        <w:ind w:firstLine="709"/>
        <w:jc w:val="both"/>
        <w:rPr>
          <w:sz w:val="28"/>
          <w:szCs w:val="28"/>
        </w:rPr>
      </w:pPr>
      <w:r>
        <w:rPr>
          <w:sz w:val="28"/>
          <w:szCs w:val="28"/>
        </w:rPr>
        <w:t>Э</w:t>
      </w:r>
      <w:r w:rsidR="00136AFE" w:rsidRPr="00AE7149">
        <w:rPr>
          <w:sz w:val="28"/>
          <w:szCs w:val="28"/>
        </w:rPr>
        <w:t xml:space="preserve">кспертиза проведена в установленные сроки </w:t>
      </w:r>
      <w:r w:rsidR="00136AFE">
        <w:rPr>
          <w:sz w:val="28"/>
          <w:szCs w:val="28"/>
        </w:rPr>
        <w:t>и п</w:t>
      </w:r>
      <w:r w:rsidR="00226131">
        <w:rPr>
          <w:sz w:val="28"/>
          <w:szCs w:val="28"/>
        </w:rPr>
        <w:t>одготовлено заключение №</w:t>
      </w:r>
      <w:r w:rsidR="00F971A6">
        <w:rPr>
          <w:sz w:val="28"/>
          <w:szCs w:val="28"/>
        </w:rPr>
        <w:t> </w:t>
      </w:r>
      <w:r w:rsidR="000F395F">
        <w:rPr>
          <w:sz w:val="28"/>
          <w:szCs w:val="28"/>
        </w:rPr>
        <w:t>3</w:t>
      </w:r>
      <w:r>
        <w:rPr>
          <w:sz w:val="28"/>
          <w:szCs w:val="28"/>
        </w:rPr>
        <w:t>3</w:t>
      </w:r>
      <w:r w:rsidR="00226131">
        <w:rPr>
          <w:sz w:val="28"/>
          <w:szCs w:val="28"/>
        </w:rPr>
        <w:t xml:space="preserve"> от </w:t>
      </w:r>
      <w:r w:rsidR="000F395F">
        <w:rPr>
          <w:sz w:val="28"/>
          <w:szCs w:val="28"/>
        </w:rPr>
        <w:t>18</w:t>
      </w:r>
      <w:r w:rsidR="00226131">
        <w:rPr>
          <w:sz w:val="28"/>
          <w:szCs w:val="28"/>
        </w:rPr>
        <w:t>.</w:t>
      </w:r>
      <w:r w:rsidR="009404CB">
        <w:rPr>
          <w:sz w:val="28"/>
          <w:szCs w:val="28"/>
        </w:rPr>
        <w:t>0</w:t>
      </w:r>
      <w:r>
        <w:rPr>
          <w:sz w:val="28"/>
          <w:szCs w:val="28"/>
        </w:rPr>
        <w:t>4</w:t>
      </w:r>
      <w:r w:rsidR="00226131">
        <w:rPr>
          <w:sz w:val="28"/>
          <w:szCs w:val="28"/>
        </w:rPr>
        <w:t>.202</w:t>
      </w:r>
      <w:r>
        <w:rPr>
          <w:sz w:val="28"/>
          <w:szCs w:val="28"/>
        </w:rPr>
        <w:t>2</w:t>
      </w:r>
      <w:r w:rsidR="00623C51">
        <w:rPr>
          <w:sz w:val="28"/>
          <w:szCs w:val="28"/>
        </w:rPr>
        <w:t>.</w:t>
      </w:r>
    </w:p>
    <w:p w:rsidR="00136AFE" w:rsidRDefault="00136AFE" w:rsidP="00220472">
      <w:pPr>
        <w:pStyle w:val="Default"/>
        <w:spacing w:line="276" w:lineRule="auto"/>
        <w:rPr>
          <w:sz w:val="28"/>
          <w:szCs w:val="28"/>
        </w:rPr>
      </w:pPr>
    </w:p>
    <w:sectPr w:rsidR="00136AFE" w:rsidSect="0022047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17660"/>
    <w:multiLevelType w:val="hybridMultilevel"/>
    <w:tmpl w:val="CDF0F93A"/>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15:restartNumberingAfterBreak="0">
    <w:nsid w:val="3FD478BF"/>
    <w:multiLevelType w:val="hybridMultilevel"/>
    <w:tmpl w:val="30FEFFE0"/>
    <w:lvl w:ilvl="0" w:tplc="EA9C1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8C23D6"/>
    <w:multiLevelType w:val="hybridMultilevel"/>
    <w:tmpl w:val="D87CC10C"/>
    <w:lvl w:ilvl="0" w:tplc="7FAAFF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7"/>
    <w:rsid w:val="000415E4"/>
    <w:rsid w:val="000457E3"/>
    <w:rsid w:val="00065C15"/>
    <w:rsid w:val="00082FC4"/>
    <w:rsid w:val="000B38EF"/>
    <w:rsid w:val="000D27FC"/>
    <w:rsid w:val="000F395F"/>
    <w:rsid w:val="00136AFE"/>
    <w:rsid w:val="00136E72"/>
    <w:rsid w:val="00137907"/>
    <w:rsid w:val="001535A5"/>
    <w:rsid w:val="00153D53"/>
    <w:rsid w:val="00163D99"/>
    <w:rsid w:val="00166B57"/>
    <w:rsid w:val="001733EB"/>
    <w:rsid w:val="00174EAF"/>
    <w:rsid w:val="002006F1"/>
    <w:rsid w:val="0020300A"/>
    <w:rsid w:val="00220472"/>
    <w:rsid w:val="00226131"/>
    <w:rsid w:val="00285CBF"/>
    <w:rsid w:val="00287D90"/>
    <w:rsid w:val="002A189A"/>
    <w:rsid w:val="002E5BCF"/>
    <w:rsid w:val="00356A0C"/>
    <w:rsid w:val="00395BA8"/>
    <w:rsid w:val="003A10CD"/>
    <w:rsid w:val="003B740E"/>
    <w:rsid w:val="003C7B05"/>
    <w:rsid w:val="00441F36"/>
    <w:rsid w:val="0044798A"/>
    <w:rsid w:val="0046744B"/>
    <w:rsid w:val="004E3C06"/>
    <w:rsid w:val="00517382"/>
    <w:rsid w:val="00532DEE"/>
    <w:rsid w:val="00552C45"/>
    <w:rsid w:val="00554883"/>
    <w:rsid w:val="00604D94"/>
    <w:rsid w:val="00623C51"/>
    <w:rsid w:val="006742FB"/>
    <w:rsid w:val="006D26DD"/>
    <w:rsid w:val="00702ED9"/>
    <w:rsid w:val="0072622F"/>
    <w:rsid w:val="00737C08"/>
    <w:rsid w:val="00764FFF"/>
    <w:rsid w:val="00766B23"/>
    <w:rsid w:val="00786BF7"/>
    <w:rsid w:val="007B74CA"/>
    <w:rsid w:val="00824B00"/>
    <w:rsid w:val="0082597B"/>
    <w:rsid w:val="00850243"/>
    <w:rsid w:val="008A09FD"/>
    <w:rsid w:val="008C2DBB"/>
    <w:rsid w:val="008C38A3"/>
    <w:rsid w:val="008C7E43"/>
    <w:rsid w:val="008D3351"/>
    <w:rsid w:val="00902C15"/>
    <w:rsid w:val="009404CB"/>
    <w:rsid w:val="00955458"/>
    <w:rsid w:val="00956F55"/>
    <w:rsid w:val="00982785"/>
    <w:rsid w:val="009B7189"/>
    <w:rsid w:val="009C2908"/>
    <w:rsid w:val="009D3F49"/>
    <w:rsid w:val="009F0449"/>
    <w:rsid w:val="009F68BE"/>
    <w:rsid w:val="00A4061C"/>
    <w:rsid w:val="00A47F11"/>
    <w:rsid w:val="00A71EC7"/>
    <w:rsid w:val="00A72D55"/>
    <w:rsid w:val="00A8484B"/>
    <w:rsid w:val="00A8717E"/>
    <w:rsid w:val="00AB0761"/>
    <w:rsid w:val="00B03872"/>
    <w:rsid w:val="00B47171"/>
    <w:rsid w:val="00B80FCB"/>
    <w:rsid w:val="00B840C4"/>
    <w:rsid w:val="00B85398"/>
    <w:rsid w:val="00BB657D"/>
    <w:rsid w:val="00BE5D7D"/>
    <w:rsid w:val="00C0777D"/>
    <w:rsid w:val="00C21A5A"/>
    <w:rsid w:val="00C72C53"/>
    <w:rsid w:val="00C95382"/>
    <w:rsid w:val="00CF3F9C"/>
    <w:rsid w:val="00D11C85"/>
    <w:rsid w:val="00D129C2"/>
    <w:rsid w:val="00D22CF9"/>
    <w:rsid w:val="00D541F4"/>
    <w:rsid w:val="00D77AE9"/>
    <w:rsid w:val="00DB3AD9"/>
    <w:rsid w:val="00DE3715"/>
    <w:rsid w:val="00E36EEF"/>
    <w:rsid w:val="00E85E8E"/>
    <w:rsid w:val="00E914B5"/>
    <w:rsid w:val="00E9582D"/>
    <w:rsid w:val="00EC4ED3"/>
    <w:rsid w:val="00ED78C8"/>
    <w:rsid w:val="00EE40CF"/>
    <w:rsid w:val="00EF607F"/>
    <w:rsid w:val="00F440AA"/>
    <w:rsid w:val="00F82C6E"/>
    <w:rsid w:val="00F971A6"/>
    <w:rsid w:val="00FB3C9A"/>
    <w:rsid w:val="00FC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DB585-F3EE-40E9-B6F1-A4EE514B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7F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B3AD9"/>
    <w:pPr>
      <w:ind w:left="720"/>
      <w:contextualSpacing/>
    </w:pPr>
  </w:style>
  <w:style w:type="paragraph" w:styleId="a4">
    <w:name w:val="Body Text"/>
    <w:basedOn w:val="a"/>
    <w:link w:val="a5"/>
    <w:uiPriority w:val="99"/>
    <w:unhideWhenUsed/>
    <w:rsid w:val="00D77AE9"/>
    <w:pPr>
      <w:tabs>
        <w:tab w:val="left" w:pos="0"/>
      </w:tabs>
      <w:spacing w:line="276" w:lineRule="auto"/>
      <w:jc w:val="both"/>
    </w:pPr>
    <w:rPr>
      <w:sz w:val="28"/>
    </w:rPr>
  </w:style>
  <w:style w:type="character" w:customStyle="1" w:styleId="a5">
    <w:name w:val="Основной текст Знак"/>
    <w:basedOn w:val="a0"/>
    <w:link w:val="a4"/>
    <w:uiPriority w:val="99"/>
    <w:rsid w:val="00D77AE9"/>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A189A"/>
    <w:rPr>
      <w:rFonts w:ascii="Segoe UI" w:hAnsi="Segoe UI" w:cs="Segoe UI"/>
      <w:sz w:val="18"/>
      <w:szCs w:val="18"/>
    </w:rPr>
  </w:style>
  <w:style w:type="character" w:customStyle="1" w:styleId="a7">
    <w:name w:val="Текст выноски Знак"/>
    <w:basedOn w:val="a0"/>
    <w:link w:val="a6"/>
    <w:uiPriority w:val="99"/>
    <w:semiHidden/>
    <w:rsid w:val="002A189A"/>
    <w:rPr>
      <w:rFonts w:ascii="Segoe UI" w:eastAsia="Times New Roman" w:hAnsi="Segoe UI" w:cs="Segoe UI"/>
      <w:sz w:val="18"/>
      <w:szCs w:val="18"/>
      <w:lang w:eastAsia="ru-RU"/>
    </w:rPr>
  </w:style>
  <w:style w:type="paragraph" w:styleId="a8">
    <w:name w:val="Body Text Indent"/>
    <w:basedOn w:val="a"/>
    <w:link w:val="a9"/>
    <w:uiPriority w:val="99"/>
    <w:semiHidden/>
    <w:unhideWhenUsed/>
    <w:rsid w:val="000F395F"/>
    <w:pPr>
      <w:spacing w:after="120"/>
      <w:ind w:left="283"/>
    </w:pPr>
  </w:style>
  <w:style w:type="character" w:customStyle="1" w:styleId="a9">
    <w:name w:val="Основной текст с отступом Знак"/>
    <w:basedOn w:val="a0"/>
    <w:link w:val="a8"/>
    <w:uiPriority w:val="99"/>
    <w:semiHidden/>
    <w:rsid w:val="000F39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AA72-9BE5-4B63-A0AC-8E3670E0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2021-09-28T09:30:00Z</cp:lastPrinted>
  <dcterms:created xsi:type="dcterms:W3CDTF">2021-04-23T06:43:00Z</dcterms:created>
  <dcterms:modified xsi:type="dcterms:W3CDTF">2022-04-19T05:40:00Z</dcterms:modified>
</cp:coreProperties>
</file>