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66B57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 xml:space="preserve">внесении изменений в </w:t>
      </w:r>
      <w:r w:rsidR="00FC7784">
        <w:rPr>
          <w:b/>
          <w:sz w:val="28"/>
          <w:szCs w:val="28"/>
        </w:rPr>
        <w:t>Порядок частичной компенсации стоимости путевок в организации отдыха детей и их оздоровления в 2022 году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C7784">
        <w:rPr>
          <w:sz w:val="28"/>
          <w:szCs w:val="28"/>
        </w:rPr>
        <w:t>20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220472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220472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53987" w:rsidRDefault="00FC7784" w:rsidP="00C5398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Главы </w:t>
      </w:r>
      <w:r w:rsidRPr="00FC7784">
        <w:rPr>
          <w:sz w:val="28"/>
          <w:szCs w:val="28"/>
        </w:rPr>
        <w:t>городского округа Лыткарино «О внесении изменений в Порядок частичной компенсации стоимости путевок в организации отдыха детей и их оздоровления в 2022 году»</w:t>
      </w:r>
      <w:r>
        <w:rPr>
          <w:sz w:val="28"/>
          <w:szCs w:val="28"/>
        </w:rPr>
        <w:t xml:space="preserve"> соответствует требованиям действующего законодательства.</w:t>
      </w:r>
    </w:p>
    <w:p w:rsidR="00136AFE" w:rsidRDefault="00FC7784" w:rsidP="00220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Порядок </w:t>
      </w:r>
      <w:r w:rsidRPr="00FC7784">
        <w:rPr>
          <w:sz w:val="28"/>
          <w:szCs w:val="28"/>
        </w:rPr>
        <w:t>частичной компенсации стоимости путевок в организации отдыха детей и их оздоровления в 2022 году</w:t>
      </w:r>
      <w:r>
        <w:rPr>
          <w:sz w:val="28"/>
          <w:szCs w:val="28"/>
        </w:rPr>
        <w:t>, предлагаемые к утверждению, не противоречат требованиям постановления Правительства Московской области от 12.03.2012 № 269/8 «О мерах по организации отдыха и оздоровления детей в Московской области».</w:t>
      </w:r>
    </w:p>
    <w:p w:rsidR="00FC7784" w:rsidRDefault="00FC7784" w:rsidP="00FC778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</w:t>
      </w:r>
      <w:r>
        <w:rPr>
          <w:sz w:val="28"/>
          <w:szCs w:val="28"/>
        </w:rPr>
        <w:t>ертиза проведена в установленные сроки и подготовлено заключение № </w:t>
      </w:r>
      <w:r>
        <w:rPr>
          <w:sz w:val="28"/>
          <w:szCs w:val="28"/>
        </w:rPr>
        <w:t>34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8</w:t>
      </w:r>
      <w:r w:rsidRPr="00257C3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4</w:t>
      </w:r>
      <w:bookmarkStart w:id="0" w:name="_GoBack"/>
      <w:bookmarkEnd w:id="0"/>
      <w:r w:rsidRPr="00257C3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57C39">
        <w:rPr>
          <w:sz w:val="28"/>
          <w:szCs w:val="28"/>
        </w:rPr>
        <w:t>.</w:t>
      </w:r>
    </w:p>
    <w:p w:rsidR="00FC7784" w:rsidRPr="008C38A3" w:rsidRDefault="00FC7784" w:rsidP="00220472">
      <w:pPr>
        <w:spacing w:line="276" w:lineRule="auto"/>
        <w:ind w:firstLine="709"/>
        <w:jc w:val="both"/>
        <w:rPr>
          <w:sz w:val="28"/>
          <w:szCs w:val="28"/>
        </w:rPr>
      </w:pP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787861"/>
    <w:multiLevelType w:val="hybridMultilevel"/>
    <w:tmpl w:val="EE8E7AF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2006F1"/>
    <w:rsid w:val="0020300A"/>
    <w:rsid w:val="00220472"/>
    <w:rsid w:val="00226131"/>
    <w:rsid w:val="00285CBF"/>
    <w:rsid w:val="00287D90"/>
    <w:rsid w:val="002A189A"/>
    <w:rsid w:val="002E5BCF"/>
    <w:rsid w:val="00356A0C"/>
    <w:rsid w:val="00395BA8"/>
    <w:rsid w:val="003A10CD"/>
    <w:rsid w:val="003B740E"/>
    <w:rsid w:val="003C7B05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53987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  <w:rsid w:val="00F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DB585-F3EE-40E9-B6F1-A4EE514B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EB17-5127-4A35-BFBF-D8722A13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2021-09-28T09:30:00Z</cp:lastPrinted>
  <dcterms:created xsi:type="dcterms:W3CDTF">2021-04-23T06:43:00Z</dcterms:created>
  <dcterms:modified xsi:type="dcterms:W3CDTF">2022-05-05T07:47:00Z</dcterms:modified>
</cp:coreProperties>
</file>