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00757" w14:textId="77777777" w:rsidR="00C66B9D" w:rsidRPr="00C66B9D" w:rsidRDefault="00C66B9D" w:rsidP="00C66B9D">
      <w:pPr>
        <w:jc w:val="center"/>
        <w:rPr>
          <w:color w:val="FF0000"/>
        </w:rPr>
      </w:pPr>
      <w:r w:rsidRPr="00C66B9D">
        <w:rPr>
          <w:noProof/>
          <w:color w:val="FF0000"/>
        </w:rPr>
        <w:drawing>
          <wp:inline distT="0" distB="0" distL="0" distR="0" wp14:anchorId="5F396F93" wp14:editId="397A489F">
            <wp:extent cx="685800" cy="904875"/>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904875"/>
                    </a:xfrm>
                    <a:prstGeom prst="rect">
                      <a:avLst/>
                    </a:prstGeom>
                    <a:noFill/>
                    <a:ln>
                      <a:noFill/>
                    </a:ln>
                  </pic:spPr>
                </pic:pic>
              </a:graphicData>
            </a:graphic>
          </wp:inline>
        </w:drawing>
      </w:r>
    </w:p>
    <w:p w14:paraId="6CD65305" w14:textId="77777777" w:rsidR="00C66B9D" w:rsidRPr="00C66B9D" w:rsidRDefault="00C66B9D" w:rsidP="00C66B9D">
      <w:pPr>
        <w:jc w:val="center"/>
        <w:rPr>
          <w:b/>
          <w:sz w:val="32"/>
          <w:szCs w:val="32"/>
        </w:rPr>
      </w:pPr>
      <w:r w:rsidRPr="00C66B9D">
        <w:rPr>
          <w:b/>
          <w:sz w:val="32"/>
          <w:szCs w:val="32"/>
        </w:rPr>
        <w:t xml:space="preserve">КОНТРОЛЬНО-СЧЁТНАЯ ПАЛАТА </w:t>
      </w:r>
    </w:p>
    <w:p w14:paraId="753BCC6B" w14:textId="77777777" w:rsidR="00C66B9D" w:rsidRPr="00C66B9D" w:rsidRDefault="00C66B9D" w:rsidP="00C66B9D">
      <w:pPr>
        <w:jc w:val="center"/>
        <w:rPr>
          <w:b/>
          <w:sz w:val="32"/>
          <w:szCs w:val="32"/>
        </w:rPr>
      </w:pPr>
      <w:r w:rsidRPr="00C66B9D">
        <w:rPr>
          <w:b/>
          <w:sz w:val="32"/>
          <w:szCs w:val="32"/>
        </w:rPr>
        <w:t xml:space="preserve">ГОРОДСКОГО ОКРУГА ЛЫТКАРИНО </w:t>
      </w:r>
    </w:p>
    <w:p w14:paraId="121E0A67" w14:textId="77777777" w:rsidR="00C66B9D" w:rsidRPr="00C66B9D" w:rsidRDefault="00C66B9D" w:rsidP="00C66B9D">
      <w:pPr>
        <w:jc w:val="center"/>
        <w:rPr>
          <w:b/>
          <w:sz w:val="32"/>
          <w:szCs w:val="32"/>
        </w:rPr>
      </w:pPr>
      <w:r w:rsidRPr="00C66B9D">
        <w:rPr>
          <w:b/>
          <w:sz w:val="32"/>
          <w:szCs w:val="32"/>
        </w:rPr>
        <w:t>МОСКОВСКОЙ ОБЛАСТИ</w:t>
      </w:r>
    </w:p>
    <w:p w14:paraId="2581C9B1" w14:textId="77777777" w:rsidR="00C66B9D" w:rsidRPr="00C66B9D" w:rsidRDefault="00C66B9D" w:rsidP="00C66B9D">
      <w:pPr>
        <w:spacing w:line="276" w:lineRule="auto"/>
        <w:jc w:val="center"/>
        <w:outlineLvl w:val="0"/>
        <w:rPr>
          <w:b/>
          <w:color w:val="FF0000"/>
          <w:sz w:val="32"/>
          <w:szCs w:val="28"/>
        </w:rPr>
      </w:pPr>
    </w:p>
    <w:p w14:paraId="7F234E95" w14:textId="77777777" w:rsidR="00C66B9D" w:rsidRPr="00C66B9D" w:rsidRDefault="00C66B9D" w:rsidP="00C66B9D">
      <w:pPr>
        <w:spacing w:line="276" w:lineRule="auto"/>
        <w:jc w:val="center"/>
        <w:outlineLvl w:val="0"/>
        <w:rPr>
          <w:b/>
          <w:color w:val="FF0000"/>
          <w:sz w:val="32"/>
          <w:szCs w:val="28"/>
        </w:rPr>
      </w:pPr>
    </w:p>
    <w:p w14:paraId="088AAEAE" w14:textId="77777777" w:rsidR="00C66B9D" w:rsidRPr="00C66B9D" w:rsidRDefault="00C66B9D" w:rsidP="00C66B9D">
      <w:pPr>
        <w:spacing w:line="276" w:lineRule="auto"/>
        <w:jc w:val="center"/>
        <w:outlineLvl w:val="0"/>
        <w:rPr>
          <w:b/>
          <w:color w:val="FF0000"/>
          <w:sz w:val="32"/>
          <w:szCs w:val="28"/>
        </w:rPr>
      </w:pPr>
    </w:p>
    <w:p w14:paraId="4B5C0920" w14:textId="77777777" w:rsidR="00C66B9D" w:rsidRPr="00C66B9D" w:rsidRDefault="00C66B9D" w:rsidP="00C66B9D">
      <w:pPr>
        <w:rPr>
          <w:color w:val="FF0000"/>
        </w:rPr>
      </w:pPr>
    </w:p>
    <w:p w14:paraId="24D6E825" w14:textId="77777777" w:rsidR="00C66B9D" w:rsidRPr="00C66B9D" w:rsidRDefault="00C66B9D" w:rsidP="00C66B9D">
      <w:pPr>
        <w:rPr>
          <w:color w:val="FF0000"/>
        </w:rPr>
      </w:pPr>
    </w:p>
    <w:p w14:paraId="63948CE9" w14:textId="77777777" w:rsidR="00C66B9D" w:rsidRPr="00C66B9D" w:rsidRDefault="00C66B9D" w:rsidP="00C66B9D">
      <w:pPr>
        <w:rPr>
          <w:color w:val="FF0000"/>
        </w:rPr>
      </w:pPr>
    </w:p>
    <w:p w14:paraId="54EEACB2" w14:textId="77777777" w:rsidR="00C66B9D" w:rsidRPr="00C66B9D" w:rsidRDefault="00C66B9D" w:rsidP="00C66B9D">
      <w:pPr>
        <w:rPr>
          <w:color w:val="FF0000"/>
        </w:rPr>
      </w:pPr>
    </w:p>
    <w:p w14:paraId="636411A3" w14:textId="77777777" w:rsidR="00C66B9D" w:rsidRPr="00C66B9D" w:rsidRDefault="00C66B9D" w:rsidP="00C66B9D">
      <w:pPr>
        <w:spacing w:line="276" w:lineRule="auto"/>
        <w:jc w:val="center"/>
        <w:outlineLvl w:val="0"/>
        <w:rPr>
          <w:b/>
          <w:color w:val="FF0000"/>
          <w:sz w:val="32"/>
          <w:szCs w:val="28"/>
        </w:rPr>
      </w:pPr>
    </w:p>
    <w:p w14:paraId="1105866A" w14:textId="77777777" w:rsidR="00C66B9D" w:rsidRPr="00C66B9D" w:rsidRDefault="00C66B9D" w:rsidP="00C66B9D">
      <w:pPr>
        <w:spacing w:line="276" w:lineRule="auto"/>
        <w:jc w:val="center"/>
        <w:outlineLvl w:val="0"/>
        <w:rPr>
          <w:b/>
          <w:color w:val="FF0000"/>
          <w:sz w:val="32"/>
          <w:szCs w:val="28"/>
        </w:rPr>
      </w:pPr>
    </w:p>
    <w:p w14:paraId="1C024F13" w14:textId="77777777" w:rsidR="00C66B9D" w:rsidRPr="00C66B9D" w:rsidRDefault="00C66B9D" w:rsidP="00C66B9D">
      <w:pPr>
        <w:spacing w:line="276" w:lineRule="auto"/>
        <w:jc w:val="center"/>
        <w:outlineLvl w:val="0"/>
        <w:rPr>
          <w:b/>
          <w:color w:val="FF0000"/>
          <w:sz w:val="32"/>
          <w:szCs w:val="28"/>
        </w:rPr>
      </w:pPr>
    </w:p>
    <w:p w14:paraId="1FA05915" w14:textId="0C4257DD" w:rsidR="00C66B9D" w:rsidRPr="001D639E" w:rsidRDefault="00C66B9D" w:rsidP="00C66B9D">
      <w:pPr>
        <w:spacing w:line="276" w:lineRule="auto"/>
        <w:jc w:val="center"/>
        <w:outlineLvl w:val="0"/>
        <w:rPr>
          <w:b/>
          <w:sz w:val="36"/>
          <w:szCs w:val="36"/>
        </w:rPr>
      </w:pPr>
      <w:bookmarkStart w:id="0" w:name="_Toc5882123"/>
      <w:bookmarkStart w:id="1" w:name="_Toc6479737"/>
      <w:bookmarkStart w:id="2" w:name="_Toc38898019"/>
      <w:bookmarkStart w:id="3" w:name="_Toc39654875"/>
      <w:bookmarkStart w:id="4" w:name="_Toc69685823"/>
      <w:bookmarkStart w:id="5" w:name="_Toc69686090"/>
      <w:bookmarkStart w:id="6" w:name="_Toc101885012"/>
      <w:r w:rsidRPr="001D639E">
        <w:rPr>
          <w:b/>
          <w:sz w:val="36"/>
          <w:szCs w:val="36"/>
        </w:rPr>
        <w:t>ЗАКЛЮЧЕНИЕ</w:t>
      </w:r>
      <w:bookmarkEnd w:id="0"/>
      <w:bookmarkEnd w:id="1"/>
      <w:r w:rsidRPr="001D639E">
        <w:rPr>
          <w:b/>
          <w:sz w:val="36"/>
          <w:szCs w:val="36"/>
        </w:rPr>
        <w:t xml:space="preserve"> №</w:t>
      </w:r>
      <w:bookmarkEnd w:id="2"/>
      <w:bookmarkEnd w:id="3"/>
      <w:bookmarkEnd w:id="4"/>
      <w:bookmarkEnd w:id="5"/>
      <w:bookmarkEnd w:id="6"/>
      <w:r w:rsidR="001D639E" w:rsidRPr="001D639E">
        <w:rPr>
          <w:b/>
          <w:sz w:val="36"/>
          <w:szCs w:val="36"/>
        </w:rPr>
        <w:t>28</w:t>
      </w:r>
    </w:p>
    <w:p w14:paraId="6586318D" w14:textId="77777777" w:rsidR="00C66B9D" w:rsidRPr="00BC3D6E" w:rsidRDefault="00C66B9D" w:rsidP="00C66B9D">
      <w:pPr>
        <w:spacing w:line="276" w:lineRule="auto"/>
        <w:rPr>
          <w:color w:val="7030A0"/>
        </w:rPr>
      </w:pPr>
    </w:p>
    <w:p w14:paraId="6827CD88" w14:textId="77777777" w:rsidR="00C66B9D" w:rsidRPr="00FB1709" w:rsidRDefault="00C66B9D" w:rsidP="00C66B9D">
      <w:pPr>
        <w:spacing w:line="276" w:lineRule="auto"/>
        <w:jc w:val="center"/>
        <w:rPr>
          <w:b/>
          <w:sz w:val="36"/>
          <w:szCs w:val="36"/>
        </w:rPr>
      </w:pPr>
      <w:r w:rsidRPr="00FB1709">
        <w:rPr>
          <w:b/>
          <w:sz w:val="36"/>
          <w:szCs w:val="36"/>
        </w:rPr>
        <w:t xml:space="preserve"> на годовой отчет об исполнении бюджета </w:t>
      </w:r>
    </w:p>
    <w:p w14:paraId="5A04B60B" w14:textId="77777777" w:rsidR="00C66B9D" w:rsidRPr="00FB1709" w:rsidRDefault="00C66B9D" w:rsidP="00C66B9D">
      <w:pPr>
        <w:spacing w:line="276" w:lineRule="auto"/>
        <w:jc w:val="center"/>
        <w:rPr>
          <w:b/>
          <w:sz w:val="36"/>
          <w:szCs w:val="36"/>
        </w:rPr>
      </w:pPr>
      <w:r w:rsidRPr="00FB1709">
        <w:rPr>
          <w:b/>
          <w:sz w:val="36"/>
          <w:szCs w:val="36"/>
        </w:rPr>
        <w:t xml:space="preserve">городского округа Лыткарино Московской области </w:t>
      </w:r>
    </w:p>
    <w:p w14:paraId="01C8A375" w14:textId="7E4600AB" w:rsidR="00C66B9D" w:rsidRPr="00BC3D6E" w:rsidRDefault="00C66B9D" w:rsidP="00C66B9D">
      <w:pPr>
        <w:spacing w:line="276" w:lineRule="auto"/>
        <w:jc w:val="center"/>
        <w:rPr>
          <w:b/>
          <w:color w:val="7030A0"/>
          <w:sz w:val="36"/>
          <w:szCs w:val="36"/>
        </w:rPr>
      </w:pPr>
      <w:r w:rsidRPr="00FB1709">
        <w:rPr>
          <w:b/>
          <w:sz w:val="36"/>
          <w:szCs w:val="36"/>
        </w:rPr>
        <w:t>за 202</w:t>
      </w:r>
      <w:r w:rsidR="00FB1709" w:rsidRPr="00FB1709">
        <w:rPr>
          <w:b/>
          <w:sz w:val="36"/>
          <w:szCs w:val="36"/>
        </w:rPr>
        <w:t>2</w:t>
      </w:r>
      <w:r w:rsidRPr="00FB1709">
        <w:rPr>
          <w:b/>
          <w:sz w:val="36"/>
          <w:szCs w:val="36"/>
        </w:rPr>
        <w:t xml:space="preserve"> год       </w:t>
      </w:r>
    </w:p>
    <w:p w14:paraId="093382B8" w14:textId="77777777" w:rsidR="00C66B9D" w:rsidRPr="00BC3D6E" w:rsidRDefault="00C66B9D" w:rsidP="00C66B9D">
      <w:pPr>
        <w:spacing w:line="276" w:lineRule="auto"/>
        <w:jc w:val="center"/>
        <w:rPr>
          <w:b/>
          <w:color w:val="7030A0"/>
          <w:sz w:val="28"/>
          <w:szCs w:val="28"/>
        </w:rPr>
      </w:pPr>
    </w:p>
    <w:p w14:paraId="182A7DB4" w14:textId="77777777" w:rsidR="00C66B9D" w:rsidRPr="00BC3D6E" w:rsidRDefault="00C66B9D" w:rsidP="00C66B9D">
      <w:pPr>
        <w:spacing w:line="276" w:lineRule="auto"/>
        <w:jc w:val="right"/>
        <w:rPr>
          <w:color w:val="7030A0"/>
          <w:sz w:val="28"/>
          <w:szCs w:val="28"/>
        </w:rPr>
      </w:pPr>
      <w:r w:rsidRPr="00BC3D6E">
        <w:rPr>
          <w:color w:val="7030A0"/>
          <w:sz w:val="28"/>
          <w:szCs w:val="28"/>
        </w:rPr>
        <w:tab/>
      </w:r>
      <w:r w:rsidRPr="00BC3D6E">
        <w:rPr>
          <w:color w:val="7030A0"/>
          <w:sz w:val="28"/>
          <w:szCs w:val="28"/>
        </w:rPr>
        <w:tab/>
      </w:r>
      <w:r w:rsidRPr="00BC3D6E">
        <w:rPr>
          <w:color w:val="7030A0"/>
          <w:sz w:val="28"/>
          <w:szCs w:val="28"/>
        </w:rPr>
        <w:tab/>
      </w:r>
      <w:r w:rsidRPr="00BC3D6E">
        <w:rPr>
          <w:color w:val="7030A0"/>
          <w:sz w:val="28"/>
          <w:szCs w:val="28"/>
        </w:rPr>
        <w:tab/>
        <w:t xml:space="preserve">   </w:t>
      </w:r>
      <w:r w:rsidRPr="00BC3D6E">
        <w:rPr>
          <w:color w:val="7030A0"/>
          <w:sz w:val="28"/>
          <w:szCs w:val="28"/>
        </w:rPr>
        <w:tab/>
        <w:t xml:space="preserve">          </w:t>
      </w:r>
      <w:r w:rsidRPr="00BC3D6E">
        <w:rPr>
          <w:color w:val="7030A0"/>
          <w:sz w:val="28"/>
          <w:szCs w:val="28"/>
        </w:rPr>
        <w:tab/>
        <w:t xml:space="preserve">             </w:t>
      </w:r>
    </w:p>
    <w:p w14:paraId="312516FB" w14:textId="77777777" w:rsidR="00C66B9D" w:rsidRPr="00BC3D6E" w:rsidRDefault="00C66B9D" w:rsidP="00C66B9D">
      <w:pPr>
        <w:spacing w:line="276" w:lineRule="auto"/>
        <w:jc w:val="right"/>
        <w:rPr>
          <w:color w:val="7030A0"/>
          <w:sz w:val="28"/>
          <w:szCs w:val="28"/>
        </w:rPr>
      </w:pPr>
    </w:p>
    <w:p w14:paraId="76EF7967" w14:textId="77777777" w:rsidR="00C66B9D" w:rsidRPr="00BC3D6E" w:rsidRDefault="00C66B9D" w:rsidP="00C66B9D">
      <w:pPr>
        <w:spacing w:line="276" w:lineRule="auto"/>
        <w:ind w:firstLine="709"/>
        <w:jc w:val="both"/>
        <w:outlineLvl w:val="0"/>
        <w:rPr>
          <w:color w:val="7030A0"/>
          <w:sz w:val="28"/>
          <w:szCs w:val="28"/>
        </w:rPr>
      </w:pPr>
    </w:p>
    <w:p w14:paraId="5C116149" w14:textId="77777777" w:rsidR="00C66B9D" w:rsidRPr="00BC3D6E" w:rsidRDefault="00C66B9D" w:rsidP="00C66B9D">
      <w:pPr>
        <w:spacing w:line="276" w:lineRule="auto"/>
        <w:ind w:firstLine="709"/>
        <w:jc w:val="both"/>
        <w:outlineLvl w:val="0"/>
        <w:rPr>
          <w:color w:val="7030A0"/>
          <w:sz w:val="28"/>
          <w:szCs w:val="28"/>
        </w:rPr>
      </w:pPr>
    </w:p>
    <w:p w14:paraId="21CE0F4E" w14:textId="77777777" w:rsidR="00C66B9D" w:rsidRPr="00BC3D6E" w:rsidRDefault="00C66B9D" w:rsidP="00C66B9D">
      <w:pPr>
        <w:spacing w:line="276" w:lineRule="auto"/>
        <w:ind w:firstLine="709"/>
        <w:jc w:val="both"/>
        <w:outlineLvl w:val="0"/>
        <w:rPr>
          <w:color w:val="7030A0"/>
          <w:sz w:val="28"/>
          <w:szCs w:val="28"/>
        </w:rPr>
      </w:pPr>
    </w:p>
    <w:p w14:paraId="792DD862" w14:textId="77777777" w:rsidR="00C66B9D" w:rsidRPr="00BC3D6E" w:rsidRDefault="00C66B9D" w:rsidP="00C66B9D">
      <w:pPr>
        <w:spacing w:line="276" w:lineRule="auto"/>
        <w:ind w:firstLine="709"/>
        <w:jc w:val="both"/>
        <w:outlineLvl w:val="0"/>
        <w:rPr>
          <w:color w:val="7030A0"/>
          <w:sz w:val="28"/>
          <w:szCs w:val="28"/>
        </w:rPr>
      </w:pPr>
    </w:p>
    <w:p w14:paraId="6ED31884" w14:textId="77777777" w:rsidR="00C66B9D" w:rsidRPr="00BC3D6E" w:rsidRDefault="00C66B9D" w:rsidP="00C66B9D">
      <w:pPr>
        <w:spacing w:line="276" w:lineRule="auto"/>
        <w:ind w:firstLine="709"/>
        <w:jc w:val="both"/>
        <w:outlineLvl w:val="0"/>
        <w:rPr>
          <w:color w:val="7030A0"/>
          <w:sz w:val="28"/>
          <w:szCs w:val="28"/>
        </w:rPr>
      </w:pPr>
    </w:p>
    <w:p w14:paraId="336075F7" w14:textId="77777777" w:rsidR="00C66B9D" w:rsidRPr="00BC3D6E" w:rsidRDefault="00C66B9D" w:rsidP="00C66B9D">
      <w:pPr>
        <w:spacing w:line="276" w:lineRule="auto"/>
        <w:ind w:firstLine="709"/>
        <w:jc w:val="both"/>
        <w:outlineLvl w:val="0"/>
        <w:rPr>
          <w:color w:val="7030A0"/>
          <w:sz w:val="28"/>
          <w:szCs w:val="28"/>
        </w:rPr>
      </w:pPr>
    </w:p>
    <w:p w14:paraId="169A61DF" w14:textId="77777777" w:rsidR="00C66B9D" w:rsidRPr="00BC3D6E" w:rsidRDefault="00C66B9D" w:rsidP="00C66B9D">
      <w:pPr>
        <w:spacing w:line="276" w:lineRule="auto"/>
        <w:ind w:firstLine="709"/>
        <w:jc w:val="both"/>
        <w:outlineLvl w:val="0"/>
        <w:rPr>
          <w:color w:val="7030A0"/>
          <w:sz w:val="28"/>
          <w:szCs w:val="28"/>
        </w:rPr>
      </w:pPr>
    </w:p>
    <w:p w14:paraId="3BA95305" w14:textId="77777777" w:rsidR="00C66B9D" w:rsidRPr="00BC3D6E" w:rsidRDefault="00C66B9D" w:rsidP="00C66B9D">
      <w:pPr>
        <w:spacing w:line="276" w:lineRule="auto"/>
        <w:ind w:firstLine="709"/>
        <w:jc w:val="both"/>
        <w:outlineLvl w:val="0"/>
        <w:rPr>
          <w:color w:val="7030A0"/>
          <w:sz w:val="28"/>
          <w:szCs w:val="28"/>
        </w:rPr>
      </w:pPr>
    </w:p>
    <w:p w14:paraId="69E2CAB2" w14:textId="77777777" w:rsidR="00C66B9D" w:rsidRPr="00BC3D6E" w:rsidRDefault="00C66B9D" w:rsidP="00C66B9D">
      <w:pPr>
        <w:spacing w:line="276" w:lineRule="auto"/>
        <w:ind w:firstLine="709"/>
        <w:jc w:val="both"/>
        <w:outlineLvl w:val="0"/>
        <w:rPr>
          <w:color w:val="7030A0"/>
          <w:sz w:val="28"/>
          <w:szCs w:val="28"/>
        </w:rPr>
      </w:pPr>
    </w:p>
    <w:p w14:paraId="3C86ED60" w14:textId="77777777" w:rsidR="00C66B9D" w:rsidRPr="00BC3D6E" w:rsidRDefault="00C66B9D" w:rsidP="00C66B9D">
      <w:pPr>
        <w:spacing w:line="276" w:lineRule="auto"/>
        <w:ind w:firstLine="709"/>
        <w:jc w:val="both"/>
        <w:outlineLvl w:val="0"/>
        <w:rPr>
          <w:color w:val="7030A0"/>
          <w:sz w:val="28"/>
          <w:szCs w:val="28"/>
        </w:rPr>
      </w:pPr>
    </w:p>
    <w:p w14:paraId="1F4D4622" w14:textId="77777777" w:rsidR="00C66B9D" w:rsidRPr="00BC3D6E" w:rsidRDefault="00C66B9D" w:rsidP="00C66B9D">
      <w:pPr>
        <w:spacing w:line="276" w:lineRule="auto"/>
        <w:ind w:firstLine="709"/>
        <w:jc w:val="both"/>
        <w:outlineLvl w:val="0"/>
        <w:rPr>
          <w:color w:val="7030A0"/>
          <w:sz w:val="28"/>
          <w:szCs w:val="28"/>
        </w:rPr>
      </w:pPr>
    </w:p>
    <w:p w14:paraId="72883A0D" w14:textId="77777777" w:rsidR="00C66B9D" w:rsidRPr="00BC3D6E" w:rsidRDefault="00C66B9D" w:rsidP="00C66B9D">
      <w:pPr>
        <w:spacing w:line="276" w:lineRule="auto"/>
        <w:ind w:firstLine="709"/>
        <w:jc w:val="both"/>
        <w:outlineLvl w:val="0"/>
        <w:rPr>
          <w:color w:val="7030A0"/>
          <w:sz w:val="28"/>
          <w:szCs w:val="28"/>
        </w:rPr>
      </w:pPr>
    </w:p>
    <w:p w14:paraId="6F27EB4C" w14:textId="77777777" w:rsidR="00C66B9D" w:rsidRPr="00BC3D6E" w:rsidRDefault="00C66B9D" w:rsidP="00C66B9D">
      <w:pPr>
        <w:spacing w:line="276" w:lineRule="auto"/>
        <w:ind w:firstLine="709"/>
        <w:jc w:val="both"/>
        <w:outlineLvl w:val="0"/>
        <w:rPr>
          <w:color w:val="7030A0"/>
          <w:sz w:val="28"/>
          <w:szCs w:val="28"/>
        </w:rPr>
      </w:pPr>
    </w:p>
    <w:p w14:paraId="697AB612" w14:textId="17F600FD" w:rsidR="00C66B9D" w:rsidRDefault="00C66B9D" w:rsidP="00C66B9D">
      <w:pPr>
        <w:spacing w:line="276" w:lineRule="auto"/>
        <w:jc w:val="center"/>
        <w:outlineLvl w:val="0"/>
        <w:rPr>
          <w:b/>
          <w:sz w:val="28"/>
          <w:szCs w:val="28"/>
        </w:rPr>
      </w:pPr>
      <w:bookmarkStart w:id="7" w:name="_Toc5882124"/>
      <w:bookmarkStart w:id="8" w:name="_Toc6479738"/>
      <w:bookmarkStart w:id="9" w:name="_Toc38898020"/>
      <w:bookmarkStart w:id="10" w:name="_Toc39654876"/>
      <w:bookmarkStart w:id="11" w:name="_Toc69685824"/>
      <w:bookmarkStart w:id="12" w:name="_Toc69686091"/>
      <w:bookmarkStart w:id="13" w:name="_Toc101885013"/>
      <w:r w:rsidRPr="00FB1709">
        <w:rPr>
          <w:b/>
          <w:sz w:val="28"/>
          <w:szCs w:val="28"/>
        </w:rPr>
        <w:t>202</w:t>
      </w:r>
      <w:r w:rsidR="00FB1709" w:rsidRPr="00FB1709">
        <w:rPr>
          <w:b/>
          <w:sz w:val="28"/>
          <w:szCs w:val="28"/>
        </w:rPr>
        <w:t>3</w:t>
      </w:r>
      <w:r w:rsidRPr="00FB1709">
        <w:rPr>
          <w:b/>
          <w:sz w:val="28"/>
          <w:szCs w:val="28"/>
        </w:rPr>
        <w:t xml:space="preserve"> год</w:t>
      </w:r>
      <w:bookmarkEnd w:id="7"/>
      <w:bookmarkEnd w:id="8"/>
      <w:bookmarkEnd w:id="9"/>
      <w:bookmarkEnd w:id="10"/>
      <w:bookmarkEnd w:id="11"/>
      <w:bookmarkEnd w:id="12"/>
      <w:bookmarkEnd w:id="13"/>
    </w:p>
    <w:p w14:paraId="53909B23" w14:textId="77777777" w:rsidR="00CC6185" w:rsidRPr="00FB1709" w:rsidRDefault="00CC6185" w:rsidP="00C66B9D">
      <w:pPr>
        <w:spacing w:line="276" w:lineRule="auto"/>
        <w:jc w:val="center"/>
        <w:outlineLvl w:val="0"/>
        <w:rPr>
          <w:b/>
          <w:sz w:val="28"/>
          <w:szCs w:val="28"/>
        </w:rPr>
      </w:pPr>
    </w:p>
    <w:p w14:paraId="777BA0A4" w14:textId="77777777" w:rsidR="00C66B9D" w:rsidRPr="00B5529D" w:rsidRDefault="00C66B9D" w:rsidP="00C66B9D">
      <w:pPr>
        <w:spacing w:line="276" w:lineRule="auto"/>
        <w:jc w:val="center"/>
        <w:outlineLvl w:val="0"/>
        <w:rPr>
          <w:b/>
          <w:sz w:val="28"/>
          <w:szCs w:val="28"/>
        </w:rPr>
      </w:pPr>
      <w:bookmarkStart w:id="14" w:name="_Toc5882125"/>
      <w:bookmarkStart w:id="15" w:name="_Toc6479739"/>
      <w:bookmarkStart w:id="16" w:name="_Toc38898021"/>
      <w:bookmarkStart w:id="17" w:name="_Toc39654877"/>
      <w:bookmarkStart w:id="18" w:name="_Toc69685825"/>
      <w:bookmarkStart w:id="19" w:name="_Toc69686092"/>
      <w:bookmarkStart w:id="20" w:name="_Toc101885014"/>
      <w:r w:rsidRPr="00B5529D">
        <w:rPr>
          <w:b/>
          <w:sz w:val="28"/>
          <w:szCs w:val="28"/>
        </w:rPr>
        <w:lastRenderedPageBreak/>
        <w:t>Содержание</w:t>
      </w:r>
      <w:bookmarkEnd w:id="14"/>
      <w:bookmarkEnd w:id="15"/>
      <w:bookmarkEnd w:id="16"/>
      <w:bookmarkEnd w:id="17"/>
      <w:bookmarkEnd w:id="18"/>
      <w:bookmarkEnd w:id="19"/>
      <w:bookmarkEnd w:id="20"/>
    </w:p>
    <w:p w14:paraId="7685DCAA" w14:textId="5345C2F3" w:rsidR="00837C85" w:rsidRPr="00FB1709" w:rsidRDefault="00135591" w:rsidP="00837C85">
      <w:pPr>
        <w:pStyle w:val="11"/>
        <w:tabs>
          <w:tab w:val="right" w:leader="dot" w:pos="10195"/>
        </w:tabs>
        <w:rPr>
          <w:rFonts w:asciiTheme="minorHAnsi" w:eastAsiaTheme="minorEastAsia" w:hAnsiTheme="minorHAnsi" w:cstheme="minorBidi"/>
          <w:noProof/>
          <w:sz w:val="22"/>
          <w:szCs w:val="22"/>
        </w:rPr>
      </w:pPr>
      <w:r w:rsidRPr="00FB1709">
        <w:rPr>
          <w:sz w:val="28"/>
          <w:szCs w:val="28"/>
        </w:rPr>
        <w:fldChar w:fldCharType="begin"/>
      </w:r>
      <w:r w:rsidRPr="00FB1709">
        <w:rPr>
          <w:sz w:val="28"/>
          <w:szCs w:val="28"/>
        </w:rPr>
        <w:instrText xml:space="preserve"> TOC \o "1-3" \h \z \u </w:instrText>
      </w:r>
      <w:r w:rsidRPr="00FB1709">
        <w:rPr>
          <w:sz w:val="28"/>
          <w:szCs w:val="28"/>
        </w:rPr>
        <w:fldChar w:fldCharType="separate"/>
      </w:r>
    </w:p>
    <w:p w14:paraId="086F5122" w14:textId="4BC563C9" w:rsidR="00837C85" w:rsidRPr="00FB1709" w:rsidRDefault="00D00B6D">
      <w:pPr>
        <w:pStyle w:val="11"/>
        <w:tabs>
          <w:tab w:val="right" w:leader="dot" w:pos="10195"/>
        </w:tabs>
        <w:rPr>
          <w:rFonts w:asciiTheme="minorHAnsi" w:eastAsiaTheme="minorEastAsia" w:hAnsiTheme="minorHAnsi" w:cstheme="minorBidi"/>
          <w:noProof/>
          <w:sz w:val="22"/>
          <w:szCs w:val="22"/>
        </w:rPr>
      </w:pPr>
      <w:hyperlink w:anchor="_Toc101885018" w:history="1">
        <w:r w:rsidR="00837C85" w:rsidRPr="00FB1709">
          <w:rPr>
            <w:rStyle w:val="af2"/>
            <w:rFonts w:eastAsiaTheme="majorEastAsia"/>
            <w:b/>
            <w:noProof/>
            <w:color w:val="auto"/>
            <w:lang w:val="en-US"/>
          </w:rPr>
          <w:t>I</w:t>
        </w:r>
        <w:r w:rsidR="00837C85" w:rsidRPr="00FB1709">
          <w:rPr>
            <w:rStyle w:val="af2"/>
            <w:rFonts w:eastAsiaTheme="majorEastAsia"/>
            <w:b/>
            <w:noProof/>
            <w:color w:val="auto"/>
          </w:rPr>
          <w:t>.Общие положения.</w:t>
        </w:r>
        <w:r w:rsidR="00837C85" w:rsidRPr="00FB1709">
          <w:rPr>
            <w:noProof/>
            <w:webHidden/>
          </w:rPr>
          <w:tab/>
        </w:r>
      </w:hyperlink>
      <w:r w:rsidR="0053105E">
        <w:rPr>
          <w:noProof/>
        </w:rPr>
        <w:t>3</w:t>
      </w:r>
    </w:p>
    <w:p w14:paraId="6FAEF627" w14:textId="2C9CC7D2" w:rsidR="00837C85" w:rsidRPr="00FB1709" w:rsidRDefault="00D00B6D">
      <w:pPr>
        <w:pStyle w:val="11"/>
        <w:tabs>
          <w:tab w:val="right" w:leader="dot" w:pos="10195"/>
        </w:tabs>
        <w:rPr>
          <w:rFonts w:asciiTheme="minorHAnsi" w:eastAsiaTheme="minorEastAsia" w:hAnsiTheme="minorHAnsi" w:cstheme="minorBidi"/>
          <w:noProof/>
          <w:sz w:val="22"/>
          <w:szCs w:val="22"/>
        </w:rPr>
      </w:pPr>
      <w:hyperlink w:anchor="_Toc101885021" w:history="1">
        <w:r w:rsidR="00837C85" w:rsidRPr="00FB1709">
          <w:rPr>
            <w:rStyle w:val="af2"/>
            <w:rFonts w:eastAsiaTheme="majorEastAsia"/>
            <w:b/>
            <w:noProof/>
            <w:color w:val="auto"/>
            <w:lang w:val="en-US"/>
          </w:rPr>
          <w:t>II</w:t>
        </w:r>
        <w:r w:rsidR="00837C85" w:rsidRPr="00FB1709">
          <w:rPr>
            <w:rStyle w:val="af2"/>
            <w:rFonts w:eastAsiaTheme="majorEastAsia"/>
            <w:b/>
            <w:noProof/>
            <w:color w:val="auto"/>
          </w:rPr>
          <w:t>.Результаты внешней проверки годового отчёта об исполнении</w:t>
        </w:r>
      </w:hyperlink>
      <w:r w:rsidR="00837C85" w:rsidRPr="00FB1709">
        <w:rPr>
          <w:rStyle w:val="af2"/>
          <w:noProof/>
          <w:color w:val="auto"/>
          <w:u w:val="none"/>
        </w:rPr>
        <w:t xml:space="preserve"> </w:t>
      </w:r>
      <w:hyperlink w:anchor="_Toc101885022" w:history="1">
        <w:r w:rsidR="00837C85" w:rsidRPr="00FB1709">
          <w:rPr>
            <w:rStyle w:val="af2"/>
            <w:rFonts w:eastAsiaTheme="majorEastAsia"/>
            <w:b/>
            <w:noProof/>
            <w:color w:val="auto"/>
          </w:rPr>
          <w:t>бюджета городского округа Лыткарино.</w:t>
        </w:r>
        <w:r w:rsidR="00837C85" w:rsidRPr="00FB1709">
          <w:rPr>
            <w:noProof/>
            <w:webHidden/>
          </w:rPr>
          <w:tab/>
        </w:r>
        <w:r w:rsidR="00837C85" w:rsidRPr="00FB1709">
          <w:rPr>
            <w:noProof/>
            <w:webHidden/>
          </w:rPr>
          <w:fldChar w:fldCharType="begin"/>
        </w:r>
        <w:r w:rsidR="00837C85" w:rsidRPr="00FB1709">
          <w:rPr>
            <w:noProof/>
            <w:webHidden/>
          </w:rPr>
          <w:instrText xml:space="preserve"> PAGEREF _Toc101885022 \h </w:instrText>
        </w:r>
        <w:r w:rsidR="00837C85" w:rsidRPr="00FB1709">
          <w:rPr>
            <w:noProof/>
            <w:webHidden/>
          </w:rPr>
        </w:r>
        <w:r w:rsidR="00837C85" w:rsidRPr="00FB1709">
          <w:rPr>
            <w:noProof/>
            <w:webHidden/>
          </w:rPr>
          <w:fldChar w:fldCharType="separate"/>
        </w:r>
        <w:r>
          <w:rPr>
            <w:noProof/>
            <w:webHidden/>
          </w:rPr>
          <w:t>3</w:t>
        </w:r>
        <w:r w:rsidR="00837C85" w:rsidRPr="00FB1709">
          <w:rPr>
            <w:noProof/>
            <w:webHidden/>
          </w:rPr>
          <w:fldChar w:fldCharType="end"/>
        </w:r>
      </w:hyperlink>
    </w:p>
    <w:p w14:paraId="1DB320B0" w14:textId="2A7673C9" w:rsidR="00837C85" w:rsidRPr="00FB1709" w:rsidRDefault="00D00B6D">
      <w:pPr>
        <w:pStyle w:val="11"/>
        <w:tabs>
          <w:tab w:val="right" w:leader="dot" w:pos="10195"/>
        </w:tabs>
        <w:rPr>
          <w:rFonts w:asciiTheme="minorHAnsi" w:eastAsiaTheme="minorEastAsia" w:hAnsiTheme="minorHAnsi" w:cstheme="minorBidi"/>
          <w:noProof/>
          <w:sz w:val="22"/>
          <w:szCs w:val="22"/>
        </w:rPr>
      </w:pPr>
      <w:hyperlink w:anchor="_Toc101885028" w:history="1">
        <w:r w:rsidR="00837C85" w:rsidRPr="00FB1709">
          <w:rPr>
            <w:rStyle w:val="af2"/>
            <w:rFonts w:eastAsiaTheme="majorEastAsia"/>
            <w:b/>
            <w:noProof/>
            <w:color w:val="auto"/>
            <w:lang w:val="en-US"/>
          </w:rPr>
          <w:t>III</w:t>
        </w:r>
        <w:r w:rsidR="00837C85" w:rsidRPr="00FB1709">
          <w:rPr>
            <w:rStyle w:val="af2"/>
            <w:rFonts w:eastAsiaTheme="majorEastAsia"/>
            <w:b/>
            <w:noProof/>
            <w:color w:val="auto"/>
          </w:rPr>
          <w:t>. Результаты проверки и анализа исполнения бюджета городского округа Лыткарино.</w:t>
        </w:r>
        <w:r w:rsidR="00837C85" w:rsidRPr="00FB1709">
          <w:rPr>
            <w:noProof/>
            <w:webHidden/>
          </w:rPr>
          <w:tab/>
        </w:r>
        <w:r>
          <w:rPr>
            <w:noProof/>
            <w:webHidden/>
          </w:rPr>
          <w:t>4</w:t>
        </w:r>
      </w:hyperlink>
    </w:p>
    <w:p w14:paraId="7BF9BFEC" w14:textId="50C51A33" w:rsidR="00837C85" w:rsidRPr="00FB1709" w:rsidRDefault="00D00B6D">
      <w:pPr>
        <w:pStyle w:val="11"/>
        <w:tabs>
          <w:tab w:val="right" w:leader="dot" w:pos="10195"/>
        </w:tabs>
        <w:rPr>
          <w:rFonts w:asciiTheme="minorHAnsi" w:eastAsiaTheme="minorEastAsia" w:hAnsiTheme="minorHAnsi" w:cstheme="minorBidi"/>
          <w:noProof/>
          <w:sz w:val="22"/>
          <w:szCs w:val="22"/>
        </w:rPr>
      </w:pPr>
      <w:hyperlink w:anchor="_Toc101885029" w:history="1">
        <w:r w:rsidR="00837C85" w:rsidRPr="00FB1709">
          <w:rPr>
            <w:rStyle w:val="af2"/>
            <w:rFonts w:eastAsiaTheme="majorEastAsia"/>
            <w:b/>
            <w:noProof/>
            <w:color w:val="auto"/>
          </w:rPr>
          <w:t>3.1. Результаты проверки и анализа исполнения доходов бюджета городского округа Лыткарино.</w:t>
        </w:r>
        <w:r w:rsidR="00837C85" w:rsidRPr="00FB1709">
          <w:rPr>
            <w:noProof/>
            <w:webHidden/>
          </w:rPr>
          <w:tab/>
        </w:r>
        <w:r w:rsidR="00837C85" w:rsidRPr="00FB1709">
          <w:rPr>
            <w:noProof/>
            <w:webHidden/>
          </w:rPr>
          <w:fldChar w:fldCharType="begin"/>
        </w:r>
        <w:r w:rsidR="00837C85" w:rsidRPr="00FB1709">
          <w:rPr>
            <w:noProof/>
            <w:webHidden/>
          </w:rPr>
          <w:instrText xml:space="preserve"> PAGEREF _Toc101885029 \h </w:instrText>
        </w:r>
        <w:r w:rsidR="00837C85" w:rsidRPr="00FB1709">
          <w:rPr>
            <w:noProof/>
            <w:webHidden/>
          </w:rPr>
        </w:r>
        <w:r w:rsidR="00837C85" w:rsidRPr="00FB1709">
          <w:rPr>
            <w:noProof/>
            <w:webHidden/>
          </w:rPr>
          <w:fldChar w:fldCharType="separate"/>
        </w:r>
        <w:r>
          <w:rPr>
            <w:noProof/>
            <w:webHidden/>
          </w:rPr>
          <w:t>7</w:t>
        </w:r>
        <w:r w:rsidR="00837C85" w:rsidRPr="00FB1709">
          <w:rPr>
            <w:noProof/>
            <w:webHidden/>
          </w:rPr>
          <w:fldChar w:fldCharType="end"/>
        </w:r>
      </w:hyperlink>
    </w:p>
    <w:p w14:paraId="3744C595" w14:textId="4F962A71" w:rsidR="00837C85" w:rsidRPr="00FB1709" w:rsidRDefault="00D00B6D">
      <w:pPr>
        <w:pStyle w:val="11"/>
        <w:tabs>
          <w:tab w:val="right" w:leader="dot" w:pos="10195"/>
        </w:tabs>
        <w:rPr>
          <w:rFonts w:asciiTheme="minorHAnsi" w:eastAsiaTheme="minorEastAsia" w:hAnsiTheme="minorHAnsi" w:cstheme="minorBidi"/>
          <w:noProof/>
          <w:sz w:val="22"/>
          <w:szCs w:val="22"/>
        </w:rPr>
      </w:pPr>
      <w:hyperlink w:anchor="_Toc101885030" w:history="1">
        <w:r w:rsidR="00837C85" w:rsidRPr="00FB1709">
          <w:rPr>
            <w:rStyle w:val="af2"/>
            <w:rFonts w:eastAsiaTheme="majorEastAsia"/>
            <w:b/>
            <w:noProof/>
            <w:color w:val="auto"/>
          </w:rPr>
          <w:t>Налоговые доходы.</w:t>
        </w:r>
        <w:r w:rsidR="00837C85" w:rsidRPr="00FB1709">
          <w:rPr>
            <w:noProof/>
            <w:webHidden/>
          </w:rPr>
          <w:tab/>
        </w:r>
        <w:r w:rsidR="00837C85" w:rsidRPr="00FB1709">
          <w:rPr>
            <w:noProof/>
            <w:webHidden/>
          </w:rPr>
          <w:fldChar w:fldCharType="begin"/>
        </w:r>
        <w:r w:rsidR="00837C85" w:rsidRPr="00FB1709">
          <w:rPr>
            <w:noProof/>
            <w:webHidden/>
          </w:rPr>
          <w:instrText xml:space="preserve"> PAGEREF _Toc101885030 \h </w:instrText>
        </w:r>
        <w:r w:rsidR="00837C85" w:rsidRPr="00FB1709">
          <w:rPr>
            <w:noProof/>
            <w:webHidden/>
          </w:rPr>
        </w:r>
        <w:r w:rsidR="00837C85" w:rsidRPr="00FB1709">
          <w:rPr>
            <w:noProof/>
            <w:webHidden/>
          </w:rPr>
          <w:fldChar w:fldCharType="separate"/>
        </w:r>
        <w:r>
          <w:rPr>
            <w:noProof/>
            <w:webHidden/>
          </w:rPr>
          <w:t>9</w:t>
        </w:r>
        <w:r w:rsidR="00837C85" w:rsidRPr="00FB1709">
          <w:rPr>
            <w:noProof/>
            <w:webHidden/>
          </w:rPr>
          <w:fldChar w:fldCharType="end"/>
        </w:r>
      </w:hyperlink>
    </w:p>
    <w:p w14:paraId="645CC0EA" w14:textId="133A403E" w:rsidR="00837C85" w:rsidRPr="00FB1709" w:rsidRDefault="00D00B6D">
      <w:pPr>
        <w:pStyle w:val="11"/>
        <w:tabs>
          <w:tab w:val="right" w:leader="dot" w:pos="10195"/>
        </w:tabs>
        <w:rPr>
          <w:rFonts w:asciiTheme="minorHAnsi" w:eastAsiaTheme="minorEastAsia" w:hAnsiTheme="minorHAnsi" w:cstheme="minorBidi"/>
          <w:noProof/>
          <w:sz w:val="22"/>
          <w:szCs w:val="22"/>
        </w:rPr>
      </w:pPr>
      <w:hyperlink w:anchor="_Toc101885031" w:history="1">
        <w:r w:rsidR="00837C85" w:rsidRPr="00FB1709">
          <w:rPr>
            <w:rStyle w:val="af2"/>
            <w:rFonts w:eastAsiaTheme="majorEastAsia"/>
            <w:b/>
            <w:noProof/>
            <w:color w:val="auto"/>
          </w:rPr>
          <w:t>Неналоговые доходы.</w:t>
        </w:r>
        <w:r w:rsidR="00837C85" w:rsidRPr="00FB1709">
          <w:rPr>
            <w:noProof/>
            <w:webHidden/>
          </w:rPr>
          <w:tab/>
        </w:r>
        <w:r w:rsidR="00837C85" w:rsidRPr="00FB1709">
          <w:rPr>
            <w:noProof/>
            <w:webHidden/>
          </w:rPr>
          <w:fldChar w:fldCharType="begin"/>
        </w:r>
        <w:r w:rsidR="00837C85" w:rsidRPr="00FB1709">
          <w:rPr>
            <w:noProof/>
            <w:webHidden/>
          </w:rPr>
          <w:instrText xml:space="preserve"> PAGEREF _Toc101885031 \h </w:instrText>
        </w:r>
        <w:r w:rsidR="00837C85" w:rsidRPr="00FB1709">
          <w:rPr>
            <w:noProof/>
            <w:webHidden/>
          </w:rPr>
        </w:r>
        <w:r w:rsidR="00837C85" w:rsidRPr="00FB1709">
          <w:rPr>
            <w:noProof/>
            <w:webHidden/>
          </w:rPr>
          <w:fldChar w:fldCharType="separate"/>
        </w:r>
        <w:r>
          <w:rPr>
            <w:noProof/>
            <w:webHidden/>
          </w:rPr>
          <w:t>10</w:t>
        </w:r>
        <w:r w:rsidR="00837C85" w:rsidRPr="00FB1709">
          <w:rPr>
            <w:noProof/>
            <w:webHidden/>
          </w:rPr>
          <w:fldChar w:fldCharType="end"/>
        </w:r>
      </w:hyperlink>
    </w:p>
    <w:p w14:paraId="5561BE67" w14:textId="0EDFE181" w:rsidR="00837C85" w:rsidRPr="00FB1709" w:rsidRDefault="00D00B6D">
      <w:pPr>
        <w:pStyle w:val="11"/>
        <w:tabs>
          <w:tab w:val="right" w:leader="dot" w:pos="10195"/>
        </w:tabs>
        <w:rPr>
          <w:rFonts w:asciiTheme="minorHAnsi" w:eastAsiaTheme="minorEastAsia" w:hAnsiTheme="minorHAnsi" w:cstheme="minorBidi"/>
          <w:noProof/>
          <w:sz w:val="22"/>
          <w:szCs w:val="22"/>
        </w:rPr>
      </w:pPr>
      <w:hyperlink w:anchor="_Toc101885032" w:history="1">
        <w:r w:rsidR="00837C85" w:rsidRPr="00FB1709">
          <w:rPr>
            <w:rStyle w:val="af2"/>
            <w:rFonts w:eastAsiaTheme="majorEastAsia"/>
            <w:b/>
            <w:noProof/>
            <w:color w:val="auto"/>
          </w:rPr>
          <w:t>Безвозмездные поступления.</w:t>
        </w:r>
        <w:r w:rsidR="00837C85" w:rsidRPr="00FB1709">
          <w:rPr>
            <w:noProof/>
            <w:webHidden/>
          </w:rPr>
          <w:tab/>
        </w:r>
        <w:r w:rsidR="00837C85" w:rsidRPr="00FB1709">
          <w:rPr>
            <w:noProof/>
            <w:webHidden/>
          </w:rPr>
          <w:fldChar w:fldCharType="begin"/>
        </w:r>
        <w:r w:rsidR="00837C85" w:rsidRPr="00FB1709">
          <w:rPr>
            <w:noProof/>
            <w:webHidden/>
          </w:rPr>
          <w:instrText xml:space="preserve"> PAGEREF _Toc101885032 \h </w:instrText>
        </w:r>
        <w:r w:rsidR="00837C85" w:rsidRPr="00FB1709">
          <w:rPr>
            <w:noProof/>
            <w:webHidden/>
          </w:rPr>
        </w:r>
        <w:r w:rsidR="00837C85" w:rsidRPr="00FB1709">
          <w:rPr>
            <w:noProof/>
            <w:webHidden/>
          </w:rPr>
          <w:fldChar w:fldCharType="separate"/>
        </w:r>
        <w:r>
          <w:rPr>
            <w:noProof/>
            <w:webHidden/>
          </w:rPr>
          <w:t>12</w:t>
        </w:r>
        <w:r w:rsidR="00837C85" w:rsidRPr="00FB1709">
          <w:rPr>
            <w:noProof/>
            <w:webHidden/>
          </w:rPr>
          <w:fldChar w:fldCharType="end"/>
        </w:r>
      </w:hyperlink>
    </w:p>
    <w:p w14:paraId="21D256C1" w14:textId="0DB1A231" w:rsidR="00837C85" w:rsidRPr="00FB1709" w:rsidRDefault="00D00B6D">
      <w:pPr>
        <w:pStyle w:val="11"/>
        <w:tabs>
          <w:tab w:val="right" w:leader="dot" w:pos="10195"/>
        </w:tabs>
        <w:rPr>
          <w:rFonts w:asciiTheme="minorHAnsi" w:eastAsiaTheme="minorEastAsia" w:hAnsiTheme="minorHAnsi" w:cstheme="minorBidi"/>
          <w:noProof/>
          <w:sz w:val="22"/>
          <w:szCs w:val="22"/>
        </w:rPr>
      </w:pPr>
      <w:hyperlink w:anchor="_Toc101885033" w:history="1">
        <w:r w:rsidR="00837C85" w:rsidRPr="00FB1709">
          <w:rPr>
            <w:rStyle w:val="af2"/>
            <w:b/>
            <w:noProof/>
            <w:color w:val="auto"/>
          </w:rPr>
          <w:t>3.2.</w:t>
        </w:r>
        <w:r w:rsidR="00837C85" w:rsidRPr="00FB1709">
          <w:rPr>
            <w:rStyle w:val="af2"/>
            <w:rFonts w:eastAsia="Calibri"/>
            <w:b/>
            <w:noProof/>
            <w:color w:val="auto"/>
            <w:lang w:eastAsia="en-US"/>
          </w:rPr>
          <w:t xml:space="preserve"> </w:t>
        </w:r>
        <w:r w:rsidR="00837C85" w:rsidRPr="00FB1709">
          <w:rPr>
            <w:rStyle w:val="af2"/>
            <w:b/>
            <w:noProof/>
            <w:color w:val="auto"/>
          </w:rPr>
          <w:t>Результаты проверки и анализа исполнения расходов бюджета городского округа Лыткарино.</w:t>
        </w:r>
        <w:r w:rsidR="00837C85" w:rsidRPr="00FB1709">
          <w:rPr>
            <w:noProof/>
            <w:webHidden/>
          </w:rPr>
          <w:tab/>
        </w:r>
        <w:r w:rsidR="00837C85" w:rsidRPr="00FB1709">
          <w:rPr>
            <w:noProof/>
            <w:webHidden/>
          </w:rPr>
          <w:fldChar w:fldCharType="begin"/>
        </w:r>
        <w:r w:rsidR="00837C85" w:rsidRPr="00FB1709">
          <w:rPr>
            <w:noProof/>
            <w:webHidden/>
          </w:rPr>
          <w:instrText xml:space="preserve"> PAGEREF _Toc101885033 \h </w:instrText>
        </w:r>
        <w:r w:rsidR="00837C85" w:rsidRPr="00FB1709">
          <w:rPr>
            <w:noProof/>
            <w:webHidden/>
          </w:rPr>
        </w:r>
        <w:r w:rsidR="00837C85" w:rsidRPr="00FB1709">
          <w:rPr>
            <w:noProof/>
            <w:webHidden/>
          </w:rPr>
          <w:fldChar w:fldCharType="separate"/>
        </w:r>
        <w:r>
          <w:rPr>
            <w:noProof/>
            <w:webHidden/>
          </w:rPr>
          <w:t>10</w:t>
        </w:r>
        <w:r w:rsidR="00837C85" w:rsidRPr="00FB1709">
          <w:rPr>
            <w:noProof/>
            <w:webHidden/>
          </w:rPr>
          <w:fldChar w:fldCharType="end"/>
        </w:r>
      </w:hyperlink>
    </w:p>
    <w:p w14:paraId="1D56DBB8" w14:textId="31947E1E" w:rsidR="00837C85" w:rsidRPr="00FB1709" w:rsidRDefault="00D00B6D">
      <w:pPr>
        <w:pStyle w:val="11"/>
        <w:tabs>
          <w:tab w:val="right" w:leader="dot" w:pos="10195"/>
        </w:tabs>
        <w:rPr>
          <w:rFonts w:asciiTheme="minorHAnsi" w:eastAsiaTheme="minorEastAsia" w:hAnsiTheme="minorHAnsi" w:cstheme="minorBidi"/>
          <w:noProof/>
          <w:sz w:val="22"/>
          <w:szCs w:val="22"/>
        </w:rPr>
      </w:pPr>
      <w:hyperlink w:anchor="_Toc101885034" w:history="1">
        <w:r w:rsidR="00837C85" w:rsidRPr="00FB1709">
          <w:rPr>
            <w:rStyle w:val="af2"/>
            <w:b/>
            <w:i/>
            <w:noProof/>
            <w:color w:val="auto"/>
          </w:rPr>
          <w:t>3.2.1. Результаты проверки и анализа исполнения бюджета городского округа Лыткарино по разделам бюджетной классификации расходов.</w:t>
        </w:r>
        <w:r w:rsidR="00837C85" w:rsidRPr="00FB1709">
          <w:rPr>
            <w:noProof/>
            <w:webHidden/>
          </w:rPr>
          <w:tab/>
        </w:r>
        <w:r w:rsidR="00837C85" w:rsidRPr="00FB1709">
          <w:rPr>
            <w:noProof/>
            <w:webHidden/>
          </w:rPr>
          <w:fldChar w:fldCharType="begin"/>
        </w:r>
        <w:r w:rsidR="00837C85" w:rsidRPr="00FB1709">
          <w:rPr>
            <w:noProof/>
            <w:webHidden/>
          </w:rPr>
          <w:instrText xml:space="preserve"> PAGEREF _Toc101885034 \h </w:instrText>
        </w:r>
        <w:r w:rsidR="00837C85" w:rsidRPr="00FB1709">
          <w:rPr>
            <w:noProof/>
            <w:webHidden/>
          </w:rPr>
        </w:r>
        <w:r w:rsidR="00837C85" w:rsidRPr="00FB1709">
          <w:rPr>
            <w:noProof/>
            <w:webHidden/>
          </w:rPr>
          <w:fldChar w:fldCharType="separate"/>
        </w:r>
        <w:r>
          <w:rPr>
            <w:noProof/>
            <w:webHidden/>
          </w:rPr>
          <w:t>13</w:t>
        </w:r>
        <w:r w:rsidR="00837C85" w:rsidRPr="00FB1709">
          <w:rPr>
            <w:noProof/>
            <w:webHidden/>
          </w:rPr>
          <w:fldChar w:fldCharType="end"/>
        </w:r>
      </w:hyperlink>
    </w:p>
    <w:p w14:paraId="2837DEC3" w14:textId="1120ACFF" w:rsidR="00837C85" w:rsidRPr="00FB1709" w:rsidRDefault="00D00B6D">
      <w:pPr>
        <w:pStyle w:val="11"/>
        <w:tabs>
          <w:tab w:val="right" w:leader="dot" w:pos="10195"/>
        </w:tabs>
        <w:rPr>
          <w:rFonts w:asciiTheme="minorHAnsi" w:eastAsiaTheme="minorEastAsia" w:hAnsiTheme="minorHAnsi" w:cstheme="minorBidi"/>
          <w:noProof/>
          <w:sz w:val="22"/>
          <w:szCs w:val="22"/>
        </w:rPr>
      </w:pPr>
      <w:hyperlink w:anchor="_Toc101885035" w:history="1">
        <w:r w:rsidR="00837C85" w:rsidRPr="00FB1709">
          <w:rPr>
            <w:rStyle w:val="af2"/>
            <w:rFonts w:eastAsia="Calibri"/>
            <w:b/>
            <w:i/>
            <w:noProof/>
            <w:color w:val="auto"/>
            <w:lang w:eastAsia="en-US"/>
          </w:rPr>
          <w:t xml:space="preserve">3.2.2. </w:t>
        </w:r>
        <w:r w:rsidR="00837C85" w:rsidRPr="00FB1709">
          <w:rPr>
            <w:rStyle w:val="af2"/>
            <w:b/>
            <w:i/>
            <w:noProof/>
            <w:color w:val="auto"/>
          </w:rPr>
          <w:t>Результаты проверки и анализа исполнения бюджета городского округа Лыткарино по ведомственной структуре расходов бюджета городского округа Лыткарино.</w:t>
        </w:r>
        <w:r w:rsidR="00837C85" w:rsidRPr="00FB1709">
          <w:rPr>
            <w:noProof/>
            <w:webHidden/>
          </w:rPr>
          <w:tab/>
        </w:r>
        <w:r w:rsidR="00837C85" w:rsidRPr="00FB1709">
          <w:rPr>
            <w:noProof/>
            <w:webHidden/>
          </w:rPr>
          <w:fldChar w:fldCharType="begin"/>
        </w:r>
        <w:r w:rsidR="00837C85" w:rsidRPr="00FB1709">
          <w:rPr>
            <w:noProof/>
            <w:webHidden/>
          </w:rPr>
          <w:instrText xml:space="preserve"> PAGEREF _Toc101885035 \h </w:instrText>
        </w:r>
        <w:r w:rsidR="00837C85" w:rsidRPr="00FB1709">
          <w:rPr>
            <w:noProof/>
            <w:webHidden/>
          </w:rPr>
        </w:r>
        <w:r w:rsidR="00837C85" w:rsidRPr="00FB1709">
          <w:rPr>
            <w:noProof/>
            <w:webHidden/>
          </w:rPr>
          <w:fldChar w:fldCharType="separate"/>
        </w:r>
        <w:r>
          <w:rPr>
            <w:noProof/>
            <w:webHidden/>
          </w:rPr>
          <w:t>15</w:t>
        </w:r>
        <w:r w:rsidR="00837C85" w:rsidRPr="00FB1709">
          <w:rPr>
            <w:noProof/>
            <w:webHidden/>
          </w:rPr>
          <w:fldChar w:fldCharType="end"/>
        </w:r>
      </w:hyperlink>
    </w:p>
    <w:p w14:paraId="0269AC2C" w14:textId="6FA786F3" w:rsidR="00837C85" w:rsidRPr="00FB1709" w:rsidRDefault="00D00B6D">
      <w:pPr>
        <w:pStyle w:val="11"/>
        <w:tabs>
          <w:tab w:val="right" w:leader="dot" w:pos="10195"/>
        </w:tabs>
        <w:rPr>
          <w:rFonts w:asciiTheme="minorHAnsi" w:eastAsiaTheme="minorEastAsia" w:hAnsiTheme="minorHAnsi" w:cstheme="minorBidi"/>
          <w:noProof/>
          <w:sz w:val="22"/>
          <w:szCs w:val="22"/>
        </w:rPr>
      </w:pPr>
      <w:hyperlink w:anchor="_Toc101885036" w:history="1">
        <w:r w:rsidR="00837C85" w:rsidRPr="00FB1709">
          <w:rPr>
            <w:rStyle w:val="af2"/>
            <w:rFonts w:eastAsia="Calibri"/>
            <w:b/>
            <w:i/>
            <w:noProof/>
            <w:color w:val="auto"/>
            <w:lang w:eastAsia="en-US"/>
          </w:rPr>
          <w:t xml:space="preserve">3.2.3. </w:t>
        </w:r>
        <w:r w:rsidR="00837C85" w:rsidRPr="00FB1709">
          <w:rPr>
            <w:rStyle w:val="af2"/>
            <w:b/>
            <w:i/>
            <w:noProof/>
            <w:color w:val="auto"/>
          </w:rPr>
          <w:t>Результаты проверки и анализа исполнения бюджета городского округа Лыткарино по муниципальным программам (подпрограммам) городского округа Лыткарино.</w:t>
        </w:r>
        <w:r w:rsidR="00837C85" w:rsidRPr="00FB1709">
          <w:rPr>
            <w:noProof/>
            <w:webHidden/>
          </w:rPr>
          <w:tab/>
        </w:r>
        <w:r w:rsidR="00837C85" w:rsidRPr="00FB1709">
          <w:rPr>
            <w:noProof/>
            <w:webHidden/>
          </w:rPr>
          <w:fldChar w:fldCharType="begin"/>
        </w:r>
        <w:r w:rsidR="00837C85" w:rsidRPr="00FB1709">
          <w:rPr>
            <w:noProof/>
            <w:webHidden/>
          </w:rPr>
          <w:instrText xml:space="preserve"> PAGEREF _Toc101885036 \h </w:instrText>
        </w:r>
        <w:r w:rsidR="00837C85" w:rsidRPr="00FB1709">
          <w:rPr>
            <w:noProof/>
            <w:webHidden/>
          </w:rPr>
        </w:r>
        <w:r w:rsidR="00837C85" w:rsidRPr="00FB1709">
          <w:rPr>
            <w:noProof/>
            <w:webHidden/>
          </w:rPr>
          <w:fldChar w:fldCharType="separate"/>
        </w:r>
        <w:r>
          <w:rPr>
            <w:noProof/>
            <w:webHidden/>
          </w:rPr>
          <w:t>15</w:t>
        </w:r>
        <w:r w:rsidR="00837C85" w:rsidRPr="00FB1709">
          <w:rPr>
            <w:noProof/>
            <w:webHidden/>
          </w:rPr>
          <w:fldChar w:fldCharType="end"/>
        </w:r>
      </w:hyperlink>
    </w:p>
    <w:p w14:paraId="2AFEB27B" w14:textId="1FDE2B21" w:rsidR="00837C85" w:rsidRPr="00FB1709" w:rsidRDefault="00D00B6D">
      <w:pPr>
        <w:pStyle w:val="11"/>
        <w:tabs>
          <w:tab w:val="right" w:leader="dot" w:pos="10195"/>
        </w:tabs>
        <w:rPr>
          <w:rFonts w:asciiTheme="minorHAnsi" w:eastAsiaTheme="minorEastAsia" w:hAnsiTheme="minorHAnsi" w:cstheme="minorBidi"/>
          <w:noProof/>
          <w:sz w:val="22"/>
          <w:szCs w:val="22"/>
        </w:rPr>
      </w:pPr>
      <w:hyperlink w:anchor="_Toc101885037" w:history="1">
        <w:r w:rsidR="00837C85" w:rsidRPr="00FB1709">
          <w:rPr>
            <w:rStyle w:val="af2"/>
            <w:rFonts w:eastAsia="Calibri"/>
            <w:b/>
            <w:i/>
            <w:noProof/>
            <w:color w:val="auto"/>
            <w:lang w:eastAsia="en-US"/>
          </w:rPr>
          <w:t>3.2.4. Результаты проверки и анализа исполнения бюджета городского округа Лыткарино по непрограммным расходам бюджета городского округа Лыткарино.</w:t>
        </w:r>
        <w:r w:rsidR="00837C85" w:rsidRPr="00FB1709">
          <w:rPr>
            <w:noProof/>
            <w:webHidden/>
          </w:rPr>
          <w:tab/>
        </w:r>
        <w:r w:rsidR="00837C85" w:rsidRPr="00FB1709">
          <w:rPr>
            <w:noProof/>
            <w:webHidden/>
          </w:rPr>
          <w:fldChar w:fldCharType="begin"/>
        </w:r>
        <w:r w:rsidR="00837C85" w:rsidRPr="00FB1709">
          <w:rPr>
            <w:noProof/>
            <w:webHidden/>
          </w:rPr>
          <w:instrText xml:space="preserve"> PAGEREF _Toc101885037 \h </w:instrText>
        </w:r>
        <w:r w:rsidR="00837C85" w:rsidRPr="00FB1709">
          <w:rPr>
            <w:noProof/>
            <w:webHidden/>
          </w:rPr>
        </w:r>
        <w:r w:rsidR="00837C85" w:rsidRPr="00FB1709">
          <w:rPr>
            <w:noProof/>
            <w:webHidden/>
          </w:rPr>
          <w:fldChar w:fldCharType="separate"/>
        </w:r>
        <w:r>
          <w:rPr>
            <w:noProof/>
            <w:webHidden/>
          </w:rPr>
          <w:t>38</w:t>
        </w:r>
        <w:r w:rsidR="00837C85" w:rsidRPr="00FB1709">
          <w:rPr>
            <w:noProof/>
            <w:webHidden/>
          </w:rPr>
          <w:fldChar w:fldCharType="end"/>
        </w:r>
      </w:hyperlink>
    </w:p>
    <w:p w14:paraId="0811EFC2" w14:textId="30CF6869" w:rsidR="00837C85" w:rsidRPr="00FB1709" w:rsidRDefault="00D00B6D">
      <w:pPr>
        <w:pStyle w:val="11"/>
        <w:tabs>
          <w:tab w:val="right" w:leader="dot" w:pos="10195"/>
        </w:tabs>
        <w:rPr>
          <w:rFonts w:asciiTheme="minorHAnsi" w:eastAsiaTheme="minorEastAsia" w:hAnsiTheme="minorHAnsi" w:cstheme="minorBidi"/>
          <w:noProof/>
          <w:sz w:val="22"/>
          <w:szCs w:val="22"/>
        </w:rPr>
      </w:pPr>
      <w:hyperlink w:anchor="_Toc101885038" w:history="1">
        <w:r w:rsidR="00837C85" w:rsidRPr="00FB1709">
          <w:rPr>
            <w:rStyle w:val="af2"/>
            <w:b/>
            <w:i/>
            <w:noProof/>
            <w:color w:val="auto"/>
          </w:rPr>
          <w:t>3.2.5. Результаты проверки и анализа исполнения бюджета городского округа Лыткарино по расходам, осуществляемым за счёт средств резервных</w:t>
        </w:r>
        <w:r w:rsidR="00837C85" w:rsidRPr="00FB1709">
          <w:rPr>
            <w:rStyle w:val="af2"/>
            <w:b/>
            <w:i/>
            <w:noProof/>
            <w:color w:val="auto"/>
            <w:spacing w:val="-1"/>
          </w:rPr>
          <w:t xml:space="preserve"> </w:t>
        </w:r>
        <w:r w:rsidR="00837C85" w:rsidRPr="00FB1709">
          <w:rPr>
            <w:rStyle w:val="af2"/>
            <w:b/>
            <w:i/>
            <w:noProof/>
            <w:color w:val="auto"/>
          </w:rPr>
          <w:t>фондов.</w:t>
        </w:r>
        <w:r w:rsidR="00837C85" w:rsidRPr="00FB1709">
          <w:rPr>
            <w:noProof/>
            <w:webHidden/>
          </w:rPr>
          <w:tab/>
        </w:r>
        <w:r w:rsidR="00837C85" w:rsidRPr="00FB1709">
          <w:rPr>
            <w:noProof/>
            <w:webHidden/>
          </w:rPr>
          <w:fldChar w:fldCharType="begin"/>
        </w:r>
        <w:r w:rsidR="00837C85" w:rsidRPr="00FB1709">
          <w:rPr>
            <w:noProof/>
            <w:webHidden/>
          </w:rPr>
          <w:instrText xml:space="preserve"> PAGEREF _Toc101885038 \h </w:instrText>
        </w:r>
        <w:r w:rsidR="00837C85" w:rsidRPr="00FB1709">
          <w:rPr>
            <w:noProof/>
            <w:webHidden/>
          </w:rPr>
        </w:r>
        <w:r w:rsidR="00837C85" w:rsidRPr="00FB1709">
          <w:rPr>
            <w:noProof/>
            <w:webHidden/>
          </w:rPr>
          <w:fldChar w:fldCharType="separate"/>
        </w:r>
        <w:r>
          <w:rPr>
            <w:noProof/>
            <w:webHidden/>
          </w:rPr>
          <w:t>38</w:t>
        </w:r>
        <w:r w:rsidR="00837C85" w:rsidRPr="00FB1709">
          <w:rPr>
            <w:noProof/>
            <w:webHidden/>
          </w:rPr>
          <w:fldChar w:fldCharType="end"/>
        </w:r>
      </w:hyperlink>
    </w:p>
    <w:p w14:paraId="33278C24" w14:textId="3B2E56EC" w:rsidR="00837C85" w:rsidRPr="00FB1709" w:rsidRDefault="00D00B6D">
      <w:pPr>
        <w:pStyle w:val="11"/>
        <w:tabs>
          <w:tab w:val="left" w:pos="2166"/>
          <w:tab w:val="right" w:leader="dot" w:pos="10195"/>
        </w:tabs>
        <w:rPr>
          <w:rFonts w:asciiTheme="minorHAnsi" w:eastAsiaTheme="minorEastAsia" w:hAnsiTheme="minorHAnsi" w:cstheme="minorBidi"/>
          <w:noProof/>
          <w:sz w:val="22"/>
          <w:szCs w:val="22"/>
        </w:rPr>
      </w:pPr>
      <w:hyperlink w:anchor="_Toc101885039" w:history="1">
        <w:r w:rsidR="00837C85" w:rsidRPr="00FB1709">
          <w:rPr>
            <w:rStyle w:val="af2"/>
            <w:b/>
            <w:i/>
            <w:noProof/>
            <w:color w:val="auto"/>
          </w:rPr>
          <w:t>3.2.</w:t>
        </w:r>
        <w:r w:rsidR="00227159">
          <w:rPr>
            <w:rStyle w:val="af2"/>
            <w:b/>
            <w:i/>
            <w:noProof/>
            <w:color w:val="auto"/>
          </w:rPr>
          <w:t>6</w:t>
        </w:r>
        <w:r w:rsidR="00837C85" w:rsidRPr="00FB1709">
          <w:rPr>
            <w:rStyle w:val="af2"/>
            <w:b/>
            <w:i/>
            <w:noProof/>
            <w:color w:val="auto"/>
          </w:rPr>
          <w:t>. Результаты</w:t>
        </w:r>
        <w:r w:rsidR="00837C85" w:rsidRPr="00FB1709">
          <w:rPr>
            <w:rFonts w:asciiTheme="minorHAnsi" w:eastAsiaTheme="minorEastAsia" w:hAnsiTheme="minorHAnsi" w:cstheme="minorBidi"/>
            <w:noProof/>
            <w:sz w:val="22"/>
            <w:szCs w:val="22"/>
          </w:rPr>
          <w:tab/>
        </w:r>
        <w:r w:rsidR="00837C85" w:rsidRPr="00FB1709">
          <w:rPr>
            <w:rStyle w:val="af2"/>
            <w:b/>
            <w:i/>
            <w:noProof/>
            <w:color w:val="auto"/>
          </w:rPr>
          <w:t xml:space="preserve">проверки и анализа дебиторской и </w:t>
        </w:r>
        <w:r w:rsidR="00837C85" w:rsidRPr="00FB1709">
          <w:rPr>
            <w:rStyle w:val="af2"/>
            <w:b/>
            <w:i/>
            <w:noProof/>
            <w:color w:val="auto"/>
            <w:spacing w:val="-3"/>
          </w:rPr>
          <w:t xml:space="preserve">кредиторской </w:t>
        </w:r>
        <w:r w:rsidR="00837C85" w:rsidRPr="00FB1709">
          <w:rPr>
            <w:rStyle w:val="af2"/>
            <w:b/>
            <w:i/>
            <w:noProof/>
            <w:color w:val="auto"/>
          </w:rPr>
          <w:t>задолженности.</w:t>
        </w:r>
        <w:r w:rsidR="00837C85" w:rsidRPr="00FB1709">
          <w:rPr>
            <w:noProof/>
            <w:webHidden/>
          </w:rPr>
          <w:tab/>
        </w:r>
        <w:r w:rsidR="00837C85" w:rsidRPr="00FB1709">
          <w:rPr>
            <w:noProof/>
            <w:webHidden/>
          </w:rPr>
          <w:fldChar w:fldCharType="begin"/>
        </w:r>
        <w:r w:rsidR="00837C85" w:rsidRPr="00FB1709">
          <w:rPr>
            <w:noProof/>
            <w:webHidden/>
          </w:rPr>
          <w:instrText xml:space="preserve"> PAGEREF _Toc101885039 \h </w:instrText>
        </w:r>
        <w:r w:rsidR="00837C85" w:rsidRPr="00FB1709">
          <w:rPr>
            <w:noProof/>
            <w:webHidden/>
          </w:rPr>
        </w:r>
        <w:r w:rsidR="00837C85" w:rsidRPr="00FB1709">
          <w:rPr>
            <w:noProof/>
            <w:webHidden/>
          </w:rPr>
          <w:fldChar w:fldCharType="separate"/>
        </w:r>
        <w:r>
          <w:rPr>
            <w:noProof/>
            <w:webHidden/>
          </w:rPr>
          <w:t>39</w:t>
        </w:r>
        <w:r w:rsidR="00837C85" w:rsidRPr="00FB1709">
          <w:rPr>
            <w:noProof/>
            <w:webHidden/>
          </w:rPr>
          <w:fldChar w:fldCharType="end"/>
        </w:r>
      </w:hyperlink>
    </w:p>
    <w:p w14:paraId="0F38106E" w14:textId="77D91ACA" w:rsidR="00837C85" w:rsidRPr="00FB1709" w:rsidRDefault="00D00B6D">
      <w:pPr>
        <w:pStyle w:val="11"/>
        <w:tabs>
          <w:tab w:val="right" w:leader="dot" w:pos="10195"/>
        </w:tabs>
        <w:rPr>
          <w:rFonts w:asciiTheme="minorHAnsi" w:eastAsiaTheme="minorEastAsia" w:hAnsiTheme="minorHAnsi" w:cstheme="minorBidi"/>
          <w:noProof/>
          <w:sz w:val="22"/>
          <w:szCs w:val="22"/>
        </w:rPr>
      </w:pPr>
      <w:hyperlink w:anchor="_Toc101885040" w:history="1">
        <w:r w:rsidR="00837C85" w:rsidRPr="00FB1709">
          <w:rPr>
            <w:rStyle w:val="af2"/>
            <w:b/>
            <w:noProof/>
            <w:color w:val="auto"/>
          </w:rPr>
          <w:t>3.3. Результаты проверки и анализа исполнения бюджета Дорожного фонда городского округа Лыткарино.</w:t>
        </w:r>
        <w:r w:rsidR="00837C85" w:rsidRPr="00FB1709">
          <w:rPr>
            <w:noProof/>
            <w:webHidden/>
          </w:rPr>
          <w:tab/>
        </w:r>
        <w:r w:rsidR="00837C85" w:rsidRPr="00FB1709">
          <w:rPr>
            <w:noProof/>
            <w:webHidden/>
          </w:rPr>
          <w:fldChar w:fldCharType="begin"/>
        </w:r>
        <w:r w:rsidR="00837C85" w:rsidRPr="00FB1709">
          <w:rPr>
            <w:noProof/>
            <w:webHidden/>
          </w:rPr>
          <w:instrText xml:space="preserve"> PAGEREF _Toc101885040 \h </w:instrText>
        </w:r>
        <w:r w:rsidR="00837C85" w:rsidRPr="00FB1709">
          <w:rPr>
            <w:noProof/>
            <w:webHidden/>
          </w:rPr>
        </w:r>
        <w:r w:rsidR="00837C85" w:rsidRPr="00FB1709">
          <w:rPr>
            <w:noProof/>
            <w:webHidden/>
          </w:rPr>
          <w:fldChar w:fldCharType="separate"/>
        </w:r>
        <w:r>
          <w:rPr>
            <w:noProof/>
            <w:webHidden/>
          </w:rPr>
          <w:t>39</w:t>
        </w:r>
        <w:r w:rsidR="00837C85" w:rsidRPr="00FB1709">
          <w:rPr>
            <w:noProof/>
            <w:webHidden/>
          </w:rPr>
          <w:fldChar w:fldCharType="end"/>
        </w:r>
      </w:hyperlink>
    </w:p>
    <w:p w14:paraId="74DB0D25" w14:textId="67E57EE2" w:rsidR="00837C85" w:rsidRPr="00FB1709" w:rsidRDefault="00D00B6D">
      <w:pPr>
        <w:pStyle w:val="11"/>
        <w:tabs>
          <w:tab w:val="right" w:leader="dot" w:pos="10195"/>
        </w:tabs>
        <w:rPr>
          <w:rFonts w:asciiTheme="minorHAnsi" w:eastAsiaTheme="minorEastAsia" w:hAnsiTheme="minorHAnsi" w:cstheme="minorBidi"/>
          <w:noProof/>
          <w:sz w:val="22"/>
          <w:szCs w:val="22"/>
        </w:rPr>
      </w:pPr>
      <w:hyperlink w:anchor="_Toc101885041" w:history="1">
        <w:r w:rsidR="00837C85" w:rsidRPr="00FB1709">
          <w:rPr>
            <w:rStyle w:val="af2"/>
            <w:rFonts w:eastAsia="Calibri"/>
            <w:b/>
            <w:noProof/>
            <w:color w:val="auto"/>
            <w:lang w:eastAsia="en-US"/>
          </w:rPr>
          <w:t xml:space="preserve">3.4. </w:t>
        </w:r>
        <w:r w:rsidR="00837C85" w:rsidRPr="00FB1709">
          <w:rPr>
            <w:rStyle w:val="af2"/>
            <w:b/>
            <w:noProof/>
            <w:color w:val="auto"/>
          </w:rPr>
          <w:t>Результаты проверки и анализа исполнения бюджета городского округа Лыткарино по источникам финансирования дефицита бюджета городского округа Лыткарино.</w:t>
        </w:r>
        <w:r w:rsidR="00837C85" w:rsidRPr="00FB1709">
          <w:rPr>
            <w:noProof/>
            <w:webHidden/>
          </w:rPr>
          <w:tab/>
        </w:r>
        <w:r w:rsidR="00227159">
          <w:rPr>
            <w:noProof/>
            <w:webHidden/>
          </w:rPr>
          <w:t>40</w:t>
        </w:r>
      </w:hyperlink>
    </w:p>
    <w:p w14:paraId="129445B2" w14:textId="55B5A8A6" w:rsidR="00837C85" w:rsidRPr="00FB1709" w:rsidRDefault="00D00B6D">
      <w:pPr>
        <w:pStyle w:val="11"/>
        <w:tabs>
          <w:tab w:val="right" w:leader="dot" w:pos="10195"/>
        </w:tabs>
        <w:rPr>
          <w:rFonts w:asciiTheme="minorHAnsi" w:eastAsiaTheme="minorEastAsia" w:hAnsiTheme="minorHAnsi" w:cstheme="minorBidi"/>
          <w:noProof/>
          <w:sz w:val="22"/>
          <w:szCs w:val="22"/>
        </w:rPr>
      </w:pPr>
      <w:hyperlink w:anchor="_Toc101885042" w:history="1">
        <w:r w:rsidR="00837C85" w:rsidRPr="00FB1709">
          <w:rPr>
            <w:rStyle w:val="af2"/>
            <w:rFonts w:eastAsia="Calibri"/>
            <w:b/>
            <w:noProof/>
            <w:color w:val="auto"/>
            <w:lang w:val="en-US" w:eastAsia="en-US"/>
          </w:rPr>
          <w:t>IV</w:t>
        </w:r>
        <w:r w:rsidR="00837C85" w:rsidRPr="00FB1709">
          <w:rPr>
            <w:rStyle w:val="af2"/>
            <w:rFonts w:eastAsia="Calibri"/>
            <w:b/>
            <w:noProof/>
            <w:color w:val="auto"/>
            <w:lang w:eastAsia="en-US"/>
          </w:rPr>
          <w:t xml:space="preserve">. </w:t>
        </w:r>
        <w:r w:rsidR="00837C85" w:rsidRPr="00FB1709">
          <w:rPr>
            <w:rStyle w:val="af2"/>
            <w:b/>
            <w:noProof/>
            <w:color w:val="auto"/>
          </w:rPr>
          <w:t>Результаты внешней проверки бюджетной отчётности главных администраторов средств бюджета городского округа Лыткарино.</w:t>
        </w:r>
        <w:r w:rsidR="00837C85" w:rsidRPr="00FB1709">
          <w:rPr>
            <w:noProof/>
            <w:webHidden/>
          </w:rPr>
          <w:tab/>
        </w:r>
        <w:r w:rsidR="00227159">
          <w:rPr>
            <w:noProof/>
            <w:webHidden/>
          </w:rPr>
          <w:t>4</w:t>
        </w:r>
        <w:r>
          <w:rPr>
            <w:noProof/>
            <w:webHidden/>
          </w:rPr>
          <w:t>0</w:t>
        </w:r>
      </w:hyperlink>
    </w:p>
    <w:p w14:paraId="5D427DE0" w14:textId="7C995E0F" w:rsidR="00837C85" w:rsidRPr="00FB1709" w:rsidRDefault="00D00B6D">
      <w:pPr>
        <w:pStyle w:val="11"/>
        <w:tabs>
          <w:tab w:val="right" w:leader="dot" w:pos="10195"/>
        </w:tabs>
        <w:rPr>
          <w:rFonts w:asciiTheme="minorHAnsi" w:eastAsiaTheme="minorEastAsia" w:hAnsiTheme="minorHAnsi" w:cstheme="minorBidi"/>
          <w:noProof/>
          <w:sz w:val="22"/>
          <w:szCs w:val="22"/>
        </w:rPr>
      </w:pPr>
      <w:hyperlink w:anchor="_Toc101885043" w:history="1">
        <w:r w:rsidR="00837C85" w:rsidRPr="00FB1709">
          <w:rPr>
            <w:rStyle w:val="af2"/>
            <w:rFonts w:eastAsia="Calibri"/>
            <w:b/>
            <w:noProof/>
            <w:color w:val="auto"/>
            <w:lang w:val="en-US" w:eastAsia="en-US"/>
          </w:rPr>
          <w:t>V</w:t>
        </w:r>
        <w:r w:rsidR="00837C85" w:rsidRPr="00FB1709">
          <w:rPr>
            <w:rStyle w:val="af2"/>
            <w:rFonts w:eastAsia="Calibri"/>
            <w:b/>
            <w:noProof/>
            <w:color w:val="auto"/>
            <w:lang w:eastAsia="en-US"/>
          </w:rPr>
          <w:t>. Основные выводы.</w:t>
        </w:r>
        <w:r w:rsidR="00837C85" w:rsidRPr="00FB1709">
          <w:rPr>
            <w:noProof/>
            <w:webHidden/>
          </w:rPr>
          <w:tab/>
        </w:r>
        <w:r w:rsidR="00227159">
          <w:rPr>
            <w:noProof/>
            <w:webHidden/>
          </w:rPr>
          <w:t>42</w:t>
        </w:r>
      </w:hyperlink>
    </w:p>
    <w:p w14:paraId="1D5B512C" w14:textId="5274F945" w:rsidR="00837C85" w:rsidRPr="00FB1709" w:rsidRDefault="00D00B6D">
      <w:pPr>
        <w:pStyle w:val="11"/>
        <w:tabs>
          <w:tab w:val="right" w:leader="dot" w:pos="10195"/>
        </w:tabs>
        <w:rPr>
          <w:rFonts w:asciiTheme="minorHAnsi" w:eastAsiaTheme="minorEastAsia" w:hAnsiTheme="minorHAnsi" w:cstheme="minorBidi"/>
          <w:noProof/>
          <w:sz w:val="22"/>
          <w:szCs w:val="22"/>
        </w:rPr>
      </w:pPr>
      <w:hyperlink w:anchor="_Toc101885048" w:history="1">
        <w:r w:rsidR="00837C85" w:rsidRPr="00FB1709">
          <w:rPr>
            <w:rStyle w:val="af2"/>
            <w:rFonts w:eastAsia="Calibri"/>
            <w:b/>
            <w:noProof/>
            <w:color w:val="auto"/>
            <w:lang w:val="en-US" w:eastAsia="en-US"/>
          </w:rPr>
          <w:t>VI</w:t>
        </w:r>
        <w:r w:rsidR="00837C85" w:rsidRPr="00FB1709">
          <w:rPr>
            <w:rStyle w:val="af2"/>
            <w:rFonts w:eastAsia="Calibri"/>
            <w:b/>
            <w:noProof/>
            <w:color w:val="auto"/>
            <w:lang w:eastAsia="en-US"/>
          </w:rPr>
          <w:t>. Предложения.</w:t>
        </w:r>
        <w:r w:rsidR="00837C85" w:rsidRPr="00FB1709">
          <w:rPr>
            <w:noProof/>
            <w:webHidden/>
          </w:rPr>
          <w:tab/>
        </w:r>
        <w:r w:rsidR="00227159">
          <w:rPr>
            <w:noProof/>
            <w:webHidden/>
          </w:rPr>
          <w:t>42</w:t>
        </w:r>
      </w:hyperlink>
    </w:p>
    <w:p w14:paraId="2AB40FCE" w14:textId="6D91AC04" w:rsidR="00C66B9D" w:rsidRPr="00FB1709" w:rsidRDefault="00135591" w:rsidP="00C66B9D">
      <w:pPr>
        <w:spacing w:line="276" w:lineRule="auto"/>
        <w:ind w:firstLine="709"/>
        <w:jc w:val="both"/>
        <w:outlineLvl w:val="0"/>
        <w:rPr>
          <w:sz w:val="28"/>
          <w:szCs w:val="28"/>
        </w:rPr>
      </w:pPr>
      <w:r w:rsidRPr="00FB1709">
        <w:rPr>
          <w:sz w:val="28"/>
          <w:szCs w:val="28"/>
        </w:rPr>
        <w:fldChar w:fldCharType="end"/>
      </w:r>
    </w:p>
    <w:p w14:paraId="3C6D6E7B" w14:textId="39548129" w:rsidR="005450BF" w:rsidRPr="00FB1709" w:rsidRDefault="005450BF" w:rsidP="005450BF">
      <w:pPr>
        <w:spacing w:line="276" w:lineRule="auto"/>
        <w:ind w:firstLine="709"/>
        <w:jc w:val="both"/>
        <w:outlineLvl w:val="0"/>
        <w:rPr>
          <w:szCs w:val="28"/>
        </w:rPr>
      </w:pPr>
      <w:bookmarkStart w:id="21" w:name="_Toc101885015"/>
      <w:r w:rsidRPr="00FB1709">
        <w:rPr>
          <w:szCs w:val="28"/>
        </w:rPr>
        <w:t xml:space="preserve">Приложение №1. </w:t>
      </w:r>
      <w:r w:rsidR="00DC2A1A">
        <w:rPr>
          <w:szCs w:val="28"/>
        </w:rPr>
        <w:t>И</w:t>
      </w:r>
      <w:r w:rsidRPr="00FB1709">
        <w:rPr>
          <w:szCs w:val="28"/>
        </w:rPr>
        <w:t>сполнени</w:t>
      </w:r>
      <w:r w:rsidR="00DC2A1A">
        <w:rPr>
          <w:szCs w:val="28"/>
        </w:rPr>
        <w:t>е</w:t>
      </w:r>
      <w:r w:rsidRPr="00FB1709">
        <w:rPr>
          <w:szCs w:val="28"/>
        </w:rPr>
        <w:t xml:space="preserve"> бюджета городского округа </w:t>
      </w:r>
      <w:r w:rsidR="00DC2A1A">
        <w:rPr>
          <w:szCs w:val="28"/>
        </w:rPr>
        <w:t xml:space="preserve">Лыткарино </w:t>
      </w:r>
      <w:r w:rsidRPr="00FB1709">
        <w:rPr>
          <w:szCs w:val="28"/>
        </w:rPr>
        <w:t>по расходам по разделам бюджетной классификации расходов от утвержденного бюджета городского округа за 20</w:t>
      </w:r>
      <w:r w:rsidR="00B5347F" w:rsidRPr="00FB1709">
        <w:rPr>
          <w:szCs w:val="28"/>
        </w:rPr>
        <w:t>2</w:t>
      </w:r>
      <w:r w:rsidR="00FB1709">
        <w:rPr>
          <w:szCs w:val="28"/>
        </w:rPr>
        <w:t>1</w:t>
      </w:r>
      <w:r w:rsidRPr="00FB1709">
        <w:rPr>
          <w:szCs w:val="28"/>
        </w:rPr>
        <w:t>-202</w:t>
      </w:r>
      <w:r w:rsidR="00FB1709">
        <w:rPr>
          <w:szCs w:val="28"/>
        </w:rPr>
        <w:t>2</w:t>
      </w:r>
      <w:r w:rsidRPr="00FB1709">
        <w:rPr>
          <w:szCs w:val="28"/>
        </w:rPr>
        <w:t xml:space="preserve"> годы.</w:t>
      </w:r>
      <w:bookmarkEnd w:id="21"/>
    </w:p>
    <w:p w14:paraId="4D342C3D" w14:textId="73917D9C" w:rsidR="005450BF" w:rsidRPr="00FB1709" w:rsidRDefault="005450BF" w:rsidP="005450BF">
      <w:pPr>
        <w:spacing w:line="276" w:lineRule="auto"/>
        <w:ind w:firstLine="709"/>
        <w:jc w:val="both"/>
        <w:outlineLvl w:val="0"/>
        <w:rPr>
          <w:szCs w:val="28"/>
        </w:rPr>
      </w:pPr>
      <w:bookmarkStart w:id="22" w:name="_Toc101885016"/>
      <w:r w:rsidRPr="00FB1709">
        <w:rPr>
          <w:szCs w:val="28"/>
        </w:rPr>
        <w:t xml:space="preserve">Приложение №2. Исполнение бюджета городского округа Лыткарино по расходам от утверждённого бюджета городского округа </w:t>
      </w:r>
      <w:r w:rsidR="00DC2A1A">
        <w:rPr>
          <w:szCs w:val="28"/>
        </w:rPr>
        <w:t xml:space="preserve">Лыткарино </w:t>
      </w:r>
      <w:r w:rsidRPr="00FB1709">
        <w:rPr>
          <w:szCs w:val="28"/>
        </w:rPr>
        <w:t>за 20</w:t>
      </w:r>
      <w:r w:rsidR="00791C2D" w:rsidRPr="00FB1709">
        <w:rPr>
          <w:szCs w:val="28"/>
        </w:rPr>
        <w:t>2</w:t>
      </w:r>
      <w:r w:rsidR="00FB1709">
        <w:rPr>
          <w:szCs w:val="28"/>
        </w:rPr>
        <w:t>1</w:t>
      </w:r>
      <w:r w:rsidR="00791C2D" w:rsidRPr="00FB1709">
        <w:rPr>
          <w:szCs w:val="28"/>
        </w:rPr>
        <w:t>-202</w:t>
      </w:r>
      <w:r w:rsidR="00FB1709">
        <w:rPr>
          <w:szCs w:val="28"/>
        </w:rPr>
        <w:t>2</w:t>
      </w:r>
      <w:r w:rsidRPr="00FB1709">
        <w:rPr>
          <w:szCs w:val="28"/>
        </w:rPr>
        <w:t xml:space="preserve"> годы в разрезе главных администраторов бюджетных средств</w:t>
      </w:r>
      <w:r w:rsidR="00DC2A1A">
        <w:rPr>
          <w:szCs w:val="28"/>
        </w:rPr>
        <w:t xml:space="preserve"> городского округа Лыткарино</w:t>
      </w:r>
      <w:r w:rsidRPr="00FB1709">
        <w:rPr>
          <w:szCs w:val="28"/>
        </w:rPr>
        <w:t>.</w:t>
      </w:r>
      <w:bookmarkEnd w:id="22"/>
    </w:p>
    <w:p w14:paraId="58CF2AD9" w14:textId="69CAE5C4" w:rsidR="00C66B9D" w:rsidRPr="00FB1709" w:rsidRDefault="005450BF" w:rsidP="005450BF">
      <w:pPr>
        <w:spacing w:line="276" w:lineRule="auto"/>
        <w:ind w:firstLine="709"/>
        <w:jc w:val="both"/>
        <w:outlineLvl w:val="0"/>
        <w:rPr>
          <w:szCs w:val="28"/>
        </w:rPr>
      </w:pPr>
      <w:bookmarkStart w:id="23" w:name="_Toc101885017"/>
      <w:r w:rsidRPr="00FB1709">
        <w:rPr>
          <w:szCs w:val="28"/>
        </w:rPr>
        <w:t xml:space="preserve">Приложение №3. Исполнение бюджета </w:t>
      </w:r>
      <w:r w:rsidR="00DC2A1A">
        <w:rPr>
          <w:szCs w:val="28"/>
        </w:rPr>
        <w:t>городского округа Лыткарино по</w:t>
      </w:r>
      <w:r w:rsidRPr="00FB1709">
        <w:rPr>
          <w:szCs w:val="28"/>
        </w:rPr>
        <w:t xml:space="preserve"> муниципальны</w:t>
      </w:r>
      <w:r w:rsidR="00DC2A1A">
        <w:rPr>
          <w:szCs w:val="28"/>
        </w:rPr>
        <w:t>м</w:t>
      </w:r>
      <w:r w:rsidRPr="00FB1709">
        <w:rPr>
          <w:szCs w:val="28"/>
        </w:rPr>
        <w:t xml:space="preserve"> программ</w:t>
      </w:r>
      <w:r w:rsidR="00DC2A1A">
        <w:rPr>
          <w:szCs w:val="28"/>
        </w:rPr>
        <w:t>ам</w:t>
      </w:r>
      <w:r w:rsidRPr="00FB1709">
        <w:rPr>
          <w:szCs w:val="28"/>
        </w:rPr>
        <w:t xml:space="preserve"> гор</w:t>
      </w:r>
      <w:r w:rsidR="00791C2D" w:rsidRPr="00FB1709">
        <w:rPr>
          <w:szCs w:val="28"/>
        </w:rPr>
        <w:t>одского округа Лыткарино</w:t>
      </w:r>
      <w:r w:rsidR="00DC2A1A">
        <w:rPr>
          <w:szCs w:val="28"/>
        </w:rPr>
        <w:t xml:space="preserve"> и непрограммным направлениям деятельности от утвержденного бюджета городского округа Лыткарино за 2021-2022 годы</w:t>
      </w:r>
      <w:r w:rsidRPr="00FB1709">
        <w:rPr>
          <w:szCs w:val="28"/>
        </w:rPr>
        <w:t>.</w:t>
      </w:r>
      <w:bookmarkEnd w:id="23"/>
    </w:p>
    <w:p w14:paraId="4B782624" w14:textId="1BE2B595" w:rsidR="00DC2A1A" w:rsidRDefault="00DC2A1A" w:rsidP="00DC2A1A">
      <w:pPr>
        <w:keepNext/>
        <w:spacing w:line="276" w:lineRule="auto"/>
        <w:jc w:val="center"/>
        <w:outlineLvl w:val="0"/>
        <w:rPr>
          <w:rFonts w:eastAsiaTheme="majorEastAsia"/>
          <w:b/>
          <w:sz w:val="28"/>
          <w:szCs w:val="28"/>
        </w:rPr>
      </w:pPr>
      <w:bookmarkStart w:id="24" w:name="_Toc69685826"/>
      <w:bookmarkStart w:id="25" w:name="_Toc69686093"/>
      <w:bookmarkStart w:id="26" w:name="_Toc69685835"/>
      <w:bookmarkStart w:id="27" w:name="_Toc101885028"/>
      <w:r w:rsidRPr="00DC2A1A">
        <w:rPr>
          <w:rFonts w:eastAsiaTheme="majorEastAsia"/>
          <w:b/>
          <w:sz w:val="28"/>
          <w:szCs w:val="28"/>
          <w:lang w:val="en-US"/>
        </w:rPr>
        <w:lastRenderedPageBreak/>
        <w:t>I</w:t>
      </w:r>
      <w:r w:rsidRPr="00DC2A1A">
        <w:rPr>
          <w:rFonts w:eastAsiaTheme="majorEastAsia"/>
          <w:b/>
          <w:sz w:val="28"/>
          <w:szCs w:val="28"/>
        </w:rPr>
        <w:t>.Общие положения.</w:t>
      </w:r>
      <w:bookmarkEnd w:id="24"/>
      <w:bookmarkEnd w:id="25"/>
    </w:p>
    <w:p w14:paraId="75AA8211" w14:textId="74EFED84" w:rsidR="00DC2A1A" w:rsidRPr="00DC2A1A" w:rsidRDefault="00DC2A1A" w:rsidP="00DC2A1A">
      <w:pPr>
        <w:autoSpaceDE w:val="0"/>
        <w:autoSpaceDN w:val="0"/>
        <w:adjustRightInd w:val="0"/>
        <w:spacing w:line="276" w:lineRule="auto"/>
        <w:ind w:firstLine="708"/>
        <w:jc w:val="both"/>
        <w:rPr>
          <w:rFonts w:eastAsiaTheme="minorHAnsi"/>
          <w:color w:val="FF0000"/>
          <w:sz w:val="28"/>
          <w:szCs w:val="28"/>
          <w:lang w:eastAsia="en-US"/>
        </w:rPr>
      </w:pPr>
      <w:bookmarkStart w:id="28" w:name="_Toc5882127"/>
      <w:bookmarkStart w:id="29" w:name="_Toc6479741"/>
      <w:r w:rsidRPr="00DC2A1A">
        <w:rPr>
          <w:rFonts w:eastAsiaTheme="minorHAnsi"/>
          <w:sz w:val="28"/>
          <w:szCs w:val="28"/>
          <w:lang w:eastAsia="en-US"/>
        </w:rPr>
        <w:t xml:space="preserve">Заключение Контрольно-счетной палаты городского округа Лыткарино Московской области на Отчет об исполнении бюджета городского округа Лыткарино за 2022 год подготовлено в соответствии с ст.46 Положения о бюджете и бюджетном процессе в городском округе Лыткарино Московской области, утвержденного решением Совета депутатов г. Лыткарино 01.11.2012 №309/35 (далее - Положение о бюджете и бюджетном процессе), ст.8 </w:t>
      </w:r>
      <w:bookmarkStart w:id="30" w:name="_Hlk132902804"/>
      <w:r w:rsidRPr="0053105E">
        <w:rPr>
          <w:rFonts w:eastAsiaTheme="minorHAnsi"/>
          <w:sz w:val="28"/>
          <w:szCs w:val="28"/>
          <w:lang w:eastAsia="en-US"/>
        </w:rPr>
        <w:t>Положени</w:t>
      </w:r>
      <w:r w:rsidR="007834D4" w:rsidRPr="0053105E">
        <w:rPr>
          <w:rFonts w:eastAsiaTheme="minorHAnsi"/>
          <w:sz w:val="28"/>
          <w:szCs w:val="28"/>
          <w:lang w:eastAsia="en-US"/>
        </w:rPr>
        <w:t>я</w:t>
      </w:r>
      <w:r w:rsidRPr="0053105E">
        <w:rPr>
          <w:rFonts w:eastAsiaTheme="minorHAnsi"/>
          <w:sz w:val="28"/>
          <w:szCs w:val="28"/>
          <w:lang w:eastAsia="en-US"/>
        </w:rPr>
        <w:t xml:space="preserve"> об организации деятельности Контрольно-счетной палаты города Лыткарино</w:t>
      </w:r>
      <w:bookmarkEnd w:id="30"/>
      <w:r w:rsidR="007834D4" w:rsidRPr="0053105E">
        <w:rPr>
          <w:rFonts w:eastAsiaTheme="minorHAnsi"/>
          <w:sz w:val="28"/>
          <w:szCs w:val="28"/>
          <w:lang w:eastAsia="en-US"/>
        </w:rPr>
        <w:t>, утвержденного решением Совета депутатов города Лыткарино от 17.05.2012 №242/27 (далее - Положение об организации деятельности Контрольно-счетной палаты города Лыткарино)</w:t>
      </w:r>
      <w:r w:rsidRPr="0053105E">
        <w:rPr>
          <w:rFonts w:eastAsiaTheme="minorHAnsi"/>
          <w:sz w:val="28"/>
          <w:szCs w:val="28"/>
          <w:lang w:eastAsia="en-US"/>
        </w:rPr>
        <w:t xml:space="preserve">, Стандартом внешнего </w:t>
      </w:r>
      <w:r w:rsidR="007834D4" w:rsidRPr="0053105E">
        <w:rPr>
          <w:rFonts w:eastAsiaTheme="minorHAnsi"/>
          <w:sz w:val="28"/>
          <w:szCs w:val="28"/>
          <w:lang w:eastAsia="en-US"/>
        </w:rPr>
        <w:t>муниципального</w:t>
      </w:r>
      <w:r w:rsidRPr="0053105E">
        <w:rPr>
          <w:rFonts w:eastAsiaTheme="minorHAnsi"/>
          <w:sz w:val="28"/>
          <w:szCs w:val="28"/>
          <w:lang w:eastAsia="en-US"/>
        </w:rPr>
        <w:t xml:space="preserve"> ф</w:t>
      </w:r>
      <w:r w:rsidRPr="00DC2A1A">
        <w:rPr>
          <w:rFonts w:eastAsiaTheme="minorHAnsi"/>
          <w:sz w:val="28"/>
          <w:szCs w:val="28"/>
          <w:lang w:eastAsia="en-US"/>
        </w:rPr>
        <w:t>инансового контроля «Последующий контроль за исполнением бюджета городского округа Лыткарино Московской области» от 26.07.2019г. №45 (с учетом изменений от 19.01.2022 №2) и п.2.1. плана работы Контрольно-счетной палаты городского округа Лыткарино на 2023 год.</w:t>
      </w:r>
      <w:bookmarkEnd w:id="28"/>
      <w:bookmarkEnd w:id="29"/>
    </w:p>
    <w:p w14:paraId="294CB3DF" w14:textId="77777777" w:rsidR="00DC2A1A" w:rsidRPr="00DC2A1A" w:rsidRDefault="00DC2A1A" w:rsidP="00DC2A1A">
      <w:pPr>
        <w:spacing w:line="276" w:lineRule="auto"/>
        <w:ind w:firstLine="709"/>
        <w:jc w:val="both"/>
        <w:outlineLvl w:val="0"/>
        <w:rPr>
          <w:color w:val="FF0000"/>
          <w:sz w:val="28"/>
          <w:szCs w:val="28"/>
        </w:rPr>
      </w:pPr>
      <w:bookmarkStart w:id="31" w:name="_Toc5882128"/>
      <w:bookmarkStart w:id="32" w:name="_Toc6479742"/>
      <w:bookmarkStart w:id="33" w:name="_Toc38898023"/>
      <w:bookmarkStart w:id="34" w:name="_Toc39654879"/>
      <w:bookmarkStart w:id="35" w:name="_Toc69685827"/>
      <w:bookmarkStart w:id="36" w:name="_Toc69686094"/>
      <w:r w:rsidRPr="00DC2A1A">
        <w:rPr>
          <w:sz w:val="28"/>
          <w:szCs w:val="28"/>
        </w:rPr>
        <w:t xml:space="preserve">Годовой отчет об исполнении бюджета городского округа Лыткарино за 2022 год, а также представленные одновременно с ним иные формы бюджетной отчетности представлены в Контрольно-счетную палату городского округа Лыткарино Московской области (далее - КСП городского округа Лыткарино) для проведения внешней проверки </w:t>
      </w:r>
      <w:r w:rsidRPr="00DC2A1A">
        <w:rPr>
          <w:color w:val="000000" w:themeColor="text1"/>
          <w:sz w:val="28"/>
          <w:szCs w:val="28"/>
        </w:rPr>
        <w:t>31.03.2023,</w:t>
      </w:r>
      <w:r w:rsidRPr="00DC2A1A">
        <w:rPr>
          <w:sz w:val="28"/>
          <w:szCs w:val="28"/>
        </w:rPr>
        <w:t xml:space="preserve"> в срок, установленный п.3 ст.264.4 Бюджетного кодекса РФ и ст.46 Положения о бюджете и бюджетном процессе  (не позднее 01 апреля).</w:t>
      </w:r>
      <w:bookmarkEnd w:id="31"/>
      <w:bookmarkEnd w:id="32"/>
      <w:bookmarkEnd w:id="33"/>
      <w:bookmarkEnd w:id="34"/>
      <w:bookmarkEnd w:id="35"/>
      <w:bookmarkEnd w:id="36"/>
    </w:p>
    <w:p w14:paraId="7E9D48DA" w14:textId="6AF3A60E" w:rsidR="00DC2A1A" w:rsidRPr="00DC2A1A" w:rsidRDefault="00DC2A1A" w:rsidP="000925EA">
      <w:pPr>
        <w:widowControl w:val="0"/>
        <w:autoSpaceDE w:val="0"/>
        <w:autoSpaceDN w:val="0"/>
        <w:adjustRightInd w:val="0"/>
        <w:spacing w:after="240" w:line="276" w:lineRule="auto"/>
        <w:ind w:firstLine="709"/>
        <w:jc w:val="both"/>
        <w:rPr>
          <w:bCs/>
          <w:sz w:val="28"/>
          <w:szCs w:val="28"/>
        </w:rPr>
      </w:pPr>
      <w:bookmarkStart w:id="37" w:name="_Toc5882129"/>
      <w:bookmarkStart w:id="38" w:name="_Toc6479743"/>
      <w:bookmarkStart w:id="39" w:name="_Toc38898024"/>
      <w:bookmarkStart w:id="40" w:name="_Toc39654880"/>
      <w:bookmarkStart w:id="41" w:name="_Toc69685828"/>
      <w:bookmarkStart w:id="42" w:name="_Toc69686095"/>
      <w:r w:rsidRPr="00DC2A1A">
        <w:rPr>
          <w:bCs/>
          <w:sz w:val="28"/>
          <w:szCs w:val="28"/>
        </w:rPr>
        <w:t xml:space="preserve">При подготовке заключения на отчёт об исполнении бюджета городского округа Лыткарино за 2022 год были использованы результаты внешних проверок бюджетной отчётности 7 главных администраторов бюджетных средств, проведённых КСП городского округа Лыткарино в соответствии со ст.46 Положения о бюджете и бюджетном процессе, и </w:t>
      </w:r>
      <w:bookmarkEnd w:id="37"/>
      <w:bookmarkEnd w:id="38"/>
      <w:bookmarkEnd w:id="39"/>
      <w:bookmarkEnd w:id="40"/>
      <w:bookmarkEnd w:id="41"/>
      <w:bookmarkEnd w:id="42"/>
      <w:r w:rsidRPr="00DC2A1A">
        <w:rPr>
          <w:bCs/>
          <w:sz w:val="28"/>
          <w:szCs w:val="28"/>
        </w:rPr>
        <w:t xml:space="preserve">ст.8 </w:t>
      </w:r>
      <w:r w:rsidR="00D8362D" w:rsidRPr="0053105E">
        <w:rPr>
          <w:rFonts w:eastAsiaTheme="minorHAnsi"/>
          <w:sz w:val="28"/>
          <w:szCs w:val="28"/>
          <w:lang w:eastAsia="en-US"/>
        </w:rPr>
        <w:t>Положения об организации деятельности Контрольно-счетной палаты города Лыткарино.</w:t>
      </w:r>
    </w:p>
    <w:p w14:paraId="7EFA818F" w14:textId="77777777" w:rsidR="00DC2A1A" w:rsidRPr="00DC2A1A" w:rsidRDefault="00DC2A1A" w:rsidP="00DC2A1A">
      <w:pPr>
        <w:keepNext/>
        <w:spacing w:line="276" w:lineRule="auto"/>
        <w:jc w:val="center"/>
        <w:outlineLvl w:val="0"/>
        <w:rPr>
          <w:rFonts w:eastAsiaTheme="majorEastAsia"/>
          <w:b/>
          <w:sz w:val="28"/>
          <w:szCs w:val="28"/>
        </w:rPr>
      </w:pPr>
      <w:bookmarkStart w:id="43" w:name="_Toc69685829"/>
      <w:bookmarkStart w:id="44" w:name="_Toc101885021"/>
      <w:r w:rsidRPr="00DC2A1A">
        <w:rPr>
          <w:rFonts w:eastAsiaTheme="majorEastAsia"/>
          <w:b/>
          <w:sz w:val="28"/>
          <w:szCs w:val="28"/>
          <w:lang w:val="en-US"/>
        </w:rPr>
        <w:t>II</w:t>
      </w:r>
      <w:r w:rsidRPr="00DC2A1A">
        <w:rPr>
          <w:rFonts w:eastAsiaTheme="majorEastAsia"/>
          <w:b/>
          <w:sz w:val="28"/>
          <w:szCs w:val="28"/>
        </w:rPr>
        <w:t>.Результаты внешней проверки годового отчёта об исполнении</w:t>
      </w:r>
      <w:bookmarkEnd w:id="43"/>
      <w:bookmarkEnd w:id="44"/>
    </w:p>
    <w:p w14:paraId="6B493E90" w14:textId="7E513CE2" w:rsidR="00DC2A1A" w:rsidRDefault="00DC2A1A" w:rsidP="00DC2A1A">
      <w:pPr>
        <w:keepNext/>
        <w:spacing w:line="276" w:lineRule="auto"/>
        <w:jc w:val="center"/>
        <w:outlineLvl w:val="0"/>
        <w:rPr>
          <w:rFonts w:eastAsiaTheme="majorEastAsia"/>
          <w:b/>
          <w:sz w:val="28"/>
          <w:szCs w:val="28"/>
        </w:rPr>
      </w:pPr>
      <w:bookmarkStart w:id="45" w:name="_Toc69685830"/>
      <w:bookmarkStart w:id="46" w:name="_Toc101885022"/>
      <w:r w:rsidRPr="00DC2A1A">
        <w:rPr>
          <w:rFonts w:eastAsiaTheme="majorEastAsia"/>
          <w:b/>
          <w:sz w:val="28"/>
          <w:szCs w:val="28"/>
        </w:rPr>
        <w:t>бюджета городского округа Лыткарино.</w:t>
      </w:r>
      <w:bookmarkEnd w:id="45"/>
      <w:bookmarkEnd w:id="46"/>
    </w:p>
    <w:p w14:paraId="25C2BBD0" w14:textId="77777777" w:rsidR="00DC2A1A" w:rsidRPr="00DC2A1A" w:rsidRDefault="00DC2A1A" w:rsidP="00DC2A1A">
      <w:pPr>
        <w:spacing w:line="276" w:lineRule="auto"/>
        <w:ind w:firstLine="709"/>
        <w:jc w:val="both"/>
        <w:outlineLvl w:val="0"/>
        <w:rPr>
          <w:sz w:val="28"/>
          <w:szCs w:val="28"/>
        </w:rPr>
      </w:pPr>
      <w:bookmarkStart w:id="47" w:name="_Toc5882132"/>
      <w:bookmarkStart w:id="48" w:name="_Toc6479746"/>
      <w:bookmarkStart w:id="49" w:name="_Toc38898027"/>
      <w:bookmarkStart w:id="50" w:name="_Toc39654883"/>
      <w:bookmarkStart w:id="51" w:name="_Toc69685831"/>
      <w:bookmarkStart w:id="52" w:name="_Toc69686098"/>
      <w:bookmarkStart w:id="53" w:name="_Toc101885023"/>
      <w:r w:rsidRPr="00DC2A1A">
        <w:rPr>
          <w:sz w:val="28"/>
          <w:szCs w:val="28"/>
        </w:rPr>
        <w:t>Отчёт об исполнении бюджета городского округа Лыткарино за 2022 год, а также представленные одновременно с ним иные формы бюджетной отчётности по составу форм соответствуют требованиям ст.264.1 БК РФ и ст.45 Положения о бюджете и бюджетном процессе, п.11.2 и п.152 Инструкции о порядке составления и представления годовой, квартальной и месячной отчётности об исполнении бюджетов бюджетной системы Российской Федерации, утверждённой приказом Министерства финансов Российской Федерации от 28.12.2010 №191н (далее - Инструкция №191н).</w:t>
      </w:r>
      <w:bookmarkEnd w:id="47"/>
      <w:bookmarkEnd w:id="48"/>
      <w:bookmarkEnd w:id="49"/>
      <w:bookmarkEnd w:id="50"/>
      <w:bookmarkEnd w:id="51"/>
      <w:bookmarkEnd w:id="52"/>
      <w:bookmarkEnd w:id="53"/>
    </w:p>
    <w:p w14:paraId="3AABD322" w14:textId="77777777" w:rsidR="00DC2A1A" w:rsidRPr="00DC2A1A" w:rsidRDefault="00DC2A1A" w:rsidP="00DC2A1A">
      <w:pPr>
        <w:spacing w:line="276" w:lineRule="auto"/>
        <w:ind w:firstLine="709"/>
        <w:jc w:val="both"/>
        <w:outlineLvl w:val="0"/>
        <w:rPr>
          <w:sz w:val="28"/>
          <w:szCs w:val="28"/>
        </w:rPr>
      </w:pPr>
      <w:bookmarkStart w:id="54" w:name="_Toc5882133"/>
      <w:bookmarkStart w:id="55" w:name="_Toc6479747"/>
      <w:bookmarkStart w:id="56" w:name="_Toc38898028"/>
      <w:bookmarkStart w:id="57" w:name="_Toc39654884"/>
      <w:bookmarkStart w:id="58" w:name="_Toc69685832"/>
      <w:bookmarkStart w:id="59" w:name="_Toc69686099"/>
      <w:bookmarkStart w:id="60" w:name="_Toc101885024"/>
      <w:r w:rsidRPr="00DC2A1A">
        <w:rPr>
          <w:sz w:val="28"/>
          <w:szCs w:val="28"/>
        </w:rPr>
        <w:t>Годовой отчёт об исполнении бюджета городского округа Лыткарино соответствует установленным требованиям по содержанию и полноте отражения информации.</w:t>
      </w:r>
      <w:bookmarkEnd w:id="54"/>
      <w:bookmarkEnd w:id="55"/>
      <w:bookmarkEnd w:id="56"/>
      <w:bookmarkEnd w:id="57"/>
      <w:bookmarkEnd w:id="58"/>
      <w:bookmarkEnd w:id="59"/>
      <w:bookmarkEnd w:id="60"/>
      <w:r w:rsidRPr="00DC2A1A">
        <w:rPr>
          <w:sz w:val="28"/>
          <w:szCs w:val="28"/>
        </w:rPr>
        <w:t xml:space="preserve"> </w:t>
      </w:r>
    </w:p>
    <w:p w14:paraId="6CCF9E82" w14:textId="6FE94254" w:rsidR="00DC2A1A" w:rsidRPr="00DC2A1A" w:rsidRDefault="00007795" w:rsidP="00DC2A1A">
      <w:pPr>
        <w:spacing w:line="276" w:lineRule="auto"/>
        <w:ind w:firstLine="709"/>
        <w:jc w:val="both"/>
        <w:outlineLvl w:val="0"/>
        <w:rPr>
          <w:sz w:val="28"/>
          <w:szCs w:val="28"/>
        </w:rPr>
      </w:pPr>
      <w:bookmarkStart w:id="61" w:name="_Toc101885025"/>
      <w:bookmarkStart w:id="62" w:name="_Toc69685833"/>
      <w:bookmarkStart w:id="63" w:name="_Toc69686100"/>
      <w:bookmarkStart w:id="64" w:name="_Toc5882134"/>
      <w:bookmarkStart w:id="65" w:name="_Toc6479748"/>
      <w:bookmarkStart w:id="66" w:name="_Toc38898029"/>
      <w:bookmarkStart w:id="67" w:name="_Toc39654885"/>
      <w:r w:rsidRPr="00F90E21">
        <w:rPr>
          <w:sz w:val="28"/>
          <w:szCs w:val="28"/>
        </w:rPr>
        <w:lastRenderedPageBreak/>
        <w:t xml:space="preserve">Вместе с тем, в ходе внешней проверки бюджетной отчётности главных администраторов средств бюджета городского округа Лыткарино за 2022 год, проведённой КСП городского округа Лыткарино, выявлены отдельные факты </w:t>
      </w:r>
      <w:r w:rsidR="00891E9F" w:rsidRPr="00F90E21">
        <w:rPr>
          <w:sz w:val="28"/>
          <w:szCs w:val="28"/>
        </w:rPr>
        <w:t>нарушений и недостатков, в том числе порядка ведения бухгалтерского учета и несоблюдении</w:t>
      </w:r>
      <w:r w:rsidRPr="00F90E21">
        <w:rPr>
          <w:sz w:val="28"/>
          <w:szCs w:val="28"/>
        </w:rPr>
        <w:t xml:space="preserve"> требований отдельных пунктов Инструкции №191н, не оказавшие существенного влияния на основные показатели кассового исполнения бюджета городского округа Лыткарино за 2022 год</w:t>
      </w:r>
      <w:r w:rsidR="00DC2A1A" w:rsidRPr="00F90E21">
        <w:rPr>
          <w:sz w:val="28"/>
          <w:szCs w:val="28"/>
        </w:rPr>
        <w:t xml:space="preserve">. </w:t>
      </w:r>
      <w:r w:rsidR="00DC2A1A" w:rsidRPr="00DC2A1A">
        <w:rPr>
          <w:sz w:val="28"/>
          <w:szCs w:val="28"/>
        </w:rPr>
        <w:t>Подробная информация отражена в разделе 4 «Результаты внешней проверки бюджетной отчётности главных администраторов средств бюджета городского округа Лыткарино» настоящего заключения.</w:t>
      </w:r>
      <w:bookmarkEnd w:id="61"/>
    </w:p>
    <w:p w14:paraId="7400D54A" w14:textId="1336A650" w:rsidR="00DC2A1A" w:rsidRPr="00DC2A1A" w:rsidRDefault="00DC2A1A" w:rsidP="00DC2A1A">
      <w:pPr>
        <w:spacing w:line="276" w:lineRule="auto"/>
        <w:ind w:firstLine="709"/>
        <w:jc w:val="both"/>
        <w:outlineLvl w:val="0"/>
        <w:rPr>
          <w:sz w:val="28"/>
          <w:szCs w:val="28"/>
        </w:rPr>
      </w:pPr>
      <w:bookmarkStart w:id="68" w:name="_Toc101885026"/>
      <w:r w:rsidRPr="00DC2A1A">
        <w:rPr>
          <w:sz w:val="28"/>
          <w:szCs w:val="28"/>
        </w:rPr>
        <w:t>Плановые показатели, отражённые в Годовом отчёте об исполнении бюджета городского округа Лыткарино за 2022 год, в основном, соответствуют плановым показателям, утверждённым решением Совета депутатов г.о. Лыткарино от 16.12.2021 №170/23 «Об   утверждении   бюджета  городского округа  Лыткарино на  2022 год и на плановый период 2023 и 2024 годов» (с изменениями, внесёнными решениями от 24.03.2022 №197/26, от 26.05.2022 №219/28, от 28.07.2022 №237/30, от 30.08.2022 №246/31, от 29.09.2022 №254/32, от 17.11.2022 №275/34, от 22.12.2022 №298/36)</w:t>
      </w:r>
      <w:bookmarkEnd w:id="62"/>
      <w:bookmarkEnd w:id="63"/>
      <w:bookmarkEnd w:id="68"/>
      <w:r w:rsidRPr="00DC2A1A">
        <w:rPr>
          <w:sz w:val="28"/>
          <w:szCs w:val="28"/>
        </w:rPr>
        <w:t>, сводной бюджетной роспи</w:t>
      </w:r>
      <w:r w:rsidR="00D63DC6">
        <w:rPr>
          <w:sz w:val="28"/>
          <w:szCs w:val="28"/>
        </w:rPr>
        <w:t>си</w:t>
      </w:r>
      <w:r w:rsidRPr="00DC2A1A">
        <w:rPr>
          <w:sz w:val="28"/>
          <w:szCs w:val="28"/>
        </w:rPr>
        <w:t xml:space="preserve"> городского округа Лыткарино.</w:t>
      </w:r>
    </w:p>
    <w:p w14:paraId="5F035FA8" w14:textId="47B44092" w:rsidR="00DC2A1A" w:rsidRPr="00DC2A1A" w:rsidRDefault="00DC2A1A" w:rsidP="00DC2A1A">
      <w:pPr>
        <w:spacing w:line="276" w:lineRule="auto"/>
        <w:ind w:firstLine="709"/>
        <w:jc w:val="both"/>
        <w:outlineLvl w:val="0"/>
        <w:rPr>
          <w:sz w:val="28"/>
          <w:szCs w:val="28"/>
        </w:rPr>
      </w:pPr>
      <w:bookmarkStart w:id="69" w:name="_Toc6479749"/>
      <w:bookmarkStart w:id="70" w:name="_Toc38898030"/>
      <w:bookmarkStart w:id="71" w:name="_Toc39654886"/>
      <w:bookmarkStart w:id="72" w:name="_Toc69685834"/>
      <w:bookmarkStart w:id="73" w:name="_Toc69686101"/>
      <w:bookmarkStart w:id="74" w:name="_Toc101885027"/>
      <w:bookmarkStart w:id="75" w:name="_Toc5882135"/>
      <w:bookmarkEnd w:id="64"/>
      <w:bookmarkEnd w:id="65"/>
      <w:bookmarkEnd w:id="66"/>
      <w:bookmarkEnd w:id="67"/>
      <w:r w:rsidRPr="00DC2A1A">
        <w:rPr>
          <w:sz w:val="28"/>
          <w:szCs w:val="28"/>
        </w:rPr>
        <w:t>Годовой отчёт об исполнении бюджета городского округа Лыткарино на 01 января 2023 года, в части показателей исполнения бюджета городского округа Лыткарино, составлен финансовым органом, с учётом сводной бюджетной отчётности главных администраторов бюджетных средств, что соответствует требованиям п.2 ст.264.2 БК РФ, п.3 ст.45 Положения о бюджете и бюджетном процессе.</w:t>
      </w:r>
      <w:bookmarkEnd w:id="69"/>
      <w:bookmarkEnd w:id="70"/>
      <w:bookmarkEnd w:id="71"/>
      <w:bookmarkEnd w:id="72"/>
      <w:bookmarkEnd w:id="73"/>
      <w:bookmarkEnd w:id="74"/>
    </w:p>
    <w:bookmarkEnd w:id="75"/>
    <w:p w14:paraId="1F799FE7" w14:textId="7622AB71" w:rsidR="00DC2A1A" w:rsidRDefault="00DC2A1A" w:rsidP="00A570B3">
      <w:pPr>
        <w:spacing w:after="240" w:line="276" w:lineRule="auto"/>
        <w:ind w:firstLine="709"/>
        <w:jc w:val="both"/>
        <w:rPr>
          <w:sz w:val="28"/>
          <w:szCs w:val="28"/>
        </w:rPr>
      </w:pPr>
      <w:r w:rsidRPr="00DC2A1A">
        <w:rPr>
          <w:sz w:val="28"/>
          <w:szCs w:val="28"/>
        </w:rPr>
        <w:t>В ходе анализа годового отчёта об исполнении бюджета городского округа Лыткарино установлено, что коды классификации доходов, расходов и источников финансирования дефицита бюджета, их наименования соответствуют аналогичным кодам и наименованиям, установленным Порядком формирования и применения кодов бюджетной классификации Российской Федерации, их структуре и принципах назначения, утверждённого приказом Министерства финансов Российской Федерации от 06.06.2019 №85н (далее – Порядок применения кодов бюджетной классификации).</w:t>
      </w:r>
    </w:p>
    <w:p w14:paraId="2BF9CD47" w14:textId="1A5F408A" w:rsidR="00C66B9D" w:rsidRDefault="00C66B9D" w:rsidP="00EB18F6">
      <w:pPr>
        <w:pStyle w:val="1"/>
        <w:jc w:val="center"/>
        <w:rPr>
          <w:rFonts w:eastAsiaTheme="majorEastAsia"/>
          <w:b/>
        </w:rPr>
      </w:pPr>
      <w:r w:rsidRPr="00EB18F6">
        <w:rPr>
          <w:rFonts w:eastAsiaTheme="majorEastAsia"/>
          <w:b/>
          <w:lang w:val="en-US"/>
        </w:rPr>
        <w:t>III</w:t>
      </w:r>
      <w:r w:rsidRPr="00EB18F6">
        <w:rPr>
          <w:rFonts w:eastAsiaTheme="majorEastAsia"/>
          <w:b/>
        </w:rPr>
        <w:t>. Результаты проверки и анализа исполнения бюджета городского округа Лыткарино.</w:t>
      </w:r>
      <w:bookmarkEnd w:id="26"/>
      <w:bookmarkEnd w:id="27"/>
    </w:p>
    <w:p w14:paraId="531B9487" w14:textId="7BA59223" w:rsidR="00C66B9D" w:rsidRPr="00C66B9D" w:rsidRDefault="00795A15" w:rsidP="00C66B9D">
      <w:pPr>
        <w:autoSpaceDE w:val="0"/>
        <w:autoSpaceDN w:val="0"/>
        <w:adjustRightInd w:val="0"/>
        <w:spacing w:line="276" w:lineRule="auto"/>
        <w:ind w:firstLine="709"/>
        <w:jc w:val="both"/>
        <w:rPr>
          <w:rFonts w:eastAsiaTheme="minorHAnsi"/>
          <w:color w:val="FF0000"/>
          <w:sz w:val="28"/>
          <w:szCs w:val="28"/>
          <w:lang w:eastAsia="en-US"/>
        </w:rPr>
      </w:pPr>
      <w:bookmarkStart w:id="76" w:name="_Hlk132707799"/>
      <w:r>
        <w:rPr>
          <w:rFonts w:eastAsiaTheme="minorHAnsi"/>
          <w:sz w:val="28"/>
          <w:szCs w:val="28"/>
          <w:lang w:eastAsia="en-US"/>
        </w:rPr>
        <w:t>Р</w:t>
      </w:r>
      <w:r w:rsidRPr="00C66B9D">
        <w:rPr>
          <w:rFonts w:eastAsiaTheme="minorHAnsi"/>
          <w:sz w:val="28"/>
          <w:szCs w:val="28"/>
          <w:lang w:eastAsia="en-US"/>
        </w:rPr>
        <w:t xml:space="preserve">ешением Совета депутатов г.о. Лыткарино от </w:t>
      </w:r>
      <w:bookmarkStart w:id="77" w:name="_Hlk132641003"/>
      <w:r w:rsidRPr="002F1234">
        <w:rPr>
          <w:rFonts w:eastAsiaTheme="minorHAnsi"/>
          <w:sz w:val="28"/>
          <w:szCs w:val="28"/>
          <w:lang w:eastAsia="en-US"/>
        </w:rPr>
        <w:t>16.12.2021 №170/23</w:t>
      </w:r>
      <w:bookmarkEnd w:id="77"/>
      <w:r w:rsidRPr="00C66B9D">
        <w:rPr>
          <w:rFonts w:eastAsiaTheme="minorHAnsi"/>
          <w:sz w:val="28"/>
          <w:szCs w:val="28"/>
          <w:lang w:eastAsia="en-US"/>
        </w:rPr>
        <w:t xml:space="preserve"> «Об   утверждении   бюджета городского Лыткарино на 202</w:t>
      </w:r>
      <w:r>
        <w:rPr>
          <w:rFonts w:eastAsiaTheme="minorHAnsi"/>
          <w:sz w:val="28"/>
          <w:szCs w:val="28"/>
          <w:lang w:eastAsia="en-US"/>
        </w:rPr>
        <w:t>2 год и на плановый период 2023 и 2024</w:t>
      </w:r>
      <w:r w:rsidRPr="00C66B9D">
        <w:rPr>
          <w:rFonts w:eastAsiaTheme="minorHAnsi"/>
          <w:sz w:val="28"/>
          <w:szCs w:val="28"/>
          <w:lang w:eastAsia="en-US"/>
        </w:rPr>
        <w:t xml:space="preserve"> годов»</w:t>
      </w:r>
      <w:bookmarkEnd w:id="76"/>
      <w:r>
        <w:rPr>
          <w:rFonts w:eastAsiaTheme="minorHAnsi"/>
          <w:sz w:val="28"/>
          <w:szCs w:val="28"/>
          <w:lang w:eastAsia="en-US"/>
        </w:rPr>
        <w:t xml:space="preserve"> б</w:t>
      </w:r>
      <w:r w:rsidR="00C66B9D" w:rsidRPr="00C66B9D">
        <w:rPr>
          <w:rFonts w:eastAsiaTheme="minorHAnsi"/>
          <w:sz w:val="28"/>
          <w:szCs w:val="28"/>
          <w:lang w:eastAsia="en-US"/>
        </w:rPr>
        <w:t>юджет городского округа Лыткарино на 202</w:t>
      </w:r>
      <w:r w:rsidR="00BC3D6E">
        <w:rPr>
          <w:rFonts w:eastAsiaTheme="minorHAnsi"/>
          <w:sz w:val="28"/>
          <w:szCs w:val="28"/>
          <w:lang w:eastAsia="en-US"/>
        </w:rPr>
        <w:t>2</w:t>
      </w:r>
      <w:r w:rsidR="00C66B9D" w:rsidRPr="00C66B9D">
        <w:rPr>
          <w:rFonts w:eastAsiaTheme="minorHAnsi"/>
          <w:sz w:val="28"/>
          <w:szCs w:val="28"/>
          <w:lang w:eastAsia="en-US"/>
        </w:rPr>
        <w:t xml:space="preserve"> год </w:t>
      </w:r>
      <w:r>
        <w:rPr>
          <w:rFonts w:eastAsiaTheme="minorHAnsi"/>
          <w:sz w:val="28"/>
          <w:szCs w:val="28"/>
          <w:lang w:eastAsia="en-US"/>
        </w:rPr>
        <w:t xml:space="preserve">в первоначальной редакции </w:t>
      </w:r>
      <w:r w:rsidR="00D63DC6">
        <w:rPr>
          <w:rFonts w:eastAsiaTheme="minorHAnsi"/>
          <w:sz w:val="28"/>
          <w:szCs w:val="28"/>
          <w:lang w:eastAsia="en-US"/>
        </w:rPr>
        <w:t xml:space="preserve">был </w:t>
      </w:r>
      <w:r w:rsidR="00C66B9D" w:rsidRPr="00C66B9D">
        <w:rPr>
          <w:rFonts w:eastAsiaTheme="minorHAnsi"/>
          <w:sz w:val="28"/>
          <w:szCs w:val="28"/>
          <w:lang w:eastAsia="en-US"/>
        </w:rPr>
        <w:t>утвержден  по доходам в объеме</w:t>
      </w:r>
      <w:r w:rsidR="00C66B9D" w:rsidRPr="00C66B9D">
        <w:rPr>
          <w:rFonts w:eastAsiaTheme="minorHAnsi"/>
          <w:bCs/>
          <w:sz w:val="28"/>
          <w:szCs w:val="28"/>
          <w:lang w:eastAsia="en-US"/>
        </w:rPr>
        <w:t xml:space="preserve"> </w:t>
      </w:r>
      <w:bookmarkStart w:id="78" w:name="_Hlk132641025"/>
      <w:r w:rsidR="006366A0">
        <w:rPr>
          <w:rFonts w:eastAsiaTheme="minorHAnsi"/>
          <w:bCs/>
          <w:sz w:val="28"/>
          <w:szCs w:val="28"/>
          <w:lang w:eastAsia="en-US"/>
        </w:rPr>
        <w:t>4 253 386,4</w:t>
      </w:r>
      <w:r w:rsidR="00C66B9D" w:rsidRPr="00C66B9D">
        <w:rPr>
          <w:rFonts w:eastAsiaTheme="minorHAnsi"/>
          <w:bCs/>
          <w:sz w:val="28"/>
          <w:szCs w:val="28"/>
          <w:lang w:eastAsia="en-US"/>
        </w:rPr>
        <w:t xml:space="preserve"> </w:t>
      </w:r>
      <w:r w:rsidR="00C66B9D" w:rsidRPr="00C66B9D">
        <w:rPr>
          <w:rFonts w:eastAsiaTheme="minorHAnsi"/>
          <w:sz w:val="28"/>
          <w:szCs w:val="28"/>
          <w:lang w:eastAsia="en-US"/>
        </w:rPr>
        <w:t xml:space="preserve">тыс. рублей (в т.ч. межбюджетные трансферты </w:t>
      </w:r>
      <w:r w:rsidR="002F1234" w:rsidRPr="002F1234">
        <w:rPr>
          <w:rFonts w:eastAsiaTheme="minorHAnsi"/>
          <w:sz w:val="28"/>
          <w:szCs w:val="28"/>
          <w:lang w:eastAsia="en-US"/>
        </w:rPr>
        <w:t xml:space="preserve">3 131 521,4 </w:t>
      </w:r>
      <w:r w:rsidR="00C66B9D" w:rsidRPr="00C66B9D">
        <w:rPr>
          <w:rFonts w:eastAsiaTheme="minorHAnsi"/>
          <w:sz w:val="28"/>
          <w:szCs w:val="28"/>
          <w:lang w:eastAsia="en-US"/>
        </w:rPr>
        <w:t xml:space="preserve"> тыс. рублей</w:t>
      </w:r>
      <w:bookmarkEnd w:id="78"/>
      <w:r w:rsidR="00C66B9D" w:rsidRPr="00C66B9D">
        <w:rPr>
          <w:rFonts w:eastAsiaTheme="minorHAnsi"/>
          <w:sz w:val="28"/>
          <w:szCs w:val="28"/>
          <w:lang w:eastAsia="en-US"/>
        </w:rPr>
        <w:t xml:space="preserve">), по расходам </w:t>
      </w:r>
      <w:r w:rsidR="005A392B">
        <w:rPr>
          <w:rFonts w:eastAsiaTheme="minorHAnsi"/>
          <w:sz w:val="28"/>
          <w:szCs w:val="28"/>
          <w:lang w:eastAsia="en-US"/>
        </w:rPr>
        <w:t>–</w:t>
      </w:r>
      <w:r w:rsidR="00C66B9D" w:rsidRPr="00C66B9D">
        <w:rPr>
          <w:rFonts w:eastAsiaTheme="minorHAnsi"/>
          <w:sz w:val="28"/>
          <w:szCs w:val="28"/>
          <w:lang w:eastAsia="en-US"/>
        </w:rPr>
        <w:t xml:space="preserve"> </w:t>
      </w:r>
      <w:r w:rsidR="002F1234" w:rsidRPr="002F1234">
        <w:rPr>
          <w:rFonts w:eastAsiaTheme="minorHAnsi"/>
          <w:bCs/>
          <w:sz w:val="28"/>
          <w:szCs w:val="28"/>
          <w:lang w:eastAsia="en-US"/>
        </w:rPr>
        <w:lastRenderedPageBreak/>
        <w:t>4</w:t>
      </w:r>
      <w:r w:rsidR="005A392B">
        <w:rPr>
          <w:rFonts w:eastAsiaTheme="minorHAnsi"/>
          <w:bCs/>
          <w:sz w:val="28"/>
          <w:szCs w:val="28"/>
          <w:lang w:eastAsia="en-US"/>
        </w:rPr>
        <w:t> </w:t>
      </w:r>
      <w:r w:rsidR="002F1234" w:rsidRPr="002F1234">
        <w:rPr>
          <w:rFonts w:eastAsiaTheme="minorHAnsi"/>
          <w:bCs/>
          <w:sz w:val="28"/>
          <w:szCs w:val="28"/>
          <w:lang w:eastAsia="en-US"/>
        </w:rPr>
        <w:t xml:space="preserve">252 386,4 </w:t>
      </w:r>
      <w:r w:rsidR="00C66B9D" w:rsidRPr="00C66B9D">
        <w:rPr>
          <w:rFonts w:eastAsiaTheme="minorHAnsi"/>
          <w:bCs/>
          <w:sz w:val="28"/>
          <w:szCs w:val="28"/>
          <w:lang w:eastAsia="en-US"/>
        </w:rPr>
        <w:t xml:space="preserve"> </w:t>
      </w:r>
      <w:r w:rsidR="00C66B9D" w:rsidRPr="00C66B9D">
        <w:rPr>
          <w:rFonts w:eastAsiaTheme="minorHAnsi"/>
          <w:sz w:val="28"/>
          <w:szCs w:val="28"/>
          <w:lang w:eastAsia="en-US"/>
        </w:rPr>
        <w:t xml:space="preserve">тыс. рублей, с </w:t>
      </w:r>
      <w:r w:rsidR="00FB1015">
        <w:rPr>
          <w:rFonts w:eastAsiaTheme="minorHAnsi"/>
          <w:sz w:val="28"/>
          <w:szCs w:val="28"/>
          <w:lang w:eastAsia="en-US"/>
        </w:rPr>
        <w:t>профицитом</w:t>
      </w:r>
      <w:r w:rsidR="00C66B9D" w:rsidRPr="00C66B9D">
        <w:rPr>
          <w:rFonts w:eastAsiaTheme="minorHAnsi"/>
          <w:sz w:val="28"/>
          <w:szCs w:val="28"/>
          <w:lang w:eastAsia="en-US"/>
        </w:rPr>
        <w:t xml:space="preserve"> в сумме </w:t>
      </w:r>
      <w:r w:rsidR="00FB1015" w:rsidRPr="00FB1015">
        <w:rPr>
          <w:rFonts w:eastAsiaTheme="minorHAnsi"/>
          <w:bCs/>
          <w:sz w:val="28"/>
          <w:szCs w:val="28"/>
          <w:lang w:eastAsia="en-US"/>
        </w:rPr>
        <w:t>1 000,0</w:t>
      </w:r>
      <w:r w:rsidR="00FB1015">
        <w:rPr>
          <w:rFonts w:eastAsiaTheme="minorHAnsi"/>
          <w:bCs/>
          <w:sz w:val="28"/>
          <w:szCs w:val="28"/>
          <w:lang w:eastAsia="en-US"/>
        </w:rPr>
        <w:t xml:space="preserve"> тыс. рублей</w:t>
      </w:r>
      <w:r w:rsidRPr="00795A15">
        <w:rPr>
          <w:rFonts w:eastAsiaTheme="minorHAnsi"/>
          <w:sz w:val="28"/>
          <w:szCs w:val="28"/>
          <w:lang w:eastAsia="en-US"/>
        </w:rPr>
        <w:t xml:space="preserve"> </w:t>
      </w:r>
      <w:r w:rsidRPr="00C66B9D">
        <w:rPr>
          <w:rFonts w:eastAsiaTheme="minorHAnsi"/>
          <w:sz w:val="28"/>
          <w:szCs w:val="28"/>
          <w:lang w:eastAsia="en-US"/>
        </w:rPr>
        <w:t>(далее - первоначальн</w:t>
      </w:r>
      <w:r>
        <w:rPr>
          <w:rFonts w:eastAsiaTheme="minorHAnsi"/>
          <w:sz w:val="28"/>
          <w:szCs w:val="28"/>
          <w:lang w:eastAsia="en-US"/>
        </w:rPr>
        <w:t>о</w:t>
      </w:r>
      <w:r w:rsidRPr="00C66B9D">
        <w:rPr>
          <w:rFonts w:eastAsiaTheme="minorHAnsi"/>
          <w:sz w:val="28"/>
          <w:szCs w:val="28"/>
          <w:lang w:eastAsia="en-US"/>
        </w:rPr>
        <w:t xml:space="preserve"> </w:t>
      </w:r>
      <w:r>
        <w:rPr>
          <w:rFonts w:eastAsiaTheme="minorHAnsi"/>
          <w:sz w:val="28"/>
          <w:szCs w:val="28"/>
          <w:lang w:eastAsia="en-US"/>
        </w:rPr>
        <w:t xml:space="preserve">утвержденный </w:t>
      </w:r>
      <w:r w:rsidRPr="00C66B9D">
        <w:rPr>
          <w:rFonts w:eastAsiaTheme="minorHAnsi"/>
          <w:sz w:val="28"/>
          <w:szCs w:val="28"/>
          <w:lang w:eastAsia="en-US"/>
        </w:rPr>
        <w:t>бюджет)</w:t>
      </w:r>
      <w:r>
        <w:rPr>
          <w:rFonts w:eastAsiaTheme="minorHAnsi"/>
          <w:sz w:val="28"/>
          <w:szCs w:val="28"/>
          <w:lang w:eastAsia="en-US"/>
        </w:rPr>
        <w:t>.</w:t>
      </w:r>
    </w:p>
    <w:p w14:paraId="641DD56F" w14:textId="3CFF49A7" w:rsidR="00C66B9D" w:rsidRPr="008C2B2B" w:rsidRDefault="00C66B9D" w:rsidP="008C2B2B">
      <w:pPr>
        <w:autoSpaceDE w:val="0"/>
        <w:autoSpaceDN w:val="0"/>
        <w:adjustRightInd w:val="0"/>
        <w:spacing w:line="276" w:lineRule="auto"/>
        <w:ind w:firstLine="709"/>
        <w:jc w:val="both"/>
        <w:rPr>
          <w:rFonts w:eastAsiaTheme="minorHAnsi"/>
          <w:sz w:val="28"/>
          <w:szCs w:val="28"/>
          <w:lang w:eastAsia="en-US"/>
        </w:rPr>
      </w:pPr>
      <w:r w:rsidRPr="00C66B9D">
        <w:rPr>
          <w:rFonts w:eastAsiaTheme="minorHAnsi"/>
          <w:sz w:val="28"/>
          <w:szCs w:val="28"/>
          <w:lang w:eastAsia="en-US"/>
        </w:rPr>
        <w:t>В 202</w:t>
      </w:r>
      <w:r w:rsidR="002F1234">
        <w:rPr>
          <w:rFonts w:eastAsiaTheme="minorHAnsi"/>
          <w:sz w:val="28"/>
          <w:szCs w:val="28"/>
          <w:lang w:eastAsia="en-US"/>
        </w:rPr>
        <w:t>2</w:t>
      </w:r>
      <w:r w:rsidRPr="00C66B9D">
        <w:rPr>
          <w:rFonts w:eastAsiaTheme="minorHAnsi"/>
          <w:sz w:val="28"/>
          <w:szCs w:val="28"/>
          <w:lang w:eastAsia="en-US"/>
        </w:rPr>
        <w:t xml:space="preserve"> год</w:t>
      </w:r>
      <w:r w:rsidR="00795A15">
        <w:rPr>
          <w:rFonts w:eastAsiaTheme="minorHAnsi"/>
          <w:sz w:val="28"/>
          <w:szCs w:val="28"/>
          <w:lang w:eastAsia="en-US"/>
        </w:rPr>
        <w:t>у</w:t>
      </w:r>
      <w:r w:rsidRPr="00C66B9D">
        <w:rPr>
          <w:rFonts w:eastAsiaTheme="minorHAnsi"/>
          <w:sz w:val="28"/>
          <w:szCs w:val="28"/>
          <w:lang w:eastAsia="en-US"/>
        </w:rPr>
        <w:t xml:space="preserve"> </w:t>
      </w:r>
      <w:r w:rsidR="00795A15">
        <w:rPr>
          <w:rFonts w:eastAsiaTheme="minorHAnsi"/>
          <w:sz w:val="28"/>
          <w:szCs w:val="28"/>
          <w:lang w:eastAsia="en-US"/>
        </w:rPr>
        <w:t>в р</w:t>
      </w:r>
      <w:r w:rsidR="00795A15" w:rsidRPr="00C66B9D">
        <w:rPr>
          <w:rFonts w:eastAsiaTheme="minorHAnsi"/>
          <w:sz w:val="28"/>
          <w:szCs w:val="28"/>
          <w:lang w:eastAsia="en-US"/>
        </w:rPr>
        <w:t xml:space="preserve">ешение Совета депутатов г.о. Лыткарино от </w:t>
      </w:r>
      <w:r w:rsidR="00795A15" w:rsidRPr="002F1234">
        <w:rPr>
          <w:rFonts w:eastAsiaTheme="minorHAnsi"/>
          <w:sz w:val="28"/>
          <w:szCs w:val="28"/>
          <w:lang w:eastAsia="en-US"/>
        </w:rPr>
        <w:t>16.12.2021 №170/23</w:t>
      </w:r>
      <w:r w:rsidR="00795A15" w:rsidRPr="00C66B9D">
        <w:rPr>
          <w:rFonts w:eastAsiaTheme="minorHAnsi"/>
          <w:sz w:val="28"/>
          <w:szCs w:val="28"/>
          <w:lang w:eastAsia="en-US"/>
        </w:rPr>
        <w:t xml:space="preserve"> «Об   утверждении   бюджета городского Лыткарино на 202</w:t>
      </w:r>
      <w:r w:rsidR="00795A15">
        <w:rPr>
          <w:rFonts w:eastAsiaTheme="minorHAnsi"/>
          <w:sz w:val="28"/>
          <w:szCs w:val="28"/>
          <w:lang w:eastAsia="en-US"/>
        </w:rPr>
        <w:t>2 год и на плановый период 2023 и 2024</w:t>
      </w:r>
      <w:r w:rsidR="00795A15" w:rsidRPr="00C66B9D">
        <w:rPr>
          <w:rFonts w:eastAsiaTheme="minorHAnsi"/>
          <w:sz w:val="28"/>
          <w:szCs w:val="28"/>
          <w:lang w:eastAsia="en-US"/>
        </w:rPr>
        <w:t xml:space="preserve"> годов»</w:t>
      </w:r>
      <w:r w:rsidR="00307A70">
        <w:rPr>
          <w:rFonts w:eastAsiaTheme="minorHAnsi"/>
          <w:sz w:val="28"/>
          <w:szCs w:val="28"/>
          <w:lang w:eastAsia="en-US"/>
        </w:rPr>
        <w:t xml:space="preserve"> были внесены изменения</w:t>
      </w:r>
      <w:r w:rsidR="007A4158">
        <w:rPr>
          <w:rFonts w:eastAsiaTheme="minorHAnsi"/>
          <w:sz w:val="28"/>
          <w:szCs w:val="28"/>
          <w:lang w:eastAsia="en-US"/>
        </w:rPr>
        <w:t xml:space="preserve"> решениями Совета депутатов </w:t>
      </w:r>
      <w:r w:rsidR="006D7020">
        <w:rPr>
          <w:rFonts w:eastAsiaTheme="minorHAnsi"/>
          <w:sz w:val="28"/>
          <w:szCs w:val="28"/>
          <w:lang w:eastAsia="en-US"/>
        </w:rPr>
        <w:t xml:space="preserve">г.о. Лыткарино </w:t>
      </w:r>
      <w:r w:rsidR="007A4158">
        <w:rPr>
          <w:rFonts w:eastAsiaTheme="minorHAnsi"/>
          <w:sz w:val="28"/>
          <w:szCs w:val="28"/>
          <w:lang w:eastAsia="en-US"/>
        </w:rPr>
        <w:t>от 24.03.2022 №197/26, от 26.05.2022 №219/28, от 28.07.2022 №237/30, от 30.08.2022 №246/31</w:t>
      </w:r>
      <w:r w:rsidR="007A4158" w:rsidRPr="00FB1015">
        <w:rPr>
          <w:rFonts w:eastAsiaTheme="minorHAnsi"/>
          <w:sz w:val="28"/>
          <w:szCs w:val="28"/>
          <w:lang w:eastAsia="en-US"/>
        </w:rPr>
        <w:t xml:space="preserve">, от </w:t>
      </w:r>
      <w:r w:rsidR="007A4158">
        <w:rPr>
          <w:rFonts w:eastAsiaTheme="minorHAnsi"/>
          <w:sz w:val="28"/>
          <w:szCs w:val="28"/>
          <w:lang w:eastAsia="en-US"/>
        </w:rPr>
        <w:t>29.09.2022</w:t>
      </w:r>
      <w:r w:rsidR="007A4158" w:rsidRPr="00FB1015">
        <w:rPr>
          <w:rFonts w:eastAsiaTheme="minorHAnsi"/>
          <w:sz w:val="28"/>
          <w:szCs w:val="28"/>
          <w:lang w:eastAsia="en-US"/>
        </w:rPr>
        <w:t xml:space="preserve"> №</w:t>
      </w:r>
      <w:r w:rsidR="007A4158">
        <w:rPr>
          <w:rFonts w:eastAsiaTheme="minorHAnsi"/>
          <w:sz w:val="28"/>
          <w:szCs w:val="28"/>
          <w:lang w:eastAsia="en-US"/>
        </w:rPr>
        <w:t>254/32</w:t>
      </w:r>
      <w:r w:rsidR="007A4158" w:rsidRPr="00FB1015">
        <w:rPr>
          <w:rFonts w:eastAsiaTheme="minorHAnsi"/>
          <w:sz w:val="28"/>
          <w:szCs w:val="28"/>
          <w:lang w:eastAsia="en-US"/>
        </w:rPr>
        <w:t xml:space="preserve">, от </w:t>
      </w:r>
      <w:r w:rsidR="007A4158">
        <w:rPr>
          <w:rFonts w:eastAsiaTheme="minorHAnsi"/>
          <w:sz w:val="28"/>
          <w:szCs w:val="28"/>
          <w:lang w:eastAsia="en-US"/>
        </w:rPr>
        <w:t xml:space="preserve">17.11.2022 №275/34, от 22.12.2022 №298/36 (далее – </w:t>
      </w:r>
      <w:r w:rsidR="00455244">
        <w:rPr>
          <w:rFonts w:eastAsiaTheme="minorHAnsi"/>
          <w:sz w:val="28"/>
          <w:szCs w:val="28"/>
          <w:lang w:eastAsia="en-US"/>
        </w:rPr>
        <w:t xml:space="preserve">решение о бюджете городского округа Лыткарино, </w:t>
      </w:r>
      <w:r w:rsidR="007A4158">
        <w:rPr>
          <w:rFonts w:eastAsiaTheme="minorHAnsi"/>
          <w:sz w:val="28"/>
          <w:szCs w:val="28"/>
          <w:lang w:eastAsia="en-US"/>
        </w:rPr>
        <w:t>утвержденный бюджет, бюджетные назначения, бюджет городского округа Лыткарино)</w:t>
      </w:r>
      <w:r w:rsidR="008C2B2B">
        <w:rPr>
          <w:rFonts w:eastAsiaTheme="minorHAnsi"/>
          <w:sz w:val="28"/>
          <w:szCs w:val="28"/>
          <w:lang w:eastAsia="en-US"/>
        </w:rPr>
        <w:t xml:space="preserve">, в результате </w:t>
      </w:r>
      <w:r w:rsidRPr="00C66B9D">
        <w:rPr>
          <w:rFonts w:eastAsiaTheme="minorHAnsi"/>
          <w:sz w:val="28"/>
          <w:szCs w:val="28"/>
          <w:lang w:eastAsia="en-US"/>
        </w:rPr>
        <w:t xml:space="preserve">чего доходы городского округа Лыткарино были утверждены в объеме </w:t>
      </w:r>
      <w:bookmarkStart w:id="79" w:name="_Hlk132641819"/>
      <w:r w:rsidR="005A392B">
        <w:rPr>
          <w:rFonts w:eastAsiaTheme="minorHAnsi"/>
          <w:bCs/>
          <w:sz w:val="28"/>
          <w:szCs w:val="28"/>
          <w:lang w:eastAsia="en-US"/>
        </w:rPr>
        <w:t>2 950 714,6</w:t>
      </w:r>
      <w:r w:rsidRPr="00C66B9D">
        <w:rPr>
          <w:rFonts w:eastAsiaTheme="minorHAnsi"/>
          <w:sz w:val="28"/>
          <w:szCs w:val="28"/>
          <w:lang w:eastAsia="en-US"/>
        </w:rPr>
        <w:t xml:space="preserve">  тыс. рублей (в т.ч. межбюджетные трансферты </w:t>
      </w:r>
      <w:r w:rsidR="005A392B">
        <w:rPr>
          <w:rFonts w:eastAsiaTheme="minorHAnsi"/>
          <w:sz w:val="28"/>
          <w:szCs w:val="28"/>
          <w:lang w:eastAsia="en-US"/>
        </w:rPr>
        <w:t>1 944 559,3</w:t>
      </w:r>
      <w:r w:rsidRPr="00C66B9D">
        <w:rPr>
          <w:rFonts w:eastAsiaTheme="minorHAnsi"/>
          <w:sz w:val="28"/>
          <w:szCs w:val="28"/>
          <w:lang w:eastAsia="en-US"/>
        </w:rPr>
        <w:t xml:space="preserve">  тыс. рублей)</w:t>
      </w:r>
      <w:bookmarkEnd w:id="79"/>
      <w:r w:rsidRPr="00C66B9D">
        <w:rPr>
          <w:rFonts w:eastAsiaTheme="minorHAnsi"/>
          <w:sz w:val="28"/>
          <w:szCs w:val="28"/>
          <w:lang w:eastAsia="en-US"/>
        </w:rPr>
        <w:t xml:space="preserve">, расходы </w:t>
      </w:r>
      <w:r w:rsidR="005A392B">
        <w:rPr>
          <w:rFonts w:eastAsiaTheme="minorHAnsi"/>
          <w:sz w:val="28"/>
          <w:szCs w:val="28"/>
          <w:lang w:eastAsia="en-US"/>
        </w:rPr>
        <w:t>–</w:t>
      </w:r>
      <w:r w:rsidRPr="00C66B9D">
        <w:rPr>
          <w:rFonts w:eastAsiaTheme="minorHAnsi"/>
          <w:sz w:val="28"/>
          <w:szCs w:val="28"/>
          <w:lang w:eastAsia="en-US"/>
        </w:rPr>
        <w:t xml:space="preserve"> </w:t>
      </w:r>
      <w:r w:rsidR="005A392B">
        <w:rPr>
          <w:rFonts w:eastAsiaTheme="minorHAnsi"/>
          <w:bCs/>
          <w:sz w:val="28"/>
          <w:szCs w:val="28"/>
          <w:lang w:eastAsia="en-US"/>
        </w:rPr>
        <w:t>2 969 834,4</w:t>
      </w:r>
      <w:r w:rsidRPr="00C66B9D">
        <w:rPr>
          <w:rFonts w:eastAsiaTheme="minorHAnsi"/>
          <w:bCs/>
          <w:sz w:val="28"/>
          <w:szCs w:val="28"/>
          <w:lang w:eastAsia="en-US"/>
        </w:rPr>
        <w:t xml:space="preserve">  </w:t>
      </w:r>
      <w:r w:rsidRPr="00C66B9D">
        <w:rPr>
          <w:rFonts w:eastAsiaTheme="minorHAnsi"/>
          <w:sz w:val="28"/>
          <w:szCs w:val="28"/>
          <w:lang w:eastAsia="en-US"/>
        </w:rPr>
        <w:t xml:space="preserve">тыс. рублей, с дефицитом в сумме </w:t>
      </w:r>
      <w:r w:rsidR="005A392B">
        <w:rPr>
          <w:rFonts w:eastAsiaTheme="minorHAnsi"/>
          <w:bCs/>
          <w:sz w:val="28"/>
          <w:szCs w:val="28"/>
          <w:lang w:eastAsia="en-US"/>
        </w:rPr>
        <w:t>19 119,8</w:t>
      </w:r>
      <w:r w:rsidR="00A2327B">
        <w:rPr>
          <w:rFonts w:eastAsiaTheme="minorHAnsi"/>
          <w:sz w:val="28"/>
          <w:szCs w:val="28"/>
          <w:lang w:eastAsia="en-US"/>
        </w:rPr>
        <w:t xml:space="preserve"> тыс. рубле</w:t>
      </w:r>
      <w:r w:rsidR="00A2327B" w:rsidRPr="00A2327B">
        <w:rPr>
          <w:rFonts w:eastAsiaTheme="minorHAnsi"/>
          <w:sz w:val="28"/>
          <w:szCs w:val="28"/>
          <w:lang w:eastAsia="en-US"/>
        </w:rPr>
        <w:t>й</w:t>
      </w:r>
      <w:r w:rsidRPr="00A2327B">
        <w:rPr>
          <w:rFonts w:eastAsiaTheme="minorHAnsi"/>
          <w:sz w:val="28"/>
          <w:szCs w:val="28"/>
          <w:lang w:eastAsia="en-US"/>
        </w:rPr>
        <w:t>.</w:t>
      </w:r>
    </w:p>
    <w:p w14:paraId="6791EDB8" w14:textId="7FF3EBF8" w:rsidR="00C66B9D" w:rsidRPr="00C66B9D" w:rsidRDefault="00C66B9D" w:rsidP="00C66B9D">
      <w:pPr>
        <w:autoSpaceDE w:val="0"/>
        <w:autoSpaceDN w:val="0"/>
        <w:adjustRightInd w:val="0"/>
        <w:spacing w:line="276" w:lineRule="auto"/>
        <w:ind w:firstLine="709"/>
        <w:jc w:val="both"/>
        <w:rPr>
          <w:rFonts w:eastAsiaTheme="minorHAnsi"/>
          <w:sz w:val="28"/>
          <w:szCs w:val="28"/>
          <w:lang w:eastAsia="en-US"/>
        </w:rPr>
      </w:pPr>
      <w:r w:rsidRPr="00C66B9D">
        <w:rPr>
          <w:rFonts w:eastAsiaTheme="minorHAnsi"/>
          <w:sz w:val="28"/>
          <w:szCs w:val="28"/>
          <w:lang w:eastAsia="en-US"/>
        </w:rPr>
        <w:t xml:space="preserve">Внесение изменений в </w:t>
      </w:r>
      <w:r w:rsidR="000C1D62">
        <w:rPr>
          <w:rFonts w:eastAsiaTheme="minorHAnsi"/>
          <w:sz w:val="28"/>
          <w:szCs w:val="28"/>
          <w:lang w:eastAsia="en-US"/>
        </w:rPr>
        <w:t xml:space="preserve">первоначально утвержденный </w:t>
      </w:r>
      <w:r w:rsidRPr="00C66B9D">
        <w:rPr>
          <w:rFonts w:eastAsiaTheme="minorHAnsi"/>
          <w:sz w:val="28"/>
          <w:szCs w:val="28"/>
          <w:lang w:eastAsia="en-US"/>
        </w:rPr>
        <w:t>бюджет в течение финансового года было обусловлено:</w:t>
      </w:r>
    </w:p>
    <w:p w14:paraId="6459A959" w14:textId="77777777" w:rsidR="00C66B9D" w:rsidRPr="00C66B9D" w:rsidRDefault="00C66B9D" w:rsidP="00C66B9D">
      <w:pPr>
        <w:numPr>
          <w:ilvl w:val="0"/>
          <w:numId w:val="10"/>
        </w:numPr>
        <w:autoSpaceDE w:val="0"/>
        <w:autoSpaceDN w:val="0"/>
        <w:adjustRightInd w:val="0"/>
        <w:spacing w:line="276" w:lineRule="auto"/>
        <w:ind w:left="0" w:firstLine="426"/>
        <w:jc w:val="both"/>
        <w:rPr>
          <w:rFonts w:eastAsiaTheme="minorHAnsi"/>
          <w:sz w:val="28"/>
          <w:szCs w:val="28"/>
          <w:lang w:eastAsia="en-US"/>
        </w:rPr>
      </w:pPr>
      <w:r w:rsidRPr="00C66B9D">
        <w:rPr>
          <w:rFonts w:eastAsiaTheme="minorHAnsi"/>
          <w:sz w:val="28"/>
          <w:szCs w:val="28"/>
          <w:lang w:eastAsia="en-US"/>
        </w:rPr>
        <w:t xml:space="preserve">необходимостью отражения в доходах и расходах бюджета городского округа межбюджетных трансфертов, полученных из других бюджетов бюджетной системы Российской Федерации; </w:t>
      </w:r>
    </w:p>
    <w:p w14:paraId="6B4E9A3B" w14:textId="5AA1908D" w:rsidR="00C66B9D" w:rsidRPr="0040770A" w:rsidRDefault="00C66B9D" w:rsidP="00C66B9D">
      <w:pPr>
        <w:numPr>
          <w:ilvl w:val="0"/>
          <w:numId w:val="10"/>
        </w:numPr>
        <w:autoSpaceDE w:val="0"/>
        <w:autoSpaceDN w:val="0"/>
        <w:adjustRightInd w:val="0"/>
        <w:spacing w:line="276" w:lineRule="auto"/>
        <w:ind w:left="0" w:firstLine="426"/>
        <w:jc w:val="both"/>
        <w:rPr>
          <w:rFonts w:eastAsiaTheme="minorHAnsi"/>
          <w:sz w:val="28"/>
          <w:szCs w:val="28"/>
          <w:lang w:eastAsia="en-US"/>
        </w:rPr>
      </w:pPr>
      <w:r w:rsidRPr="0040770A">
        <w:rPr>
          <w:rFonts w:eastAsiaTheme="minorHAnsi"/>
          <w:sz w:val="28"/>
          <w:szCs w:val="28"/>
          <w:lang w:eastAsia="en-US"/>
        </w:rPr>
        <w:t xml:space="preserve">уточнением поступлений по </w:t>
      </w:r>
      <w:r w:rsidR="0040770A" w:rsidRPr="0040770A">
        <w:rPr>
          <w:rFonts w:eastAsiaTheme="minorHAnsi"/>
          <w:sz w:val="28"/>
          <w:szCs w:val="28"/>
          <w:lang w:eastAsia="en-US"/>
        </w:rPr>
        <w:t xml:space="preserve">налоговым и </w:t>
      </w:r>
      <w:r w:rsidRPr="0040770A">
        <w:rPr>
          <w:rFonts w:eastAsiaTheme="minorHAnsi"/>
          <w:sz w:val="28"/>
          <w:szCs w:val="28"/>
          <w:lang w:eastAsia="en-US"/>
        </w:rPr>
        <w:t xml:space="preserve">неналоговым доходам по данным главных администраторов доходов бюджета; </w:t>
      </w:r>
    </w:p>
    <w:p w14:paraId="417FB089" w14:textId="4BB07849" w:rsidR="00C66B9D" w:rsidRDefault="00C66B9D" w:rsidP="00C66B9D">
      <w:pPr>
        <w:numPr>
          <w:ilvl w:val="0"/>
          <w:numId w:val="10"/>
        </w:numPr>
        <w:autoSpaceDE w:val="0"/>
        <w:autoSpaceDN w:val="0"/>
        <w:adjustRightInd w:val="0"/>
        <w:spacing w:line="276" w:lineRule="auto"/>
        <w:ind w:left="0" w:firstLine="426"/>
        <w:jc w:val="both"/>
        <w:rPr>
          <w:rFonts w:eastAsiaTheme="minorHAnsi"/>
          <w:sz w:val="28"/>
          <w:szCs w:val="28"/>
          <w:lang w:eastAsia="en-US"/>
        </w:rPr>
      </w:pPr>
      <w:r w:rsidRPr="00C66B9D">
        <w:rPr>
          <w:rFonts w:eastAsiaTheme="minorHAnsi"/>
          <w:sz w:val="28"/>
          <w:szCs w:val="28"/>
          <w:lang w:eastAsia="en-US"/>
        </w:rPr>
        <w:t>перераспределением бюджетных ассигнований по главным распорядителям бюджетных средств в связи с изменением (уточнением) объемов расходных обязательств в ходе исполнения бюджета.</w:t>
      </w:r>
    </w:p>
    <w:p w14:paraId="4C0377A3" w14:textId="7F9B71AD" w:rsidR="000C1D62" w:rsidRDefault="000C1D62" w:rsidP="000C1D62">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 xml:space="preserve">По состоянию на </w:t>
      </w:r>
      <w:r w:rsidR="00455244">
        <w:rPr>
          <w:rFonts w:eastAsiaTheme="minorHAnsi"/>
          <w:sz w:val="28"/>
          <w:szCs w:val="28"/>
          <w:lang w:eastAsia="en-US"/>
        </w:rPr>
        <w:t>01.01.2023 Сводная бюджетная роспись расход</w:t>
      </w:r>
      <w:r w:rsidR="007F3D03">
        <w:rPr>
          <w:rFonts w:eastAsiaTheme="minorHAnsi"/>
          <w:sz w:val="28"/>
          <w:szCs w:val="28"/>
          <w:lang w:eastAsia="en-US"/>
        </w:rPr>
        <w:t>ов на 2022 финансовый год и плановый период 2023 и 2024 годов</w:t>
      </w:r>
      <w:r w:rsidR="00455244">
        <w:rPr>
          <w:rFonts w:eastAsiaTheme="minorHAnsi"/>
          <w:sz w:val="28"/>
          <w:szCs w:val="28"/>
          <w:lang w:eastAsia="en-US"/>
        </w:rPr>
        <w:t xml:space="preserve">, представленная в КСП городского округа Лыткарино Финансовым управлением города Лыткарино (письмо от </w:t>
      </w:r>
      <w:r w:rsidR="007F3D03">
        <w:rPr>
          <w:rFonts w:eastAsiaTheme="minorHAnsi"/>
          <w:sz w:val="28"/>
          <w:szCs w:val="28"/>
          <w:lang w:eastAsia="en-US"/>
        </w:rPr>
        <w:t>19.04.2023 №130-28/101/03-07</w:t>
      </w:r>
      <w:r w:rsidR="00455244">
        <w:rPr>
          <w:rFonts w:eastAsiaTheme="minorHAnsi"/>
          <w:sz w:val="28"/>
          <w:szCs w:val="28"/>
          <w:lang w:eastAsia="en-US"/>
        </w:rPr>
        <w:t xml:space="preserve">) (далее – сводная бюджетная роспись), утверждена в объеме </w:t>
      </w:r>
      <w:r w:rsidR="007F3D03">
        <w:rPr>
          <w:rFonts w:eastAsiaTheme="minorHAnsi"/>
          <w:sz w:val="28"/>
          <w:szCs w:val="28"/>
          <w:lang w:eastAsia="en-US"/>
        </w:rPr>
        <w:t>2 969 666,4 тыс. рублей</w:t>
      </w:r>
      <w:r w:rsidR="00455244">
        <w:rPr>
          <w:rFonts w:eastAsiaTheme="minorHAnsi"/>
          <w:sz w:val="28"/>
          <w:szCs w:val="28"/>
          <w:lang w:eastAsia="en-US"/>
        </w:rPr>
        <w:t xml:space="preserve">, что на </w:t>
      </w:r>
      <w:r w:rsidR="007F3D03">
        <w:rPr>
          <w:rFonts w:eastAsiaTheme="minorHAnsi"/>
          <w:sz w:val="28"/>
          <w:szCs w:val="28"/>
          <w:lang w:eastAsia="en-US"/>
        </w:rPr>
        <w:t>168,0 тыс. рублей</w:t>
      </w:r>
      <w:r w:rsidR="00455244">
        <w:rPr>
          <w:rFonts w:eastAsiaTheme="minorHAnsi"/>
          <w:sz w:val="28"/>
          <w:szCs w:val="28"/>
          <w:lang w:eastAsia="en-US"/>
        </w:rPr>
        <w:t xml:space="preserve"> или </w:t>
      </w:r>
      <w:r w:rsidR="008B1311">
        <w:rPr>
          <w:rFonts w:eastAsiaTheme="minorHAnsi"/>
          <w:sz w:val="28"/>
          <w:szCs w:val="28"/>
          <w:lang w:eastAsia="en-US"/>
        </w:rPr>
        <w:t>0,01</w:t>
      </w:r>
      <w:r w:rsidR="00455244">
        <w:rPr>
          <w:rFonts w:eastAsiaTheme="minorHAnsi"/>
          <w:sz w:val="28"/>
          <w:szCs w:val="28"/>
          <w:lang w:eastAsia="en-US"/>
        </w:rPr>
        <w:t>%, меньше объема расходов, утвержденного решением о бюджете городского округа Лыткарино.</w:t>
      </w:r>
    </w:p>
    <w:p w14:paraId="5AA44F36" w14:textId="419B722F" w:rsidR="00C66B9D" w:rsidRDefault="00455244" w:rsidP="00C66B9D">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Основные характеристики бюджета городского округа Лыткарино в 2022 году представлены в таблице №1.</w:t>
      </w:r>
      <w:r w:rsidR="00C66B9D" w:rsidRPr="00C66B9D">
        <w:rPr>
          <w:rFonts w:eastAsiaTheme="minorHAnsi"/>
          <w:sz w:val="28"/>
          <w:szCs w:val="28"/>
          <w:lang w:eastAsia="en-US"/>
        </w:rPr>
        <w:t xml:space="preserve"> </w:t>
      </w:r>
    </w:p>
    <w:p w14:paraId="77AF8FDB" w14:textId="675DEF37" w:rsidR="00C66B9D" w:rsidRPr="00C66B9D" w:rsidRDefault="00C66B9D" w:rsidP="00C66B9D">
      <w:pPr>
        <w:autoSpaceDE w:val="0"/>
        <w:autoSpaceDN w:val="0"/>
        <w:adjustRightInd w:val="0"/>
        <w:ind w:firstLine="709"/>
        <w:jc w:val="right"/>
        <w:rPr>
          <w:rFonts w:eastAsiaTheme="minorHAnsi"/>
          <w:sz w:val="28"/>
          <w:szCs w:val="28"/>
          <w:lang w:eastAsia="en-US"/>
        </w:rPr>
      </w:pPr>
      <w:r w:rsidRPr="00C66B9D">
        <w:rPr>
          <w:rFonts w:eastAsiaTheme="minorHAnsi"/>
          <w:sz w:val="28"/>
          <w:szCs w:val="28"/>
          <w:lang w:eastAsia="en-US"/>
        </w:rPr>
        <w:t xml:space="preserve">Таблица №1 </w:t>
      </w:r>
    </w:p>
    <w:tbl>
      <w:tblPr>
        <w:tblStyle w:val="af1"/>
        <w:tblW w:w="10632" w:type="dxa"/>
        <w:tblInd w:w="-289" w:type="dxa"/>
        <w:tblLayout w:type="fixed"/>
        <w:tblLook w:val="04A0" w:firstRow="1" w:lastRow="0" w:firstColumn="1" w:lastColumn="0" w:noHBand="0" w:noVBand="1"/>
      </w:tblPr>
      <w:tblGrid>
        <w:gridCol w:w="1305"/>
        <w:gridCol w:w="1559"/>
        <w:gridCol w:w="1418"/>
        <w:gridCol w:w="1134"/>
        <w:gridCol w:w="1134"/>
        <w:gridCol w:w="1531"/>
        <w:gridCol w:w="1417"/>
        <w:gridCol w:w="1134"/>
      </w:tblGrid>
      <w:tr w:rsidR="00981E29" w:rsidRPr="00C66B9D" w14:paraId="70918D3C" w14:textId="77777777" w:rsidTr="00E061E1">
        <w:tc>
          <w:tcPr>
            <w:tcW w:w="1305" w:type="dxa"/>
            <w:vMerge w:val="restart"/>
          </w:tcPr>
          <w:p w14:paraId="252EAD3C" w14:textId="77777777" w:rsidR="00981E29" w:rsidRPr="00981E29" w:rsidRDefault="00981E29" w:rsidP="00C66B9D">
            <w:pPr>
              <w:tabs>
                <w:tab w:val="center" w:pos="4677"/>
                <w:tab w:val="right" w:pos="9355"/>
              </w:tabs>
              <w:spacing w:line="276" w:lineRule="auto"/>
              <w:jc w:val="both"/>
              <w:rPr>
                <w:sz w:val="18"/>
                <w:szCs w:val="18"/>
              </w:rPr>
            </w:pPr>
          </w:p>
        </w:tc>
        <w:tc>
          <w:tcPr>
            <w:tcW w:w="1559" w:type="dxa"/>
            <w:vMerge w:val="restart"/>
            <w:vAlign w:val="center"/>
          </w:tcPr>
          <w:p w14:paraId="0AB8A733" w14:textId="77777777" w:rsidR="00981E29" w:rsidRPr="00981E29" w:rsidRDefault="00981E29" w:rsidP="00F63196">
            <w:pPr>
              <w:tabs>
                <w:tab w:val="center" w:pos="4677"/>
                <w:tab w:val="right" w:pos="9355"/>
              </w:tabs>
              <w:autoSpaceDE w:val="0"/>
              <w:autoSpaceDN w:val="0"/>
              <w:adjustRightInd w:val="0"/>
              <w:jc w:val="center"/>
              <w:rPr>
                <w:b/>
                <w:sz w:val="16"/>
                <w:szCs w:val="16"/>
              </w:rPr>
            </w:pPr>
            <w:r w:rsidRPr="00981E29">
              <w:rPr>
                <w:b/>
                <w:sz w:val="16"/>
                <w:szCs w:val="16"/>
              </w:rPr>
              <w:t>Первоначальный бюджет, тыс. рублей</w:t>
            </w:r>
          </w:p>
        </w:tc>
        <w:tc>
          <w:tcPr>
            <w:tcW w:w="1418" w:type="dxa"/>
            <w:vMerge w:val="restart"/>
            <w:vAlign w:val="center"/>
          </w:tcPr>
          <w:p w14:paraId="68F2FF2E" w14:textId="2CF997B1" w:rsidR="00981E29" w:rsidRPr="00981E29" w:rsidRDefault="00981E29" w:rsidP="00F63196">
            <w:pPr>
              <w:tabs>
                <w:tab w:val="center" w:pos="4677"/>
                <w:tab w:val="right" w:pos="9355"/>
              </w:tabs>
              <w:autoSpaceDE w:val="0"/>
              <w:autoSpaceDN w:val="0"/>
              <w:adjustRightInd w:val="0"/>
              <w:jc w:val="center"/>
              <w:rPr>
                <w:b/>
                <w:sz w:val="16"/>
                <w:szCs w:val="16"/>
              </w:rPr>
            </w:pPr>
            <w:r w:rsidRPr="00981E29">
              <w:rPr>
                <w:b/>
                <w:sz w:val="16"/>
                <w:szCs w:val="16"/>
              </w:rPr>
              <w:t>Утвержденный бюджет тыс. рублей</w:t>
            </w:r>
          </w:p>
        </w:tc>
        <w:tc>
          <w:tcPr>
            <w:tcW w:w="1134" w:type="dxa"/>
            <w:vMerge w:val="restart"/>
            <w:vAlign w:val="center"/>
          </w:tcPr>
          <w:p w14:paraId="2E5B1F19" w14:textId="5513BD16" w:rsidR="00981E29" w:rsidRPr="00981E29" w:rsidRDefault="00981E29" w:rsidP="00981E29">
            <w:pPr>
              <w:tabs>
                <w:tab w:val="center" w:pos="4677"/>
                <w:tab w:val="right" w:pos="9355"/>
              </w:tabs>
              <w:jc w:val="center"/>
              <w:rPr>
                <w:b/>
                <w:sz w:val="16"/>
                <w:szCs w:val="16"/>
              </w:rPr>
            </w:pPr>
            <w:r w:rsidRPr="00981E29">
              <w:rPr>
                <w:b/>
                <w:sz w:val="16"/>
                <w:szCs w:val="16"/>
              </w:rPr>
              <w:t>Сводная бюджетная роспись, тыс. рублей</w:t>
            </w:r>
          </w:p>
        </w:tc>
        <w:tc>
          <w:tcPr>
            <w:tcW w:w="5216" w:type="dxa"/>
            <w:gridSpan w:val="4"/>
          </w:tcPr>
          <w:p w14:paraId="4D3475A1" w14:textId="4F709D9B" w:rsidR="00981E29" w:rsidRPr="00981E29" w:rsidRDefault="00981E29" w:rsidP="00F63196">
            <w:pPr>
              <w:tabs>
                <w:tab w:val="center" w:pos="4677"/>
                <w:tab w:val="right" w:pos="9355"/>
              </w:tabs>
              <w:jc w:val="center"/>
              <w:rPr>
                <w:b/>
                <w:sz w:val="16"/>
                <w:szCs w:val="16"/>
              </w:rPr>
            </w:pPr>
            <w:r w:rsidRPr="00981E29">
              <w:rPr>
                <w:b/>
                <w:sz w:val="16"/>
                <w:szCs w:val="16"/>
              </w:rPr>
              <w:t>Исполнено</w:t>
            </w:r>
          </w:p>
        </w:tc>
      </w:tr>
      <w:tr w:rsidR="00981E29" w:rsidRPr="00C66B9D" w14:paraId="3F9B7E17" w14:textId="64A8698D" w:rsidTr="00E061E1">
        <w:trPr>
          <w:trHeight w:val="451"/>
        </w:trPr>
        <w:tc>
          <w:tcPr>
            <w:tcW w:w="1305" w:type="dxa"/>
            <w:vMerge/>
          </w:tcPr>
          <w:p w14:paraId="1AE41848" w14:textId="77777777" w:rsidR="00981E29" w:rsidRPr="00981E29" w:rsidRDefault="00981E29" w:rsidP="00C66B9D">
            <w:pPr>
              <w:tabs>
                <w:tab w:val="center" w:pos="4677"/>
                <w:tab w:val="right" w:pos="9355"/>
              </w:tabs>
              <w:spacing w:line="276" w:lineRule="auto"/>
              <w:jc w:val="both"/>
              <w:rPr>
                <w:sz w:val="18"/>
                <w:szCs w:val="18"/>
              </w:rPr>
            </w:pPr>
          </w:p>
        </w:tc>
        <w:tc>
          <w:tcPr>
            <w:tcW w:w="1559" w:type="dxa"/>
            <w:vMerge/>
          </w:tcPr>
          <w:p w14:paraId="3B8441C5" w14:textId="77777777" w:rsidR="00981E29" w:rsidRPr="00981E29" w:rsidRDefault="00981E29" w:rsidP="00F63196">
            <w:pPr>
              <w:tabs>
                <w:tab w:val="center" w:pos="4677"/>
                <w:tab w:val="right" w:pos="9355"/>
              </w:tabs>
              <w:autoSpaceDE w:val="0"/>
              <w:autoSpaceDN w:val="0"/>
              <w:adjustRightInd w:val="0"/>
              <w:jc w:val="both"/>
              <w:rPr>
                <w:b/>
                <w:sz w:val="16"/>
                <w:szCs w:val="16"/>
              </w:rPr>
            </w:pPr>
          </w:p>
        </w:tc>
        <w:tc>
          <w:tcPr>
            <w:tcW w:w="1418" w:type="dxa"/>
            <w:vMerge/>
          </w:tcPr>
          <w:p w14:paraId="5BDC0492" w14:textId="77777777" w:rsidR="00981E29" w:rsidRPr="00981E29" w:rsidRDefault="00981E29" w:rsidP="00F63196">
            <w:pPr>
              <w:tabs>
                <w:tab w:val="center" w:pos="4677"/>
                <w:tab w:val="right" w:pos="9355"/>
              </w:tabs>
              <w:autoSpaceDE w:val="0"/>
              <w:autoSpaceDN w:val="0"/>
              <w:adjustRightInd w:val="0"/>
              <w:rPr>
                <w:b/>
                <w:sz w:val="16"/>
                <w:szCs w:val="16"/>
              </w:rPr>
            </w:pPr>
          </w:p>
        </w:tc>
        <w:tc>
          <w:tcPr>
            <w:tcW w:w="1134" w:type="dxa"/>
            <w:vMerge/>
          </w:tcPr>
          <w:p w14:paraId="30643EDE" w14:textId="77777777" w:rsidR="00981E29" w:rsidRPr="00981E29" w:rsidRDefault="00981E29" w:rsidP="00F63196">
            <w:pPr>
              <w:tabs>
                <w:tab w:val="center" w:pos="4677"/>
                <w:tab w:val="right" w:pos="9355"/>
              </w:tabs>
              <w:jc w:val="center"/>
              <w:rPr>
                <w:b/>
                <w:sz w:val="16"/>
                <w:szCs w:val="16"/>
              </w:rPr>
            </w:pPr>
          </w:p>
        </w:tc>
        <w:tc>
          <w:tcPr>
            <w:tcW w:w="1134" w:type="dxa"/>
            <w:vAlign w:val="center"/>
          </w:tcPr>
          <w:p w14:paraId="22A8455C" w14:textId="78C4C91C" w:rsidR="00981E29" w:rsidRPr="00981E29" w:rsidRDefault="00981E29" w:rsidP="00F63196">
            <w:pPr>
              <w:tabs>
                <w:tab w:val="center" w:pos="4677"/>
                <w:tab w:val="right" w:pos="9355"/>
              </w:tabs>
              <w:jc w:val="center"/>
              <w:rPr>
                <w:b/>
                <w:sz w:val="16"/>
                <w:szCs w:val="16"/>
              </w:rPr>
            </w:pPr>
            <w:r w:rsidRPr="00981E29">
              <w:rPr>
                <w:b/>
                <w:sz w:val="16"/>
                <w:szCs w:val="16"/>
              </w:rPr>
              <w:t>тыс. рублей</w:t>
            </w:r>
          </w:p>
        </w:tc>
        <w:tc>
          <w:tcPr>
            <w:tcW w:w="1531" w:type="dxa"/>
            <w:vAlign w:val="center"/>
          </w:tcPr>
          <w:p w14:paraId="2C79989D" w14:textId="499950FA" w:rsidR="00981E29" w:rsidRPr="00981E29" w:rsidRDefault="00981E29" w:rsidP="00F63196">
            <w:pPr>
              <w:tabs>
                <w:tab w:val="center" w:pos="4677"/>
                <w:tab w:val="right" w:pos="9355"/>
              </w:tabs>
              <w:jc w:val="center"/>
              <w:rPr>
                <w:b/>
                <w:sz w:val="16"/>
                <w:szCs w:val="16"/>
              </w:rPr>
            </w:pPr>
            <w:r w:rsidRPr="00981E29">
              <w:rPr>
                <w:b/>
                <w:sz w:val="16"/>
                <w:szCs w:val="16"/>
              </w:rPr>
              <w:t>Процент исполнения к первоначальному бюджету</w:t>
            </w:r>
          </w:p>
        </w:tc>
        <w:tc>
          <w:tcPr>
            <w:tcW w:w="1417" w:type="dxa"/>
            <w:vAlign w:val="center"/>
          </w:tcPr>
          <w:p w14:paraId="74F6EAD2" w14:textId="78C172F2" w:rsidR="00981E29" w:rsidRPr="00981E29" w:rsidRDefault="00981E29" w:rsidP="00981E29">
            <w:pPr>
              <w:tabs>
                <w:tab w:val="center" w:pos="4677"/>
                <w:tab w:val="right" w:pos="9355"/>
              </w:tabs>
              <w:jc w:val="center"/>
              <w:rPr>
                <w:b/>
                <w:sz w:val="16"/>
                <w:szCs w:val="16"/>
              </w:rPr>
            </w:pPr>
            <w:r w:rsidRPr="00981E29">
              <w:rPr>
                <w:b/>
                <w:sz w:val="16"/>
                <w:szCs w:val="16"/>
              </w:rPr>
              <w:t xml:space="preserve">Процент исполнения к </w:t>
            </w:r>
            <w:r>
              <w:rPr>
                <w:b/>
                <w:sz w:val="16"/>
                <w:szCs w:val="16"/>
              </w:rPr>
              <w:t>утвержденному бюджету</w:t>
            </w:r>
          </w:p>
        </w:tc>
        <w:tc>
          <w:tcPr>
            <w:tcW w:w="1134" w:type="dxa"/>
            <w:vAlign w:val="center"/>
          </w:tcPr>
          <w:p w14:paraId="2BE627A2" w14:textId="31140205" w:rsidR="00981E29" w:rsidRPr="00981E29" w:rsidRDefault="00981E29" w:rsidP="00981E29">
            <w:pPr>
              <w:tabs>
                <w:tab w:val="center" w:pos="4677"/>
                <w:tab w:val="right" w:pos="9355"/>
              </w:tabs>
              <w:jc w:val="center"/>
              <w:rPr>
                <w:b/>
                <w:sz w:val="16"/>
                <w:szCs w:val="16"/>
              </w:rPr>
            </w:pPr>
            <w:r w:rsidRPr="00981E29">
              <w:rPr>
                <w:b/>
                <w:sz w:val="16"/>
                <w:szCs w:val="16"/>
              </w:rPr>
              <w:t>Процент исполнения к сводной бюджетной росписи</w:t>
            </w:r>
          </w:p>
        </w:tc>
      </w:tr>
      <w:tr w:rsidR="00E061E1" w:rsidRPr="007700B3" w14:paraId="07834835" w14:textId="6C2EA950" w:rsidTr="00E061E1">
        <w:trPr>
          <w:trHeight w:val="56"/>
        </w:trPr>
        <w:tc>
          <w:tcPr>
            <w:tcW w:w="1305" w:type="dxa"/>
            <w:vAlign w:val="center"/>
          </w:tcPr>
          <w:p w14:paraId="4B40FF50" w14:textId="77777777" w:rsidR="00981E29" w:rsidRPr="00981E29" w:rsidRDefault="00981E29" w:rsidP="007700B3">
            <w:pPr>
              <w:tabs>
                <w:tab w:val="center" w:pos="4677"/>
                <w:tab w:val="right" w:pos="9355"/>
              </w:tabs>
              <w:spacing w:line="276" w:lineRule="auto"/>
              <w:jc w:val="center"/>
              <w:rPr>
                <w:sz w:val="14"/>
                <w:szCs w:val="14"/>
              </w:rPr>
            </w:pPr>
            <w:r w:rsidRPr="00981E29">
              <w:rPr>
                <w:sz w:val="14"/>
                <w:szCs w:val="14"/>
              </w:rPr>
              <w:t>1</w:t>
            </w:r>
          </w:p>
        </w:tc>
        <w:tc>
          <w:tcPr>
            <w:tcW w:w="1559" w:type="dxa"/>
            <w:vAlign w:val="center"/>
          </w:tcPr>
          <w:p w14:paraId="178F7A6E" w14:textId="77777777" w:rsidR="00981E29" w:rsidRPr="00981E29" w:rsidRDefault="00981E29" w:rsidP="007700B3">
            <w:pPr>
              <w:tabs>
                <w:tab w:val="center" w:pos="4677"/>
                <w:tab w:val="right" w:pos="9355"/>
              </w:tabs>
              <w:autoSpaceDE w:val="0"/>
              <w:autoSpaceDN w:val="0"/>
              <w:adjustRightInd w:val="0"/>
              <w:jc w:val="center"/>
              <w:rPr>
                <w:sz w:val="14"/>
                <w:szCs w:val="14"/>
              </w:rPr>
            </w:pPr>
            <w:r w:rsidRPr="00981E29">
              <w:rPr>
                <w:sz w:val="14"/>
                <w:szCs w:val="14"/>
              </w:rPr>
              <w:t>2</w:t>
            </w:r>
          </w:p>
        </w:tc>
        <w:tc>
          <w:tcPr>
            <w:tcW w:w="1418" w:type="dxa"/>
            <w:vAlign w:val="center"/>
          </w:tcPr>
          <w:p w14:paraId="765883AE" w14:textId="77777777" w:rsidR="00981E29" w:rsidRPr="00981E29" w:rsidRDefault="00981E29" w:rsidP="007700B3">
            <w:pPr>
              <w:tabs>
                <w:tab w:val="center" w:pos="4677"/>
                <w:tab w:val="right" w:pos="9355"/>
              </w:tabs>
              <w:autoSpaceDE w:val="0"/>
              <w:autoSpaceDN w:val="0"/>
              <w:adjustRightInd w:val="0"/>
              <w:jc w:val="center"/>
              <w:rPr>
                <w:sz w:val="14"/>
                <w:szCs w:val="14"/>
              </w:rPr>
            </w:pPr>
            <w:r w:rsidRPr="00981E29">
              <w:rPr>
                <w:sz w:val="14"/>
                <w:szCs w:val="14"/>
              </w:rPr>
              <w:t>3</w:t>
            </w:r>
          </w:p>
        </w:tc>
        <w:tc>
          <w:tcPr>
            <w:tcW w:w="1134" w:type="dxa"/>
          </w:tcPr>
          <w:p w14:paraId="158A2430" w14:textId="3B1F0A4F" w:rsidR="00981E29" w:rsidRPr="00981E29" w:rsidRDefault="009C752F" w:rsidP="007700B3">
            <w:pPr>
              <w:tabs>
                <w:tab w:val="center" w:pos="4677"/>
                <w:tab w:val="right" w:pos="9355"/>
              </w:tabs>
              <w:spacing w:line="276" w:lineRule="auto"/>
              <w:jc w:val="center"/>
              <w:rPr>
                <w:sz w:val="14"/>
                <w:szCs w:val="14"/>
              </w:rPr>
            </w:pPr>
            <w:r w:rsidRPr="00981E29">
              <w:rPr>
                <w:sz w:val="14"/>
                <w:szCs w:val="14"/>
              </w:rPr>
              <w:t>4</w:t>
            </w:r>
          </w:p>
        </w:tc>
        <w:tc>
          <w:tcPr>
            <w:tcW w:w="1134" w:type="dxa"/>
            <w:vAlign w:val="center"/>
          </w:tcPr>
          <w:p w14:paraId="3CC0B37B" w14:textId="2DB2234E" w:rsidR="00981E29" w:rsidRPr="00981E29" w:rsidRDefault="009C752F" w:rsidP="007700B3">
            <w:pPr>
              <w:tabs>
                <w:tab w:val="center" w:pos="4677"/>
                <w:tab w:val="right" w:pos="9355"/>
              </w:tabs>
              <w:spacing w:line="276" w:lineRule="auto"/>
              <w:jc w:val="center"/>
              <w:rPr>
                <w:sz w:val="14"/>
                <w:szCs w:val="14"/>
              </w:rPr>
            </w:pPr>
            <w:r w:rsidRPr="00981E29">
              <w:rPr>
                <w:sz w:val="14"/>
                <w:szCs w:val="14"/>
              </w:rPr>
              <w:t>5</w:t>
            </w:r>
          </w:p>
        </w:tc>
        <w:tc>
          <w:tcPr>
            <w:tcW w:w="1531" w:type="dxa"/>
            <w:vAlign w:val="center"/>
          </w:tcPr>
          <w:p w14:paraId="47B24688" w14:textId="4724A3D7" w:rsidR="00981E29" w:rsidRPr="00981E29" w:rsidRDefault="009C752F" w:rsidP="007700B3">
            <w:pPr>
              <w:tabs>
                <w:tab w:val="center" w:pos="4677"/>
                <w:tab w:val="right" w:pos="9355"/>
              </w:tabs>
              <w:spacing w:line="276" w:lineRule="auto"/>
              <w:jc w:val="center"/>
              <w:rPr>
                <w:sz w:val="14"/>
                <w:szCs w:val="14"/>
              </w:rPr>
            </w:pPr>
            <w:r w:rsidRPr="00981E29">
              <w:rPr>
                <w:sz w:val="14"/>
                <w:szCs w:val="14"/>
              </w:rPr>
              <w:t>6</w:t>
            </w:r>
          </w:p>
        </w:tc>
        <w:tc>
          <w:tcPr>
            <w:tcW w:w="1417" w:type="dxa"/>
            <w:vAlign w:val="center"/>
          </w:tcPr>
          <w:p w14:paraId="1D48A8E0" w14:textId="63AE384F" w:rsidR="00981E29" w:rsidRPr="00981E29" w:rsidRDefault="009C752F" w:rsidP="007700B3">
            <w:pPr>
              <w:tabs>
                <w:tab w:val="center" w:pos="4677"/>
                <w:tab w:val="right" w:pos="9355"/>
              </w:tabs>
              <w:spacing w:line="276" w:lineRule="auto"/>
              <w:jc w:val="center"/>
              <w:rPr>
                <w:sz w:val="14"/>
                <w:szCs w:val="14"/>
              </w:rPr>
            </w:pPr>
            <w:r>
              <w:rPr>
                <w:sz w:val="14"/>
                <w:szCs w:val="14"/>
              </w:rPr>
              <w:t>7</w:t>
            </w:r>
          </w:p>
        </w:tc>
        <w:tc>
          <w:tcPr>
            <w:tcW w:w="1134" w:type="dxa"/>
            <w:vAlign w:val="center"/>
          </w:tcPr>
          <w:p w14:paraId="5522432B" w14:textId="2DB31A4C" w:rsidR="00981E29" w:rsidRPr="00981E29" w:rsidRDefault="009C752F" w:rsidP="00981E29">
            <w:pPr>
              <w:tabs>
                <w:tab w:val="center" w:pos="4677"/>
                <w:tab w:val="right" w:pos="9355"/>
              </w:tabs>
              <w:spacing w:line="276" w:lineRule="auto"/>
              <w:jc w:val="center"/>
              <w:rPr>
                <w:sz w:val="14"/>
                <w:szCs w:val="14"/>
              </w:rPr>
            </w:pPr>
            <w:r>
              <w:rPr>
                <w:sz w:val="14"/>
                <w:szCs w:val="14"/>
              </w:rPr>
              <w:t>8</w:t>
            </w:r>
          </w:p>
        </w:tc>
      </w:tr>
      <w:tr w:rsidR="00E061E1" w:rsidRPr="00C66B9D" w14:paraId="25A0E00F" w14:textId="1ECF47A8" w:rsidTr="00E061E1">
        <w:trPr>
          <w:trHeight w:val="72"/>
        </w:trPr>
        <w:tc>
          <w:tcPr>
            <w:tcW w:w="1305" w:type="dxa"/>
            <w:vAlign w:val="center"/>
          </w:tcPr>
          <w:p w14:paraId="5275E0E2" w14:textId="77777777" w:rsidR="00981E29" w:rsidRPr="00981E29" w:rsidRDefault="00981E29" w:rsidP="00981E29">
            <w:pPr>
              <w:tabs>
                <w:tab w:val="center" w:pos="4677"/>
                <w:tab w:val="right" w:pos="9355"/>
              </w:tabs>
              <w:spacing w:line="276" w:lineRule="auto"/>
              <w:rPr>
                <w:b/>
                <w:sz w:val="16"/>
                <w:szCs w:val="16"/>
              </w:rPr>
            </w:pPr>
            <w:r w:rsidRPr="00981E29">
              <w:rPr>
                <w:b/>
                <w:sz w:val="16"/>
                <w:szCs w:val="16"/>
              </w:rPr>
              <w:t>Доходы</w:t>
            </w:r>
          </w:p>
        </w:tc>
        <w:tc>
          <w:tcPr>
            <w:tcW w:w="1559" w:type="dxa"/>
            <w:vAlign w:val="center"/>
          </w:tcPr>
          <w:p w14:paraId="0F4130D2" w14:textId="2A6A5966" w:rsidR="00981E29" w:rsidRPr="00981E29" w:rsidRDefault="00981E29" w:rsidP="00981E29">
            <w:pPr>
              <w:tabs>
                <w:tab w:val="center" w:pos="4677"/>
                <w:tab w:val="right" w:pos="9355"/>
              </w:tabs>
              <w:spacing w:line="276" w:lineRule="auto"/>
              <w:jc w:val="center"/>
              <w:rPr>
                <w:sz w:val="18"/>
                <w:szCs w:val="18"/>
              </w:rPr>
            </w:pPr>
            <w:bookmarkStart w:id="80" w:name="_Hlk132636732"/>
            <w:r w:rsidRPr="00981E29">
              <w:rPr>
                <w:bCs/>
                <w:sz w:val="18"/>
                <w:szCs w:val="18"/>
              </w:rPr>
              <w:t>4 253 386,4</w:t>
            </w:r>
            <w:bookmarkEnd w:id="80"/>
          </w:p>
        </w:tc>
        <w:tc>
          <w:tcPr>
            <w:tcW w:w="1418" w:type="dxa"/>
            <w:vAlign w:val="center"/>
          </w:tcPr>
          <w:p w14:paraId="52FA9F49" w14:textId="4CB13725" w:rsidR="00981E29" w:rsidRPr="00981E29" w:rsidRDefault="00981E29" w:rsidP="00981E29">
            <w:pPr>
              <w:tabs>
                <w:tab w:val="center" w:pos="4677"/>
                <w:tab w:val="right" w:pos="9355"/>
              </w:tabs>
              <w:jc w:val="center"/>
              <w:rPr>
                <w:sz w:val="18"/>
                <w:szCs w:val="18"/>
              </w:rPr>
            </w:pPr>
            <w:r w:rsidRPr="00981E29">
              <w:rPr>
                <w:bCs/>
                <w:sz w:val="18"/>
                <w:szCs w:val="18"/>
              </w:rPr>
              <w:t>2 950 714,6</w:t>
            </w:r>
          </w:p>
        </w:tc>
        <w:tc>
          <w:tcPr>
            <w:tcW w:w="1134" w:type="dxa"/>
            <w:vAlign w:val="center"/>
          </w:tcPr>
          <w:p w14:paraId="2A8D952D" w14:textId="0C778A28" w:rsidR="00981E29" w:rsidRPr="00981E29" w:rsidRDefault="001E503A" w:rsidP="00981E29">
            <w:pPr>
              <w:tabs>
                <w:tab w:val="center" w:pos="4677"/>
                <w:tab w:val="right" w:pos="9355"/>
              </w:tabs>
              <w:jc w:val="center"/>
              <w:rPr>
                <w:sz w:val="18"/>
                <w:szCs w:val="18"/>
              </w:rPr>
            </w:pPr>
            <w:r>
              <w:rPr>
                <w:sz w:val="18"/>
                <w:szCs w:val="18"/>
              </w:rPr>
              <w:t>х</w:t>
            </w:r>
          </w:p>
        </w:tc>
        <w:tc>
          <w:tcPr>
            <w:tcW w:w="1134" w:type="dxa"/>
            <w:vAlign w:val="center"/>
          </w:tcPr>
          <w:p w14:paraId="73BD99CB" w14:textId="6F9B0EA4" w:rsidR="00981E29" w:rsidRPr="00981E29" w:rsidRDefault="00981E29" w:rsidP="00981E29">
            <w:pPr>
              <w:tabs>
                <w:tab w:val="center" w:pos="4677"/>
                <w:tab w:val="right" w:pos="9355"/>
              </w:tabs>
              <w:jc w:val="center"/>
              <w:rPr>
                <w:sz w:val="18"/>
                <w:szCs w:val="18"/>
              </w:rPr>
            </w:pPr>
            <w:bookmarkStart w:id="81" w:name="_Hlk132636703"/>
            <w:r w:rsidRPr="00981E29">
              <w:rPr>
                <w:sz w:val="18"/>
                <w:szCs w:val="18"/>
              </w:rPr>
              <w:t>2 927 192,8</w:t>
            </w:r>
            <w:bookmarkEnd w:id="81"/>
          </w:p>
        </w:tc>
        <w:tc>
          <w:tcPr>
            <w:tcW w:w="1531" w:type="dxa"/>
            <w:vAlign w:val="center"/>
          </w:tcPr>
          <w:p w14:paraId="4BC1FEA0" w14:textId="703A08EA" w:rsidR="00981E29" w:rsidRPr="00981E29" w:rsidRDefault="00981E29" w:rsidP="00981E29">
            <w:pPr>
              <w:tabs>
                <w:tab w:val="center" w:pos="4677"/>
                <w:tab w:val="right" w:pos="9355"/>
              </w:tabs>
              <w:spacing w:line="276" w:lineRule="auto"/>
              <w:jc w:val="center"/>
              <w:rPr>
                <w:sz w:val="18"/>
                <w:szCs w:val="18"/>
              </w:rPr>
            </w:pPr>
            <w:bookmarkStart w:id="82" w:name="_Hlk132636715"/>
            <w:r w:rsidRPr="00981E29">
              <w:rPr>
                <w:sz w:val="18"/>
                <w:szCs w:val="18"/>
              </w:rPr>
              <w:t>68,8</w:t>
            </w:r>
            <w:bookmarkEnd w:id="82"/>
          </w:p>
        </w:tc>
        <w:tc>
          <w:tcPr>
            <w:tcW w:w="1417" w:type="dxa"/>
            <w:vAlign w:val="center"/>
          </w:tcPr>
          <w:p w14:paraId="6C521FF5" w14:textId="62C8123F" w:rsidR="00981E29" w:rsidRPr="00981E29" w:rsidRDefault="00981E29" w:rsidP="00981E29">
            <w:pPr>
              <w:tabs>
                <w:tab w:val="center" w:pos="4677"/>
                <w:tab w:val="right" w:pos="9355"/>
              </w:tabs>
              <w:spacing w:line="276" w:lineRule="auto"/>
              <w:jc w:val="center"/>
              <w:rPr>
                <w:sz w:val="18"/>
                <w:szCs w:val="18"/>
              </w:rPr>
            </w:pPr>
            <w:r w:rsidRPr="00981E29">
              <w:rPr>
                <w:sz w:val="18"/>
                <w:szCs w:val="18"/>
              </w:rPr>
              <w:t>99,2</w:t>
            </w:r>
          </w:p>
        </w:tc>
        <w:tc>
          <w:tcPr>
            <w:tcW w:w="1134" w:type="dxa"/>
            <w:vAlign w:val="center"/>
          </w:tcPr>
          <w:p w14:paraId="10FCCAAF" w14:textId="265F67F0" w:rsidR="00981E29" w:rsidRPr="00C66B9D" w:rsidRDefault="00B15A8D" w:rsidP="00981E29">
            <w:pPr>
              <w:tabs>
                <w:tab w:val="center" w:pos="4677"/>
                <w:tab w:val="right" w:pos="9355"/>
              </w:tabs>
              <w:spacing w:line="276" w:lineRule="auto"/>
              <w:jc w:val="center"/>
              <w:rPr>
                <w:sz w:val="20"/>
                <w:szCs w:val="20"/>
              </w:rPr>
            </w:pPr>
            <w:r w:rsidRPr="00981E29">
              <w:rPr>
                <w:sz w:val="18"/>
                <w:szCs w:val="18"/>
              </w:rPr>
              <w:t>х</w:t>
            </w:r>
          </w:p>
        </w:tc>
      </w:tr>
      <w:tr w:rsidR="00E061E1" w:rsidRPr="00C66B9D" w14:paraId="56A8B0C5" w14:textId="52A81396" w:rsidTr="00E061E1">
        <w:tc>
          <w:tcPr>
            <w:tcW w:w="1305" w:type="dxa"/>
            <w:vAlign w:val="center"/>
          </w:tcPr>
          <w:p w14:paraId="27C06236" w14:textId="77777777" w:rsidR="00981E29" w:rsidRPr="00981E29" w:rsidRDefault="00981E29" w:rsidP="00981E29">
            <w:pPr>
              <w:tabs>
                <w:tab w:val="center" w:pos="4677"/>
                <w:tab w:val="right" w:pos="9355"/>
              </w:tabs>
              <w:rPr>
                <w:sz w:val="16"/>
                <w:szCs w:val="16"/>
              </w:rPr>
            </w:pPr>
            <w:r w:rsidRPr="00981E29">
              <w:rPr>
                <w:sz w:val="16"/>
                <w:szCs w:val="16"/>
              </w:rPr>
              <w:t>в т.ч. межбюджетные трансферты</w:t>
            </w:r>
          </w:p>
        </w:tc>
        <w:tc>
          <w:tcPr>
            <w:tcW w:w="1559" w:type="dxa"/>
            <w:vAlign w:val="center"/>
          </w:tcPr>
          <w:p w14:paraId="1A848564" w14:textId="6F598245" w:rsidR="00981E29" w:rsidRPr="00981E29" w:rsidRDefault="00981E29" w:rsidP="00981E29">
            <w:pPr>
              <w:tabs>
                <w:tab w:val="center" w:pos="4677"/>
                <w:tab w:val="right" w:pos="9355"/>
              </w:tabs>
              <w:spacing w:line="276" w:lineRule="auto"/>
              <w:jc w:val="center"/>
              <w:rPr>
                <w:sz w:val="18"/>
                <w:szCs w:val="18"/>
              </w:rPr>
            </w:pPr>
            <w:r w:rsidRPr="00981E29">
              <w:rPr>
                <w:sz w:val="18"/>
                <w:szCs w:val="18"/>
              </w:rPr>
              <w:t>3 131 521,4</w:t>
            </w:r>
          </w:p>
        </w:tc>
        <w:tc>
          <w:tcPr>
            <w:tcW w:w="1418" w:type="dxa"/>
            <w:vAlign w:val="center"/>
          </w:tcPr>
          <w:p w14:paraId="68FE03A6" w14:textId="3EFFA119" w:rsidR="00981E29" w:rsidRPr="00981E29" w:rsidRDefault="00981E29" w:rsidP="00981E29">
            <w:pPr>
              <w:tabs>
                <w:tab w:val="center" w:pos="4677"/>
                <w:tab w:val="right" w:pos="9355"/>
              </w:tabs>
              <w:spacing w:line="276" w:lineRule="auto"/>
              <w:jc w:val="center"/>
              <w:rPr>
                <w:sz w:val="18"/>
                <w:szCs w:val="18"/>
              </w:rPr>
            </w:pPr>
            <w:r w:rsidRPr="00981E29">
              <w:rPr>
                <w:sz w:val="18"/>
                <w:szCs w:val="18"/>
              </w:rPr>
              <w:t>1 944 559,3</w:t>
            </w:r>
          </w:p>
        </w:tc>
        <w:tc>
          <w:tcPr>
            <w:tcW w:w="1134" w:type="dxa"/>
            <w:vAlign w:val="center"/>
          </w:tcPr>
          <w:p w14:paraId="73FBC2F8" w14:textId="511307E7" w:rsidR="00981E29" w:rsidRPr="00981E29" w:rsidRDefault="001E503A" w:rsidP="00981E29">
            <w:pPr>
              <w:tabs>
                <w:tab w:val="center" w:pos="4677"/>
                <w:tab w:val="right" w:pos="9355"/>
              </w:tabs>
              <w:spacing w:line="276" w:lineRule="auto"/>
              <w:jc w:val="center"/>
              <w:rPr>
                <w:sz w:val="18"/>
                <w:szCs w:val="18"/>
              </w:rPr>
            </w:pPr>
            <w:r>
              <w:rPr>
                <w:sz w:val="18"/>
                <w:szCs w:val="18"/>
              </w:rPr>
              <w:t>х</w:t>
            </w:r>
          </w:p>
        </w:tc>
        <w:tc>
          <w:tcPr>
            <w:tcW w:w="1134" w:type="dxa"/>
            <w:vAlign w:val="center"/>
          </w:tcPr>
          <w:p w14:paraId="73DEEB97" w14:textId="14A0B2E5" w:rsidR="00981E29" w:rsidRPr="00981E29" w:rsidRDefault="00981E29" w:rsidP="00981E29">
            <w:pPr>
              <w:tabs>
                <w:tab w:val="center" w:pos="4677"/>
                <w:tab w:val="right" w:pos="9355"/>
              </w:tabs>
              <w:spacing w:line="276" w:lineRule="auto"/>
              <w:jc w:val="center"/>
              <w:rPr>
                <w:sz w:val="18"/>
                <w:szCs w:val="18"/>
              </w:rPr>
            </w:pPr>
            <w:r w:rsidRPr="00981E29">
              <w:rPr>
                <w:sz w:val="18"/>
                <w:szCs w:val="18"/>
              </w:rPr>
              <w:t>1 934 387,3</w:t>
            </w:r>
          </w:p>
        </w:tc>
        <w:tc>
          <w:tcPr>
            <w:tcW w:w="1531" w:type="dxa"/>
            <w:vAlign w:val="center"/>
          </w:tcPr>
          <w:p w14:paraId="4A00FC76" w14:textId="23D924A5" w:rsidR="00981E29" w:rsidRPr="00981E29" w:rsidRDefault="00981E29" w:rsidP="00981E29">
            <w:pPr>
              <w:tabs>
                <w:tab w:val="center" w:pos="4677"/>
                <w:tab w:val="right" w:pos="9355"/>
              </w:tabs>
              <w:spacing w:line="276" w:lineRule="auto"/>
              <w:jc w:val="center"/>
              <w:rPr>
                <w:sz w:val="18"/>
                <w:szCs w:val="18"/>
              </w:rPr>
            </w:pPr>
            <w:r w:rsidRPr="00981E29">
              <w:rPr>
                <w:sz w:val="18"/>
                <w:szCs w:val="18"/>
              </w:rPr>
              <w:t>61,8</w:t>
            </w:r>
          </w:p>
        </w:tc>
        <w:tc>
          <w:tcPr>
            <w:tcW w:w="1417" w:type="dxa"/>
            <w:vAlign w:val="center"/>
          </w:tcPr>
          <w:p w14:paraId="22E21768" w14:textId="060FF9AF" w:rsidR="00981E29" w:rsidRPr="00981E29" w:rsidRDefault="00981E29" w:rsidP="00981E29">
            <w:pPr>
              <w:tabs>
                <w:tab w:val="center" w:pos="4677"/>
                <w:tab w:val="right" w:pos="9355"/>
              </w:tabs>
              <w:spacing w:line="276" w:lineRule="auto"/>
              <w:jc w:val="center"/>
              <w:rPr>
                <w:sz w:val="18"/>
                <w:szCs w:val="18"/>
              </w:rPr>
            </w:pPr>
            <w:r w:rsidRPr="00981E29">
              <w:rPr>
                <w:sz w:val="18"/>
                <w:szCs w:val="18"/>
              </w:rPr>
              <w:t>99,5</w:t>
            </w:r>
          </w:p>
        </w:tc>
        <w:tc>
          <w:tcPr>
            <w:tcW w:w="1134" w:type="dxa"/>
            <w:vAlign w:val="center"/>
          </w:tcPr>
          <w:p w14:paraId="15044E5E" w14:textId="22AD615C" w:rsidR="00981E29" w:rsidRPr="00C66B9D" w:rsidRDefault="005B3405" w:rsidP="00981E29">
            <w:pPr>
              <w:tabs>
                <w:tab w:val="center" w:pos="4677"/>
                <w:tab w:val="right" w:pos="9355"/>
              </w:tabs>
              <w:spacing w:line="276" w:lineRule="auto"/>
              <w:jc w:val="center"/>
              <w:rPr>
                <w:sz w:val="20"/>
                <w:szCs w:val="20"/>
              </w:rPr>
            </w:pPr>
            <w:r w:rsidRPr="00981E29">
              <w:rPr>
                <w:sz w:val="18"/>
                <w:szCs w:val="18"/>
              </w:rPr>
              <w:t>х</w:t>
            </w:r>
          </w:p>
        </w:tc>
      </w:tr>
      <w:tr w:rsidR="00E061E1" w:rsidRPr="00C66B9D" w14:paraId="2AAFD2FB" w14:textId="2C15B0EF" w:rsidTr="00E061E1">
        <w:trPr>
          <w:trHeight w:val="225"/>
        </w:trPr>
        <w:tc>
          <w:tcPr>
            <w:tcW w:w="1305" w:type="dxa"/>
            <w:vAlign w:val="center"/>
          </w:tcPr>
          <w:p w14:paraId="2092540E" w14:textId="77777777" w:rsidR="00981E29" w:rsidRPr="00981E29" w:rsidRDefault="00981E29" w:rsidP="00981E29">
            <w:pPr>
              <w:tabs>
                <w:tab w:val="center" w:pos="4677"/>
                <w:tab w:val="right" w:pos="9355"/>
              </w:tabs>
              <w:spacing w:line="276" w:lineRule="auto"/>
              <w:rPr>
                <w:b/>
                <w:sz w:val="16"/>
                <w:szCs w:val="16"/>
              </w:rPr>
            </w:pPr>
            <w:r w:rsidRPr="00981E29">
              <w:rPr>
                <w:b/>
                <w:sz w:val="16"/>
                <w:szCs w:val="16"/>
              </w:rPr>
              <w:t>Расходы</w:t>
            </w:r>
          </w:p>
        </w:tc>
        <w:tc>
          <w:tcPr>
            <w:tcW w:w="1559" w:type="dxa"/>
            <w:vAlign w:val="center"/>
          </w:tcPr>
          <w:p w14:paraId="28AF5270" w14:textId="3E937C21" w:rsidR="00981E29" w:rsidRPr="00981E29" w:rsidRDefault="00981E29" w:rsidP="00981E29">
            <w:pPr>
              <w:tabs>
                <w:tab w:val="center" w:pos="4677"/>
                <w:tab w:val="right" w:pos="9355"/>
              </w:tabs>
              <w:spacing w:line="276" w:lineRule="auto"/>
              <w:jc w:val="center"/>
              <w:rPr>
                <w:sz w:val="18"/>
                <w:szCs w:val="18"/>
              </w:rPr>
            </w:pPr>
            <w:bookmarkStart w:id="83" w:name="_Hlk132636814"/>
            <w:r w:rsidRPr="00981E29">
              <w:rPr>
                <w:bCs/>
                <w:sz w:val="18"/>
                <w:szCs w:val="18"/>
              </w:rPr>
              <w:t>4 252 386,4</w:t>
            </w:r>
            <w:bookmarkEnd w:id="83"/>
          </w:p>
        </w:tc>
        <w:tc>
          <w:tcPr>
            <w:tcW w:w="1418" w:type="dxa"/>
            <w:vAlign w:val="center"/>
          </w:tcPr>
          <w:p w14:paraId="68FA52C0" w14:textId="5D69C038" w:rsidR="00981E29" w:rsidRPr="00981E29" w:rsidRDefault="00981E29" w:rsidP="00981E29">
            <w:pPr>
              <w:tabs>
                <w:tab w:val="center" w:pos="4677"/>
                <w:tab w:val="right" w:pos="9355"/>
              </w:tabs>
              <w:spacing w:line="276" w:lineRule="auto"/>
              <w:jc w:val="center"/>
              <w:rPr>
                <w:sz w:val="18"/>
                <w:szCs w:val="18"/>
              </w:rPr>
            </w:pPr>
            <w:r w:rsidRPr="00981E29">
              <w:rPr>
                <w:sz w:val="18"/>
                <w:szCs w:val="18"/>
              </w:rPr>
              <w:t>2 969 834,4</w:t>
            </w:r>
          </w:p>
        </w:tc>
        <w:tc>
          <w:tcPr>
            <w:tcW w:w="1134" w:type="dxa"/>
            <w:vAlign w:val="center"/>
          </w:tcPr>
          <w:p w14:paraId="1B840895" w14:textId="560FA751" w:rsidR="00981E29" w:rsidRPr="00981E29" w:rsidRDefault="00B15A8D" w:rsidP="00981E29">
            <w:pPr>
              <w:tabs>
                <w:tab w:val="center" w:pos="4677"/>
                <w:tab w:val="right" w:pos="9355"/>
              </w:tabs>
              <w:spacing w:line="276" w:lineRule="auto"/>
              <w:jc w:val="center"/>
              <w:rPr>
                <w:sz w:val="18"/>
                <w:szCs w:val="18"/>
              </w:rPr>
            </w:pPr>
            <w:r>
              <w:rPr>
                <w:sz w:val="18"/>
                <w:szCs w:val="18"/>
              </w:rPr>
              <w:t>2 969 666,4</w:t>
            </w:r>
          </w:p>
        </w:tc>
        <w:tc>
          <w:tcPr>
            <w:tcW w:w="1134" w:type="dxa"/>
            <w:vAlign w:val="center"/>
          </w:tcPr>
          <w:p w14:paraId="66457533" w14:textId="1C73A4C0" w:rsidR="00981E29" w:rsidRPr="00981E29" w:rsidRDefault="00981E29" w:rsidP="00981E29">
            <w:pPr>
              <w:tabs>
                <w:tab w:val="center" w:pos="4677"/>
                <w:tab w:val="right" w:pos="9355"/>
              </w:tabs>
              <w:spacing w:line="276" w:lineRule="auto"/>
              <w:jc w:val="center"/>
              <w:rPr>
                <w:sz w:val="18"/>
                <w:szCs w:val="18"/>
              </w:rPr>
            </w:pPr>
            <w:bookmarkStart w:id="84" w:name="_Hlk132634854"/>
            <w:r w:rsidRPr="00981E29">
              <w:rPr>
                <w:sz w:val="18"/>
                <w:szCs w:val="18"/>
              </w:rPr>
              <w:t>2 922 913,5</w:t>
            </w:r>
            <w:bookmarkEnd w:id="84"/>
          </w:p>
        </w:tc>
        <w:tc>
          <w:tcPr>
            <w:tcW w:w="1531" w:type="dxa"/>
            <w:vAlign w:val="center"/>
          </w:tcPr>
          <w:p w14:paraId="11AE237C" w14:textId="17C33862" w:rsidR="00981E29" w:rsidRPr="00981E29" w:rsidRDefault="00981E29" w:rsidP="00981E29">
            <w:pPr>
              <w:tabs>
                <w:tab w:val="center" w:pos="4677"/>
                <w:tab w:val="right" w:pos="9355"/>
              </w:tabs>
              <w:spacing w:line="276" w:lineRule="auto"/>
              <w:jc w:val="center"/>
              <w:rPr>
                <w:sz w:val="18"/>
                <w:szCs w:val="18"/>
              </w:rPr>
            </w:pPr>
            <w:bookmarkStart w:id="85" w:name="_Hlk132636801"/>
            <w:r w:rsidRPr="00981E29">
              <w:rPr>
                <w:sz w:val="18"/>
                <w:szCs w:val="18"/>
              </w:rPr>
              <w:t>68,7</w:t>
            </w:r>
            <w:bookmarkEnd w:id="85"/>
          </w:p>
        </w:tc>
        <w:tc>
          <w:tcPr>
            <w:tcW w:w="1417" w:type="dxa"/>
            <w:vAlign w:val="center"/>
          </w:tcPr>
          <w:p w14:paraId="60940C7C" w14:textId="5B38999F" w:rsidR="00981E29" w:rsidRPr="00981E29" w:rsidRDefault="00981E29" w:rsidP="00981E29">
            <w:pPr>
              <w:tabs>
                <w:tab w:val="center" w:pos="4677"/>
                <w:tab w:val="right" w:pos="9355"/>
              </w:tabs>
              <w:spacing w:line="276" w:lineRule="auto"/>
              <w:jc w:val="center"/>
              <w:rPr>
                <w:sz w:val="18"/>
                <w:szCs w:val="18"/>
              </w:rPr>
            </w:pPr>
            <w:r w:rsidRPr="00981E29">
              <w:rPr>
                <w:sz w:val="18"/>
                <w:szCs w:val="18"/>
              </w:rPr>
              <w:t>98,4</w:t>
            </w:r>
          </w:p>
        </w:tc>
        <w:tc>
          <w:tcPr>
            <w:tcW w:w="1134" w:type="dxa"/>
            <w:vAlign w:val="center"/>
          </w:tcPr>
          <w:p w14:paraId="57318AC7" w14:textId="24F20A42" w:rsidR="00981E29" w:rsidRPr="00B15A8D" w:rsidRDefault="00B15A8D" w:rsidP="00981E29">
            <w:pPr>
              <w:tabs>
                <w:tab w:val="center" w:pos="4677"/>
                <w:tab w:val="right" w:pos="9355"/>
              </w:tabs>
              <w:spacing w:line="276" w:lineRule="auto"/>
              <w:jc w:val="center"/>
              <w:rPr>
                <w:sz w:val="18"/>
                <w:szCs w:val="18"/>
              </w:rPr>
            </w:pPr>
            <w:r w:rsidRPr="00B15A8D">
              <w:rPr>
                <w:sz w:val="18"/>
                <w:szCs w:val="18"/>
              </w:rPr>
              <w:t>98,4</w:t>
            </w:r>
          </w:p>
        </w:tc>
      </w:tr>
      <w:tr w:rsidR="00E061E1" w:rsidRPr="00C66B9D" w14:paraId="1114D2BA" w14:textId="58B99439" w:rsidTr="00E061E1">
        <w:tc>
          <w:tcPr>
            <w:tcW w:w="1305" w:type="dxa"/>
            <w:vAlign w:val="center"/>
          </w:tcPr>
          <w:p w14:paraId="6CCC02E9" w14:textId="69989928" w:rsidR="00981E29" w:rsidRDefault="00981E29" w:rsidP="00981E29">
            <w:pPr>
              <w:tabs>
                <w:tab w:val="center" w:pos="4677"/>
                <w:tab w:val="right" w:pos="9355"/>
              </w:tabs>
              <w:spacing w:line="276" w:lineRule="auto"/>
              <w:rPr>
                <w:b/>
                <w:sz w:val="16"/>
                <w:szCs w:val="16"/>
              </w:rPr>
            </w:pPr>
            <w:r w:rsidRPr="00981E29">
              <w:rPr>
                <w:b/>
                <w:sz w:val="16"/>
                <w:szCs w:val="16"/>
              </w:rPr>
              <w:t>Профицит</w:t>
            </w:r>
            <w:r>
              <w:rPr>
                <w:b/>
                <w:sz w:val="16"/>
                <w:szCs w:val="16"/>
              </w:rPr>
              <w:t xml:space="preserve"> </w:t>
            </w:r>
            <w:r w:rsidRPr="00981E29">
              <w:rPr>
                <w:b/>
                <w:sz w:val="16"/>
                <w:szCs w:val="16"/>
              </w:rPr>
              <w:t>(+)</w:t>
            </w:r>
          </w:p>
          <w:p w14:paraId="363DAA2C" w14:textId="6D3D895F" w:rsidR="00981E29" w:rsidRPr="00981E29" w:rsidRDefault="00981E29" w:rsidP="00981E29">
            <w:pPr>
              <w:tabs>
                <w:tab w:val="center" w:pos="4677"/>
                <w:tab w:val="right" w:pos="9355"/>
              </w:tabs>
              <w:spacing w:line="276" w:lineRule="auto"/>
              <w:rPr>
                <w:b/>
                <w:sz w:val="16"/>
                <w:szCs w:val="16"/>
              </w:rPr>
            </w:pPr>
            <w:r w:rsidRPr="00981E29">
              <w:rPr>
                <w:b/>
                <w:sz w:val="16"/>
                <w:szCs w:val="16"/>
              </w:rPr>
              <w:t>/Дефицит (-)</w:t>
            </w:r>
          </w:p>
        </w:tc>
        <w:tc>
          <w:tcPr>
            <w:tcW w:w="1559" w:type="dxa"/>
            <w:vAlign w:val="center"/>
          </w:tcPr>
          <w:p w14:paraId="76B61C4B" w14:textId="61163E80" w:rsidR="00981E29" w:rsidRPr="00981E29" w:rsidRDefault="00981E29" w:rsidP="00981E29">
            <w:pPr>
              <w:tabs>
                <w:tab w:val="center" w:pos="4677"/>
                <w:tab w:val="right" w:pos="9355"/>
              </w:tabs>
              <w:spacing w:line="276" w:lineRule="auto"/>
              <w:jc w:val="center"/>
              <w:rPr>
                <w:sz w:val="18"/>
                <w:szCs w:val="18"/>
              </w:rPr>
            </w:pPr>
            <w:r w:rsidRPr="00981E29">
              <w:rPr>
                <w:sz w:val="18"/>
                <w:szCs w:val="18"/>
              </w:rPr>
              <w:t>+1 000,0</w:t>
            </w:r>
          </w:p>
        </w:tc>
        <w:tc>
          <w:tcPr>
            <w:tcW w:w="1418" w:type="dxa"/>
            <w:vAlign w:val="center"/>
          </w:tcPr>
          <w:p w14:paraId="43685FEF" w14:textId="65EF923E" w:rsidR="00981E29" w:rsidRPr="00981E29" w:rsidRDefault="00981E29" w:rsidP="00981E29">
            <w:pPr>
              <w:tabs>
                <w:tab w:val="center" w:pos="4677"/>
                <w:tab w:val="right" w:pos="9355"/>
              </w:tabs>
              <w:spacing w:line="276" w:lineRule="auto"/>
              <w:jc w:val="center"/>
              <w:rPr>
                <w:sz w:val="18"/>
                <w:szCs w:val="18"/>
              </w:rPr>
            </w:pPr>
            <w:r w:rsidRPr="00981E29">
              <w:rPr>
                <w:bCs/>
                <w:sz w:val="18"/>
                <w:szCs w:val="18"/>
              </w:rPr>
              <w:t>-19 119,8</w:t>
            </w:r>
          </w:p>
        </w:tc>
        <w:tc>
          <w:tcPr>
            <w:tcW w:w="1134" w:type="dxa"/>
            <w:vAlign w:val="center"/>
          </w:tcPr>
          <w:p w14:paraId="397F1C31" w14:textId="228B92C6" w:rsidR="00981E29" w:rsidRPr="00981E29" w:rsidRDefault="001E503A" w:rsidP="00981E29">
            <w:pPr>
              <w:tabs>
                <w:tab w:val="center" w:pos="4677"/>
                <w:tab w:val="right" w:pos="9355"/>
              </w:tabs>
              <w:spacing w:line="276" w:lineRule="auto"/>
              <w:jc w:val="center"/>
              <w:rPr>
                <w:sz w:val="18"/>
                <w:szCs w:val="18"/>
              </w:rPr>
            </w:pPr>
            <w:r>
              <w:rPr>
                <w:sz w:val="18"/>
                <w:szCs w:val="18"/>
              </w:rPr>
              <w:t>х</w:t>
            </w:r>
          </w:p>
        </w:tc>
        <w:tc>
          <w:tcPr>
            <w:tcW w:w="1134" w:type="dxa"/>
            <w:vAlign w:val="center"/>
          </w:tcPr>
          <w:p w14:paraId="163522E0" w14:textId="334A03C3" w:rsidR="00981E29" w:rsidRPr="00981E29" w:rsidRDefault="00981E29" w:rsidP="00981E29">
            <w:pPr>
              <w:tabs>
                <w:tab w:val="center" w:pos="4677"/>
                <w:tab w:val="right" w:pos="9355"/>
              </w:tabs>
              <w:spacing w:line="276" w:lineRule="auto"/>
              <w:jc w:val="center"/>
              <w:rPr>
                <w:sz w:val="18"/>
                <w:szCs w:val="18"/>
              </w:rPr>
            </w:pPr>
            <w:r w:rsidRPr="00981E29">
              <w:rPr>
                <w:sz w:val="18"/>
                <w:szCs w:val="18"/>
              </w:rPr>
              <w:t>+</w:t>
            </w:r>
            <w:bookmarkStart w:id="86" w:name="_Hlk132635061"/>
            <w:r w:rsidRPr="00981E29">
              <w:rPr>
                <w:sz w:val="18"/>
                <w:szCs w:val="18"/>
              </w:rPr>
              <w:t>4 279,3</w:t>
            </w:r>
            <w:bookmarkEnd w:id="86"/>
          </w:p>
        </w:tc>
        <w:tc>
          <w:tcPr>
            <w:tcW w:w="1531" w:type="dxa"/>
            <w:vAlign w:val="center"/>
          </w:tcPr>
          <w:p w14:paraId="0F87B70E" w14:textId="77777777" w:rsidR="00981E29" w:rsidRPr="00981E29" w:rsidRDefault="00981E29" w:rsidP="00981E29">
            <w:pPr>
              <w:tabs>
                <w:tab w:val="center" w:pos="4677"/>
                <w:tab w:val="right" w:pos="9355"/>
              </w:tabs>
              <w:spacing w:line="276" w:lineRule="auto"/>
              <w:jc w:val="center"/>
              <w:rPr>
                <w:sz w:val="18"/>
                <w:szCs w:val="18"/>
              </w:rPr>
            </w:pPr>
            <w:r w:rsidRPr="00981E29">
              <w:rPr>
                <w:sz w:val="18"/>
                <w:szCs w:val="18"/>
              </w:rPr>
              <w:t>х</w:t>
            </w:r>
          </w:p>
        </w:tc>
        <w:tc>
          <w:tcPr>
            <w:tcW w:w="1417" w:type="dxa"/>
            <w:vAlign w:val="center"/>
          </w:tcPr>
          <w:p w14:paraId="64865918" w14:textId="77777777" w:rsidR="00981E29" w:rsidRPr="00981E29" w:rsidRDefault="00981E29" w:rsidP="00981E29">
            <w:pPr>
              <w:tabs>
                <w:tab w:val="center" w:pos="4677"/>
                <w:tab w:val="right" w:pos="9355"/>
              </w:tabs>
              <w:spacing w:line="276" w:lineRule="auto"/>
              <w:jc w:val="center"/>
              <w:rPr>
                <w:sz w:val="18"/>
                <w:szCs w:val="18"/>
              </w:rPr>
            </w:pPr>
            <w:r w:rsidRPr="00981E29">
              <w:rPr>
                <w:sz w:val="18"/>
                <w:szCs w:val="18"/>
              </w:rPr>
              <w:t>х</w:t>
            </w:r>
          </w:p>
        </w:tc>
        <w:tc>
          <w:tcPr>
            <w:tcW w:w="1134" w:type="dxa"/>
            <w:vAlign w:val="center"/>
          </w:tcPr>
          <w:p w14:paraId="6278391A" w14:textId="3768CEAE" w:rsidR="00981E29" w:rsidRPr="00C66B9D" w:rsidRDefault="00B15A8D" w:rsidP="00981E29">
            <w:pPr>
              <w:tabs>
                <w:tab w:val="center" w:pos="4677"/>
                <w:tab w:val="right" w:pos="9355"/>
              </w:tabs>
              <w:spacing w:line="276" w:lineRule="auto"/>
              <w:jc w:val="center"/>
              <w:rPr>
                <w:sz w:val="20"/>
                <w:szCs w:val="20"/>
              </w:rPr>
            </w:pPr>
            <w:r w:rsidRPr="00981E29">
              <w:rPr>
                <w:sz w:val="18"/>
                <w:szCs w:val="18"/>
              </w:rPr>
              <w:t>х</w:t>
            </w:r>
          </w:p>
        </w:tc>
      </w:tr>
    </w:tbl>
    <w:p w14:paraId="624777E2" w14:textId="77777777" w:rsidR="00CC6185" w:rsidRDefault="00CC6185" w:rsidP="00DC2A1A">
      <w:pPr>
        <w:spacing w:before="240" w:line="276" w:lineRule="auto"/>
        <w:ind w:firstLine="709"/>
        <w:jc w:val="both"/>
        <w:rPr>
          <w:sz w:val="28"/>
          <w:szCs w:val="28"/>
        </w:rPr>
      </w:pPr>
    </w:p>
    <w:p w14:paraId="742670DB" w14:textId="36C94421" w:rsidR="00C66B9D" w:rsidRPr="00C66B9D" w:rsidRDefault="00C66B9D" w:rsidP="00DC2A1A">
      <w:pPr>
        <w:spacing w:before="240" w:line="276" w:lineRule="auto"/>
        <w:ind w:firstLine="709"/>
        <w:jc w:val="both"/>
        <w:rPr>
          <w:sz w:val="28"/>
          <w:szCs w:val="28"/>
        </w:rPr>
      </w:pPr>
      <w:r w:rsidRPr="00C66B9D">
        <w:rPr>
          <w:sz w:val="28"/>
          <w:szCs w:val="28"/>
        </w:rPr>
        <w:lastRenderedPageBreak/>
        <w:t>Бюджет городского округа Лыткарино за 202</w:t>
      </w:r>
      <w:r w:rsidR="00975901">
        <w:rPr>
          <w:sz w:val="28"/>
          <w:szCs w:val="28"/>
        </w:rPr>
        <w:t>2</w:t>
      </w:r>
      <w:r w:rsidRPr="00C66B9D">
        <w:rPr>
          <w:sz w:val="28"/>
          <w:szCs w:val="28"/>
        </w:rPr>
        <w:t xml:space="preserve"> год исполнен:</w:t>
      </w:r>
    </w:p>
    <w:p w14:paraId="01C4879C" w14:textId="168D4AB4" w:rsidR="00C66B9D" w:rsidRPr="00C66B9D" w:rsidRDefault="00C66B9D" w:rsidP="00C66B9D">
      <w:pPr>
        <w:spacing w:line="276" w:lineRule="auto"/>
        <w:ind w:firstLine="709"/>
        <w:jc w:val="both"/>
        <w:rPr>
          <w:sz w:val="28"/>
          <w:szCs w:val="28"/>
        </w:rPr>
      </w:pPr>
      <w:r w:rsidRPr="00C66B9D">
        <w:rPr>
          <w:sz w:val="28"/>
          <w:szCs w:val="28"/>
        </w:rPr>
        <w:t xml:space="preserve">по доходам - в объёме </w:t>
      </w:r>
      <w:r w:rsidR="00C415EA">
        <w:rPr>
          <w:sz w:val="28"/>
          <w:szCs w:val="28"/>
        </w:rPr>
        <w:t>2 927 192,8</w:t>
      </w:r>
      <w:r w:rsidRPr="00C66B9D">
        <w:rPr>
          <w:sz w:val="28"/>
          <w:szCs w:val="28"/>
        </w:rPr>
        <w:t xml:space="preserve"> тыс. рублей или </w:t>
      </w:r>
      <w:r w:rsidR="00925E09">
        <w:rPr>
          <w:sz w:val="28"/>
          <w:szCs w:val="28"/>
        </w:rPr>
        <w:t>99,2</w:t>
      </w:r>
      <w:r w:rsidRPr="00C66B9D">
        <w:rPr>
          <w:sz w:val="28"/>
          <w:szCs w:val="28"/>
        </w:rPr>
        <w:t>% утверждённого бюджета (в 20</w:t>
      </w:r>
      <w:r w:rsidR="003D5967">
        <w:rPr>
          <w:sz w:val="28"/>
          <w:szCs w:val="28"/>
        </w:rPr>
        <w:t>2</w:t>
      </w:r>
      <w:r w:rsidR="00C415EA">
        <w:rPr>
          <w:sz w:val="28"/>
          <w:szCs w:val="28"/>
        </w:rPr>
        <w:t>1</w:t>
      </w:r>
      <w:r w:rsidRPr="00C66B9D">
        <w:rPr>
          <w:sz w:val="28"/>
          <w:szCs w:val="28"/>
        </w:rPr>
        <w:t xml:space="preserve"> году - </w:t>
      </w:r>
      <w:r w:rsidR="00C415EA" w:rsidRPr="00C415EA">
        <w:rPr>
          <w:sz w:val="28"/>
          <w:szCs w:val="28"/>
        </w:rPr>
        <w:t>2 362 762,7</w:t>
      </w:r>
      <w:r w:rsidRPr="00C66B9D">
        <w:rPr>
          <w:sz w:val="28"/>
          <w:szCs w:val="28"/>
        </w:rPr>
        <w:t xml:space="preserve"> тыс. рублей или </w:t>
      </w:r>
      <w:r w:rsidR="00C415EA">
        <w:rPr>
          <w:sz w:val="28"/>
          <w:szCs w:val="28"/>
        </w:rPr>
        <w:t>97,0</w:t>
      </w:r>
      <w:r w:rsidRPr="00C66B9D">
        <w:rPr>
          <w:sz w:val="28"/>
          <w:szCs w:val="28"/>
        </w:rPr>
        <w:t>%);</w:t>
      </w:r>
    </w:p>
    <w:p w14:paraId="6B931D7F" w14:textId="1EA5315C" w:rsidR="00C66B9D" w:rsidRPr="00C66B9D" w:rsidRDefault="00C66B9D" w:rsidP="00C66B9D">
      <w:pPr>
        <w:spacing w:line="276" w:lineRule="auto"/>
        <w:ind w:firstLine="709"/>
        <w:jc w:val="both"/>
        <w:rPr>
          <w:sz w:val="28"/>
          <w:szCs w:val="28"/>
        </w:rPr>
      </w:pPr>
      <w:r w:rsidRPr="00C66B9D">
        <w:rPr>
          <w:sz w:val="28"/>
          <w:szCs w:val="28"/>
        </w:rPr>
        <w:t xml:space="preserve">по расходам - в объёме </w:t>
      </w:r>
      <w:r w:rsidR="00FA2104" w:rsidRPr="00FA2104">
        <w:rPr>
          <w:sz w:val="28"/>
          <w:szCs w:val="28"/>
        </w:rPr>
        <w:t>2 922 913,5</w:t>
      </w:r>
      <w:r w:rsidRPr="00C66B9D">
        <w:rPr>
          <w:sz w:val="28"/>
          <w:szCs w:val="28"/>
        </w:rPr>
        <w:t xml:space="preserve"> тыс. рублей или </w:t>
      </w:r>
      <w:r w:rsidR="00FA2104" w:rsidRPr="004B0F51">
        <w:rPr>
          <w:sz w:val="28"/>
          <w:szCs w:val="28"/>
        </w:rPr>
        <w:t>98,4</w:t>
      </w:r>
      <w:r w:rsidR="000B177F">
        <w:rPr>
          <w:sz w:val="28"/>
          <w:szCs w:val="28"/>
        </w:rPr>
        <w:t xml:space="preserve">% утвержденного </w:t>
      </w:r>
      <w:r w:rsidR="000B177F" w:rsidRPr="00D76DF6">
        <w:rPr>
          <w:sz w:val="28"/>
          <w:szCs w:val="28"/>
        </w:rPr>
        <w:t xml:space="preserve">бюджета </w:t>
      </w:r>
      <w:r w:rsidR="004B0F51" w:rsidRPr="00D76DF6">
        <w:rPr>
          <w:sz w:val="28"/>
          <w:szCs w:val="28"/>
        </w:rPr>
        <w:t xml:space="preserve">(сводной бюджетной росписи) </w:t>
      </w:r>
      <w:r w:rsidR="000B177F">
        <w:rPr>
          <w:sz w:val="28"/>
          <w:szCs w:val="28"/>
        </w:rPr>
        <w:t>(в 202</w:t>
      </w:r>
      <w:r w:rsidR="00FA2104">
        <w:rPr>
          <w:sz w:val="28"/>
          <w:szCs w:val="28"/>
        </w:rPr>
        <w:t>1</w:t>
      </w:r>
      <w:r w:rsidRPr="00C66B9D">
        <w:rPr>
          <w:sz w:val="28"/>
          <w:szCs w:val="28"/>
        </w:rPr>
        <w:t xml:space="preserve"> году - </w:t>
      </w:r>
      <w:r w:rsidR="00FA2104" w:rsidRPr="00FA2104">
        <w:rPr>
          <w:sz w:val="28"/>
          <w:szCs w:val="28"/>
        </w:rPr>
        <w:t>2 351 748,1</w:t>
      </w:r>
      <w:r w:rsidRPr="00C66B9D">
        <w:rPr>
          <w:sz w:val="28"/>
          <w:szCs w:val="28"/>
        </w:rPr>
        <w:t xml:space="preserve"> тыс. рублей или </w:t>
      </w:r>
      <w:r w:rsidR="00FA2104">
        <w:rPr>
          <w:sz w:val="28"/>
          <w:szCs w:val="28"/>
        </w:rPr>
        <w:t>96,4</w:t>
      </w:r>
      <w:r w:rsidRPr="00C66B9D">
        <w:rPr>
          <w:sz w:val="28"/>
          <w:szCs w:val="28"/>
        </w:rPr>
        <w:t>%);</w:t>
      </w:r>
    </w:p>
    <w:p w14:paraId="05DF8954" w14:textId="5881E073" w:rsidR="00C66B9D" w:rsidRPr="00C66B9D" w:rsidRDefault="00C66B9D" w:rsidP="00C66B9D">
      <w:pPr>
        <w:spacing w:line="276" w:lineRule="auto"/>
        <w:ind w:firstLine="709"/>
        <w:jc w:val="both"/>
        <w:rPr>
          <w:sz w:val="28"/>
          <w:szCs w:val="28"/>
        </w:rPr>
      </w:pPr>
      <w:r w:rsidRPr="00C66B9D">
        <w:rPr>
          <w:sz w:val="28"/>
          <w:szCs w:val="28"/>
        </w:rPr>
        <w:t xml:space="preserve">с </w:t>
      </w:r>
      <w:bookmarkStart w:id="87" w:name="_Hlk132635046"/>
      <w:r w:rsidR="002121FB">
        <w:rPr>
          <w:sz w:val="28"/>
          <w:szCs w:val="28"/>
        </w:rPr>
        <w:t>профицитом</w:t>
      </w:r>
      <w:r w:rsidRPr="00C66B9D">
        <w:rPr>
          <w:sz w:val="28"/>
          <w:szCs w:val="28"/>
        </w:rPr>
        <w:t xml:space="preserve"> в размере </w:t>
      </w:r>
      <w:r w:rsidR="00FB2D77" w:rsidRPr="00FB2D77">
        <w:rPr>
          <w:sz w:val="28"/>
          <w:szCs w:val="28"/>
        </w:rPr>
        <w:t>4 279,3</w:t>
      </w:r>
      <w:r w:rsidRPr="00C66B9D">
        <w:rPr>
          <w:sz w:val="28"/>
          <w:szCs w:val="28"/>
        </w:rPr>
        <w:t xml:space="preserve"> тыс. рублей </w:t>
      </w:r>
      <w:bookmarkEnd w:id="87"/>
      <w:r w:rsidRPr="00C66B9D">
        <w:rPr>
          <w:sz w:val="28"/>
          <w:szCs w:val="28"/>
        </w:rPr>
        <w:t>(в 20</w:t>
      </w:r>
      <w:r w:rsidR="00E66C2F">
        <w:rPr>
          <w:sz w:val="28"/>
          <w:szCs w:val="28"/>
        </w:rPr>
        <w:t>2</w:t>
      </w:r>
      <w:r w:rsidR="00FB2D77">
        <w:rPr>
          <w:sz w:val="28"/>
          <w:szCs w:val="28"/>
        </w:rPr>
        <w:t>1</w:t>
      </w:r>
      <w:r w:rsidRPr="00C66B9D">
        <w:rPr>
          <w:sz w:val="28"/>
          <w:szCs w:val="28"/>
        </w:rPr>
        <w:t xml:space="preserve"> году бюджет городского округа Лыткарино </w:t>
      </w:r>
      <w:r w:rsidR="00D437FB">
        <w:rPr>
          <w:sz w:val="28"/>
          <w:szCs w:val="28"/>
        </w:rPr>
        <w:t xml:space="preserve">был </w:t>
      </w:r>
      <w:r w:rsidR="00FB2D77">
        <w:rPr>
          <w:sz w:val="28"/>
          <w:szCs w:val="28"/>
        </w:rPr>
        <w:t xml:space="preserve">также </w:t>
      </w:r>
      <w:r w:rsidRPr="00C66B9D">
        <w:rPr>
          <w:sz w:val="28"/>
          <w:szCs w:val="28"/>
        </w:rPr>
        <w:t xml:space="preserve">исполнен с </w:t>
      </w:r>
      <w:r w:rsidR="00FB2D77" w:rsidRPr="00FB2D77">
        <w:rPr>
          <w:sz w:val="28"/>
          <w:szCs w:val="28"/>
        </w:rPr>
        <w:t>профицитом в размере 11 014,6 тыс. рублей</w:t>
      </w:r>
      <w:r w:rsidRPr="00C66B9D">
        <w:rPr>
          <w:sz w:val="28"/>
          <w:szCs w:val="28"/>
        </w:rPr>
        <w:t>).</w:t>
      </w:r>
    </w:p>
    <w:p w14:paraId="6BA40D31" w14:textId="25B0FE04" w:rsidR="00C66B9D" w:rsidRPr="00C66B9D" w:rsidRDefault="00C66B9D" w:rsidP="00C66B9D">
      <w:pPr>
        <w:spacing w:line="276" w:lineRule="auto"/>
        <w:ind w:firstLine="709"/>
        <w:jc w:val="both"/>
        <w:rPr>
          <w:sz w:val="28"/>
          <w:szCs w:val="28"/>
        </w:rPr>
      </w:pPr>
      <w:r w:rsidRPr="00C66B9D">
        <w:rPr>
          <w:sz w:val="28"/>
          <w:szCs w:val="28"/>
        </w:rPr>
        <w:t>Бюджет городского округа Лыткарино за 202</w:t>
      </w:r>
      <w:r w:rsidR="00EF31EE">
        <w:rPr>
          <w:sz w:val="28"/>
          <w:szCs w:val="28"/>
        </w:rPr>
        <w:t>2</w:t>
      </w:r>
      <w:r w:rsidRPr="00C66B9D">
        <w:rPr>
          <w:sz w:val="28"/>
          <w:szCs w:val="28"/>
        </w:rPr>
        <w:t xml:space="preserve"> год к первоначально утверждённому бюджету исполнен следующим образом:</w:t>
      </w:r>
    </w:p>
    <w:p w14:paraId="0F9AFB0D" w14:textId="769BB16D" w:rsidR="00C66B9D" w:rsidRPr="00C66B9D" w:rsidRDefault="00C66B9D" w:rsidP="00C66B9D">
      <w:pPr>
        <w:spacing w:line="276" w:lineRule="auto"/>
        <w:ind w:firstLine="709"/>
        <w:jc w:val="both"/>
        <w:rPr>
          <w:sz w:val="28"/>
          <w:szCs w:val="28"/>
        </w:rPr>
      </w:pPr>
      <w:r w:rsidRPr="00C66B9D">
        <w:rPr>
          <w:sz w:val="28"/>
          <w:szCs w:val="28"/>
        </w:rPr>
        <w:t xml:space="preserve">по доходам - в объёме </w:t>
      </w:r>
      <w:bookmarkStart w:id="88" w:name="_Hlk132636655"/>
      <w:r w:rsidR="00150CE8" w:rsidRPr="00150CE8">
        <w:rPr>
          <w:sz w:val="28"/>
          <w:szCs w:val="28"/>
        </w:rPr>
        <w:t>2 927 192,8</w:t>
      </w:r>
      <w:r w:rsidRPr="00C66B9D">
        <w:rPr>
          <w:sz w:val="28"/>
          <w:szCs w:val="28"/>
        </w:rPr>
        <w:t xml:space="preserve"> </w:t>
      </w:r>
      <w:bookmarkEnd w:id="88"/>
      <w:r w:rsidRPr="00C66B9D">
        <w:rPr>
          <w:sz w:val="28"/>
          <w:szCs w:val="28"/>
        </w:rPr>
        <w:t xml:space="preserve">тыс. рублей или </w:t>
      </w:r>
      <w:r w:rsidR="00150CE8" w:rsidRPr="00150CE8">
        <w:rPr>
          <w:sz w:val="28"/>
          <w:szCs w:val="28"/>
        </w:rPr>
        <w:t>68,8</w:t>
      </w:r>
      <w:r w:rsidRPr="00C66B9D">
        <w:rPr>
          <w:sz w:val="28"/>
          <w:szCs w:val="28"/>
        </w:rPr>
        <w:t xml:space="preserve">% первоначального бюджета </w:t>
      </w:r>
      <w:r w:rsidR="001C5D79">
        <w:rPr>
          <w:sz w:val="28"/>
          <w:szCs w:val="28"/>
        </w:rPr>
        <w:t>(</w:t>
      </w:r>
      <w:bookmarkStart w:id="89" w:name="_Hlk132636682"/>
      <w:r w:rsidR="00150CE8" w:rsidRPr="00150CE8">
        <w:rPr>
          <w:bCs/>
          <w:sz w:val="28"/>
          <w:szCs w:val="28"/>
        </w:rPr>
        <w:t>4 253 386,4</w:t>
      </w:r>
      <w:r w:rsidR="001C5D79">
        <w:rPr>
          <w:sz w:val="28"/>
          <w:szCs w:val="28"/>
        </w:rPr>
        <w:t xml:space="preserve"> </w:t>
      </w:r>
      <w:bookmarkEnd w:id="89"/>
      <w:r w:rsidRPr="00C66B9D">
        <w:rPr>
          <w:sz w:val="28"/>
          <w:szCs w:val="28"/>
        </w:rPr>
        <w:t>тыс. рублей) (в 20</w:t>
      </w:r>
      <w:r w:rsidR="001C5D79">
        <w:rPr>
          <w:sz w:val="28"/>
          <w:szCs w:val="28"/>
        </w:rPr>
        <w:t>2</w:t>
      </w:r>
      <w:r w:rsidR="00150CE8">
        <w:rPr>
          <w:sz w:val="28"/>
          <w:szCs w:val="28"/>
        </w:rPr>
        <w:t>1</w:t>
      </w:r>
      <w:r w:rsidRPr="00C66B9D">
        <w:rPr>
          <w:sz w:val="28"/>
          <w:szCs w:val="28"/>
        </w:rPr>
        <w:t xml:space="preserve"> году исполнение составило </w:t>
      </w:r>
      <w:r w:rsidR="00150CE8" w:rsidRPr="00150CE8">
        <w:rPr>
          <w:sz w:val="28"/>
          <w:szCs w:val="28"/>
        </w:rPr>
        <w:t xml:space="preserve">2 362 762,7 </w:t>
      </w:r>
      <w:r w:rsidRPr="00C66B9D">
        <w:rPr>
          <w:sz w:val="28"/>
          <w:szCs w:val="28"/>
        </w:rPr>
        <w:t xml:space="preserve">тыс. рублей или </w:t>
      </w:r>
      <w:r w:rsidR="00150CE8" w:rsidRPr="00150CE8">
        <w:rPr>
          <w:sz w:val="28"/>
          <w:szCs w:val="28"/>
        </w:rPr>
        <w:t>64,9</w:t>
      </w:r>
      <w:r w:rsidRPr="00C66B9D">
        <w:rPr>
          <w:sz w:val="28"/>
          <w:szCs w:val="28"/>
        </w:rPr>
        <w:t>% первоначального бюджета (</w:t>
      </w:r>
      <w:r w:rsidR="00150CE8" w:rsidRPr="00150CE8">
        <w:rPr>
          <w:sz w:val="28"/>
          <w:szCs w:val="28"/>
        </w:rPr>
        <w:t xml:space="preserve">3 640 604,9 </w:t>
      </w:r>
      <w:r w:rsidRPr="00C66B9D">
        <w:rPr>
          <w:sz w:val="28"/>
          <w:szCs w:val="28"/>
        </w:rPr>
        <w:t>тыс. рублей));</w:t>
      </w:r>
    </w:p>
    <w:p w14:paraId="479DEB14" w14:textId="3EFEC2DD" w:rsidR="00C66B9D" w:rsidRPr="00C66B9D" w:rsidRDefault="00C66B9D" w:rsidP="00C66B9D">
      <w:pPr>
        <w:spacing w:line="276" w:lineRule="auto"/>
        <w:ind w:firstLine="709"/>
        <w:jc w:val="both"/>
        <w:rPr>
          <w:color w:val="FF0000"/>
          <w:sz w:val="28"/>
          <w:szCs w:val="28"/>
        </w:rPr>
      </w:pPr>
      <w:r w:rsidRPr="00C66B9D">
        <w:rPr>
          <w:sz w:val="28"/>
          <w:szCs w:val="28"/>
        </w:rPr>
        <w:t xml:space="preserve">по расходам - в объёме </w:t>
      </w:r>
      <w:r w:rsidR="00150CE8" w:rsidRPr="00150CE8">
        <w:rPr>
          <w:sz w:val="28"/>
          <w:szCs w:val="28"/>
        </w:rPr>
        <w:t>2 922 913,5</w:t>
      </w:r>
      <w:r w:rsidRPr="00C66B9D">
        <w:rPr>
          <w:sz w:val="28"/>
          <w:szCs w:val="28"/>
        </w:rPr>
        <w:t xml:space="preserve"> тыс. рублей или </w:t>
      </w:r>
      <w:r w:rsidR="00150CE8" w:rsidRPr="00150CE8">
        <w:rPr>
          <w:sz w:val="28"/>
          <w:szCs w:val="28"/>
        </w:rPr>
        <w:t>68,7</w:t>
      </w:r>
      <w:r w:rsidRPr="00C66B9D">
        <w:rPr>
          <w:sz w:val="28"/>
          <w:szCs w:val="28"/>
        </w:rPr>
        <w:t>% первоначального бюджета (</w:t>
      </w:r>
      <w:r w:rsidR="00150CE8" w:rsidRPr="00150CE8">
        <w:rPr>
          <w:bCs/>
          <w:sz w:val="28"/>
          <w:szCs w:val="28"/>
        </w:rPr>
        <w:t>4 252 386,4</w:t>
      </w:r>
      <w:r w:rsidR="00150CE8">
        <w:rPr>
          <w:bCs/>
          <w:sz w:val="28"/>
          <w:szCs w:val="28"/>
        </w:rPr>
        <w:t xml:space="preserve"> </w:t>
      </w:r>
      <w:r w:rsidR="001C5D79">
        <w:rPr>
          <w:sz w:val="28"/>
          <w:szCs w:val="28"/>
        </w:rPr>
        <w:t>тыс. рублей) (в 202</w:t>
      </w:r>
      <w:r w:rsidR="00150CE8">
        <w:rPr>
          <w:sz w:val="28"/>
          <w:szCs w:val="28"/>
        </w:rPr>
        <w:t>1</w:t>
      </w:r>
      <w:r w:rsidRPr="00C66B9D">
        <w:rPr>
          <w:sz w:val="28"/>
          <w:szCs w:val="28"/>
        </w:rPr>
        <w:t xml:space="preserve"> году исполнение составило </w:t>
      </w:r>
      <w:r w:rsidR="00150CE8" w:rsidRPr="00150CE8">
        <w:rPr>
          <w:sz w:val="28"/>
          <w:szCs w:val="28"/>
        </w:rPr>
        <w:t>2 351 748,1</w:t>
      </w:r>
      <w:r w:rsidRPr="00C66B9D">
        <w:rPr>
          <w:sz w:val="28"/>
          <w:szCs w:val="28"/>
        </w:rPr>
        <w:t xml:space="preserve"> тыс. рублей или </w:t>
      </w:r>
      <w:r w:rsidR="00150CE8">
        <w:rPr>
          <w:sz w:val="28"/>
          <w:szCs w:val="28"/>
        </w:rPr>
        <w:t>96,3</w:t>
      </w:r>
      <w:r w:rsidRPr="00C66B9D">
        <w:rPr>
          <w:sz w:val="28"/>
          <w:szCs w:val="28"/>
        </w:rPr>
        <w:t>% первоначального бюджета (</w:t>
      </w:r>
      <w:r w:rsidR="00150CE8" w:rsidRPr="00150CE8">
        <w:rPr>
          <w:sz w:val="28"/>
          <w:szCs w:val="28"/>
        </w:rPr>
        <w:t>2 440 673,4</w:t>
      </w:r>
      <w:r w:rsidRPr="00C66B9D">
        <w:rPr>
          <w:sz w:val="28"/>
          <w:szCs w:val="28"/>
        </w:rPr>
        <w:t xml:space="preserve"> тыс. рублей)).</w:t>
      </w:r>
    </w:p>
    <w:p w14:paraId="10503170" w14:textId="4608DF59" w:rsidR="00C66B9D" w:rsidRPr="00C66B9D" w:rsidRDefault="00C66B9D" w:rsidP="00C66B9D">
      <w:pPr>
        <w:spacing w:line="276" w:lineRule="auto"/>
        <w:ind w:firstLine="709"/>
        <w:jc w:val="both"/>
        <w:rPr>
          <w:sz w:val="28"/>
          <w:szCs w:val="28"/>
        </w:rPr>
      </w:pPr>
      <w:r w:rsidRPr="00C66B9D">
        <w:rPr>
          <w:sz w:val="28"/>
          <w:szCs w:val="28"/>
        </w:rPr>
        <w:t>Информация об исполнении бюджета городского округа Лыткарино по кварталам в 20</w:t>
      </w:r>
      <w:r w:rsidR="001B7AE1">
        <w:rPr>
          <w:sz w:val="28"/>
          <w:szCs w:val="28"/>
        </w:rPr>
        <w:t>20</w:t>
      </w:r>
      <w:r w:rsidR="008C42C2">
        <w:rPr>
          <w:sz w:val="28"/>
          <w:szCs w:val="28"/>
        </w:rPr>
        <w:t>-202</w:t>
      </w:r>
      <w:r w:rsidR="001B7AE1">
        <w:rPr>
          <w:sz w:val="28"/>
          <w:szCs w:val="28"/>
        </w:rPr>
        <w:t>2</w:t>
      </w:r>
      <w:r w:rsidRPr="00C66B9D">
        <w:rPr>
          <w:sz w:val="28"/>
          <w:szCs w:val="28"/>
        </w:rPr>
        <w:t xml:space="preserve"> годах представлена ниже.</w:t>
      </w:r>
    </w:p>
    <w:p w14:paraId="6F8560FD" w14:textId="77777777" w:rsidR="00C66B9D" w:rsidRPr="00C66B9D" w:rsidRDefault="00C66B9D" w:rsidP="00C66B9D">
      <w:pPr>
        <w:spacing w:line="276" w:lineRule="auto"/>
        <w:ind w:firstLine="709"/>
        <w:jc w:val="right"/>
        <w:rPr>
          <w:sz w:val="28"/>
          <w:szCs w:val="28"/>
        </w:rPr>
      </w:pPr>
      <w:r w:rsidRPr="00C66B9D">
        <w:rPr>
          <w:sz w:val="28"/>
          <w:szCs w:val="28"/>
        </w:rPr>
        <w:t>Таблица №2</w:t>
      </w:r>
    </w:p>
    <w:tbl>
      <w:tblPr>
        <w:tblStyle w:val="af1"/>
        <w:tblW w:w="10206" w:type="dxa"/>
        <w:tblInd w:w="-5" w:type="dxa"/>
        <w:tblLayout w:type="fixed"/>
        <w:tblLook w:val="04A0" w:firstRow="1" w:lastRow="0" w:firstColumn="1" w:lastColumn="0" w:noHBand="0" w:noVBand="1"/>
      </w:tblPr>
      <w:tblGrid>
        <w:gridCol w:w="987"/>
        <w:gridCol w:w="937"/>
        <w:gridCol w:w="1189"/>
        <w:gridCol w:w="992"/>
        <w:gridCol w:w="1276"/>
        <w:gridCol w:w="1139"/>
        <w:gridCol w:w="1276"/>
        <w:gridCol w:w="1134"/>
        <w:gridCol w:w="1276"/>
      </w:tblGrid>
      <w:tr w:rsidR="00C66B9D" w:rsidRPr="00C66B9D" w14:paraId="3D2E4EAB" w14:textId="77777777" w:rsidTr="008921FD">
        <w:tc>
          <w:tcPr>
            <w:tcW w:w="987" w:type="dxa"/>
            <w:vMerge w:val="restart"/>
            <w:vAlign w:val="center"/>
          </w:tcPr>
          <w:p w14:paraId="6AE6B8CD" w14:textId="76B6BAC9" w:rsidR="00C66B9D" w:rsidRPr="00E91CA0" w:rsidRDefault="00C86228" w:rsidP="00C66B9D">
            <w:pPr>
              <w:tabs>
                <w:tab w:val="center" w:pos="4677"/>
                <w:tab w:val="right" w:pos="9355"/>
              </w:tabs>
              <w:spacing w:line="276" w:lineRule="auto"/>
              <w:jc w:val="center"/>
              <w:rPr>
                <w:b/>
                <w:sz w:val="18"/>
                <w:szCs w:val="18"/>
              </w:rPr>
            </w:pPr>
            <w:r w:rsidRPr="00E91CA0">
              <w:rPr>
                <w:b/>
                <w:sz w:val="18"/>
                <w:szCs w:val="18"/>
              </w:rPr>
              <w:t>Период</w:t>
            </w:r>
          </w:p>
        </w:tc>
        <w:tc>
          <w:tcPr>
            <w:tcW w:w="2126" w:type="dxa"/>
            <w:gridSpan w:val="2"/>
            <w:vAlign w:val="center"/>
          </w:tcPr>
          <w:p w14:paraId="304C8A15" w14:textId="77777777" w:rsidR="00C66B9D" w:rsidRPr="00E30DA2" w:rsidRDefault="00C66B9D" w:rsidP="00AB62B9">
            <w:pPr>
              <w:tabs>
                <w:tab w:val="center" w:pos="4677"/>
                <w:tab w:val="right" w:pos="9355"/>
              </w:tabs>
              <w:jc w:val="center"/>
              <w:rPr>
                <w:b/>
                <w:sz w:val="18"/>
                <w:szCs w:val="18"/>
              </w:rPr>
            </w:pPr>
            <w:r w:rsidRPr="00E30DA2">
              <w:rPr>
                <w:b/>
                <w:sz w:val="18"/>
                <w:szCs w:val="18"/>
                <w:lang w:val="en-US"/>
              </w:rPr>
              <w:t xml:space="preserve">I </w:t>
            </w:r>
            <w:r w:rsidRPr="00E30DA2">
              <w:rPr>
                <w:b/>
                <w:sz w:val="18"/>
                <w:szCs w:val="18"/>
              </w:rPr>
              <w:t>квартал (на 01.04)</w:t>
            </w:r>
          </w:p>
        </w:tc>
        <w:tc>
          <w:tcPr>
            <w:tcW w:w="2268" w:type="dxa"/>
            <w:gridSpan w:val="2"/>
            <w:vAlign w:val="center"/>
          </w:tcPr>
          <w:p w14:paraId="035A19FB" w14:textId="77777777" w:rsidR="00C66B9D" w:rsidRPr="00E30DA2" w:rsidRDefault="00C66B9D" w:rsidP="00AB62B9">
            <w:pPr>
              <w:tabs>
                <w:tab w:val="center" w:pos="4677"/>
                <w:tab w:val="right" w:pos="9355"/>
              </w:tabs>
              <w:jc w:val="center"/>
              <w:rPr>
                <w:b/>
                <w:sz w:val="18"/>
                <w:szCs w:val="18"/>
              </w:rPr>
            </w:pPr>
            <w:r w:rsidRPr="00E30DA2">
              <w:rPr>
                <w:b/>
                <w:sz w:val="18"/>
                <w:szCs w:val="18"/>
                <w:lang w:val="en-US"/>
              </w:rPr>
              <w:t>II</w:t>
            </w:r>
            <w:r w:rsidRPr="00E30DA2">
              <w:rPr>
                <w:b/>
                <w:sz w:val="18"/>
                <w:szCs w:val="18"/>
              </w:rPr>
              <w:t xml:space="preserve"> квартал (на 01.07)</w:t>
            </w:r>
          </w:p>
        </w:tc>
        <w:tc>
          <w:tcPr>
            <w:tcW w:w="2415" w:type="dxa"/>
            <w:gridSpan w:val="2"/>
            <w:vAlign w:val="center"/>
          </w:tcPr>
          <w:p w14:paraId="32A35733" w14:textId="77777777" w:rsidR="00C66B9D" w:rsidRPr="00E30DA2" w:rsidRDefault="00C66B9D" w:rsidP="00AB62B9">
            <w:pPr>
              <w:tabs>
                <w:tab w:val="center" w:pos="4677"/>
                <w:tab w:val="right" w:pos="9355"/>
              </w:tabs>
              <w:jc w:val="center"/>
              <w:rPr>
                <w:b/>
                <w:sz w:val="18"/>
                <w:szCs w:val="18"/>
              </w:rPr>
            </w:pPr>
            <w:r w:rsidRPr="00E30DA2">
              <w:rPr>
                <w:b/>
                <w:sz w:val="18"/>
                <w:szCs w:val="18"/>
                <w:lang w:val="en-US"/>
              </w:rPr>
              <w:t>III</w:t>
            </w:r>
            <w:r w:rsidRPr="00E30DA2">
              <w:rPr>
                <w:b/>
                <w:sz w:val="18"/>
                <w:szCs w:val="18"/>
              </w:rPr>
              <w:t xml:space="preserve"> квартал (на 01.10)</w:t>
            </w:r>
          </w:p>
        </w:tc>
        <w:tc>
          <w:tcPr>
            <w:tcW w:w="2410" w:type="dxa"/>
            <w:gridSpan w:val="2"/>
            <w:vAlign w:val="center"/>
          </w:tcPr>
          <w:p w14:paraId="3F550F07" w14:textId="77777777" w:rsidR="00C66B9D" w:rsidRPr="00E30DA2" w:rsidRDefault="00C66B9D" w:rsidP="00AB62B9">
            <w:pPr>
              <w:tabs>
                <w:tab w:val="center" w:pos="4677"/>
                <w:tab w:val="right" w:pos="9355"/>
              </w:tabs>
              <w:jc w:val="center"/>
              <w:rPr>
                <w:b/>
                <w:sz w:val="18"/>
                <w:szCs w:val="18"/>
              </w:rPr>
            </w:pPr>
            <w:r w:rsidRPr="00E30DA2">
              <w:rPr>
                <w:b/>
                <w:sz w:val="18"/>
                <w:szCs w:val="18"/>
                <w:lang w:val="en-US"/>
              </w:rPr>
              <w:t>IV</w:t>
            </w:r>
            <w:r w:rsidRPr="00E30DA2">
              <w:rPr>
                <w:b/>
                <w:sz w:val="18"/>
                <w:szCs w:val="18"/>
              </w:rPr>
              <w:t xml:space="preserve"> квартал (на 01.01 след. за отчетным)</w:t>
            </w:r>
          </w:p>
        </w:tc>
      </w:tr>
      <w:tr w:rsidR="00C66B9D" w:rsidRPr="00C66B9D" w14:paraId="2DFF4228" w14:textId="77777777" w:rsidTr="008921FD">
        <w:tc>
          <w:tcPr>
            <w:tcW w:w="987" w:type="dxa"/>
            <w:vMerge/>
          </w:tcPr>
          <w:p w14:paraId="348CC8C5" w14:textId="77777777" w:rsidR="00C66B9D" w:rsidRPr="00C66B9D" w:rsidRDefault="00C66B9D" w:rsidP="00C66B9D">
            <w:pPr>
              <w:tabs>
                <w:tab w:val="center" w:pos="4677"/>
                <w:tab w:val="right" w:pos="9355"/>
              </w:tabs>
              <w:spacing w:line="276" w:lineRule="auto"/>
              <w:jc w:val="both"/>
              <w:rPr>
                <w:sz w:val="20"/>
                <w:szCs w:val="20"/>
              </w:rPr>
            </w:pPr>
          </w:p>
        </w:tc>
        <w:tc>
          <w:tcPr>
            <w:tcW w:w="937" w:type="dxa"/>
            <w:vAlign w:val="center"/>
          </w:tcPr>
          <w:p w14:paraId="17FEEE75" w14:textId="77777777" w:rsidR="00C66B9D" w:rsidRPr="00E30DA2" w:rsidRDefault="00C66B9D" w:rsidP="00E05834">
            <w:pPr>
              <w:tabs>
                <w:tab w:val="center" w:pos="4677"/>
                <w:tab w:val="right" w:pos="9355"/>
              </w:tabs>
              <w:jc w:val="center"/>
              <w:rPr>
                <w:sz w:val="18"/>
                <w:szCs w:val="18"/>
              </w:rPr>
            </w:pPr>
            <w:r w:rsidRPr="00E30DA2">
              <w:rPr>
                <w:sz w:val="18"/>
                <w:szCs w:val="18"/>
              </w:rPr>
              <w:t>тыс. рублей</w:t>
            </w:r>
          </w:p>
        </w:tc>
        <w:tc>
          <w:tcPr>
            <w:tcW w:w="1189" w:type="dxa"/>
            <w:vAlign w:val="center"/>
          </w:tcPr>
          <w:p w14:paraId="2A0EBD85" w14:textId="77777777" w:rsidR="00C66B9D" w:rsidRPr="00E30DA2" w:rsidRDefault="00C66B9D" w:rsidP="00E05834">
            <w:pPr>
              <w:tabs>
                <w:tab w:val="center" w:pos="4677"/>
                <w:tab w:val="right" w:pos="9355"/>
              </w:tabs>
              <w:jc w:val="center"/>
              <w:rPr>
                <w:sz w:val="18"/>
                <w:szCs w:val="18"/>
              </w:rPr>
            </w:pPr>
            <w:r w:rsidRPr="00E30DA2">
              <w:rPr>
                <w:sz w:val="18"/>
                <w:szCs w:val="18"/>
              </w:rPr>
              <w:t>в % к годовому исполнению</w:t>
            </w:r>
          </w:p>
        </w:tc>
        <w:tc>
          <w:tcPr>
            <w:tcW w:w="992" w:type="dxa"/>
            <w:vAlign w:val="center"/>
          </w:tcPr>
          <w:p w14:paraId="128967F1" w14:textId="77777777" w:rsidR="00C66B9D" w:rsidRPr="00E30DA2" w:rsidRDefault="00C66B9D" w:rsidP="00E05834">
            <w:pPr>
              <w:tabs>
                <w:tab w:val="center" w:pos="4677"/>
                <w:tab w:val="right" w:pos="9355"/>
              </w:tabs>
              <w:jc w:val="center"/>
              <w:rPr>
                <w:sz w:val="18"/>
                <w:szCs w:val="18"/>
              </w:rPr>
            </w:pPr>
            <w:r w:rsidRPr="00E30DA2">
              <w:rPr>
                <w:sz w:val="18"/>
                <w:szCs w:val="18"/>
              </w:rPr>
              <w:t>тыс. рублей</w:t>
            </w:r>
          </w:p>
        </w:tc>
        <w:tc>
          <w:tcPr>
            <w:tcW w:w="1276" w:type="dxa"/>
            <w:vAlign w:val="center"/>
          </w:tcPr>
          <w:p w14:paraId="3C654D1C" w14:textId="77777777" w:rsidR="00C66B9D" w:rsidRPr="00E30DA2" w:rsidRDefault="00C66B9D" w:rsidP="00E05834">
            <w:pPr>
              <w:tabs>
                <w:tab w:val="center" w:pos="4677"/>
                <w:tab w:val="right" w:pos="9355"/>
              </w:tabs>
              <w:jc w:val="center"/>
              <w:rPr>
                <w:sz w:val="18"/>
                <w:szCs w:val="18"/>
              </w:rPr>
            </w:pPr>
            <w:r w:rsidRPr="00E30DA2">
              <w:rPr>
                <w:sz w:val="18"/>
                <w:szCs w:val="18"/>
              </w:rPr>
              <w:t>в % к годовому исполнению</w:t>
            </w:r>
          </w:p>
        </w:tc>
        <w:tc>
          <w:tcPr>
            <w:tcW w:w="1139" w:type="dxa"/>
            <w:vAlign w:val="center"/>
          </w:tcPr>
          <w:p w14:paraId="154C0CBB" w14:textId="77777777" w:rsidR="00C66B9D" w:rsidRPr="00E30DA2" w:rsidRDefault="00C66B9D" w:rsidP="00E05834">
            <w:pPr>
              <w:tabs>
                <w:tab w:val="center" w:pos="4677"/>
                <w:tab w:val="right" w:pos="9355"/>
              </w:tabs>
              <w:jc w:val="center"/>
              <w:rPr>
                <w:sz w:val="18"/>
                <w:szCs w:val="18"/>
              </w:rPr>
            </w:pPr>
            <w:r w:rsidRPr="00E30DA2">
              <w:rPr>
                <w:sz w:val="18"/>
                <w:szCs w:val="18"/>
              </w:rPr>
              <w:t>тыс. рублей</w:t>
            </w:r>
          </w:p>
        </w:tc>
        <w:tc>
          <w:tcPr>
            <w:tcW w:w="1276" w:type="dxa"/>
            <w:vAlign w:val="center"/>
          </w:tcPr>
          <w:p w14:paraId="21912871" w14:textId="77777777" w:rsidR="00C66B9D" w:rsidRPr="00E30DA2" w:rsidRDefault="00C66B9D" w:rsidP="00E05834">
            <w:pPr>
              <w:tabs>
                <w:tab w:val="center" w:pos="4677"/>
                <w:tab w:val="right" w:pos="9355"/>
              </w:tabs>
              <w:jc w:val="center"/>
              <w:rPr>
                <w:sz w:val="18"/>
                <w:szCs w:val="18"/>
              </w:rPr>
            </w:pPr>
            <w:r w:rsidRPr="00E30DA2">
              <w:rPr>
                <w:sz w:val="18"/>
                <w:szCs w:val="18"/>
              </w:rPr>
              <w:t>в % к годовому исполнению</w:t>
            </w:r>
          </w:p>
        </w:tc>
        <w:tc>
          <w:tcPr>
            <w:tcW w:w="1134" w:type="dxa"/>
            <w:vAlign w:val="center"/>
          </w:tcPr>
          <w:p w14:paraId="58C94DF7" w14:textId="77777777" w:rsidR="00C66B9D" w:rsidRPr="00E30DA2" w:rsidRDefault="00C66B9D" w:rsidP="00E05834">
            <w:pPr>
              <w:tabs>
                <w:tab w:val="center" w:pos="4677"/>
                <w:tab w:val="right" w:pos="9355"/>
              </w:tabs>
              <w:jc w:val="center"/>
              <w:rPr>
                <w:sz w:val="18"/>
                <w:szCs w:val="18"/>
              </w:rPr>
            </w:pPr>
            <w:r w:rsidRPr="00E30DA2">
              <w:rPr>
                <w:sz w:val="18"/>
                <w:szCs w:val="18"/>
              </w:rPr>
              <w:t>тыс. рублей</w:t>
            </w:r>
          </w:p>
        </w:tc>
        <w:tc>
          <w:tcPr>
            <w:tcW w:w="1276" w:type="dxa"/>
            <w:vAlign w:val="center"/>
          </w:tcPr>
          <w:p w14:paraId="3DC0F18B" w14:textId="77777777" w:rsidR="00C66B9D" w:rsidRPr="00E30DA2" w:rsidRDefault="00C66B9D" w:rsidP="00E05834">
            <w:pPr>
              <w:tabs>
                <w:tab w:val="center" w:pos="4677"/>
                <w:tab w:val="right" w:pos="9355"/>
              </w:tabs>
              <w:jc w:val="center"/>
              <w:rPr>
                <w:sz w:val="18"/>
                <w:szCs w:val="18"/>
              </w:rPr>
            </w:pPr>
            <w:r w:rsidRPr="00E30DA2">
              <w:rPr>
                <w:sz w:val="18"/>
                <w:szCs w:val="18"/>
              </w:rPr>
              <w:t>в % к годовому исполнению</w:t>
            </w:r>
          </w:p>
        </w:tc>
      </w:tr>
      <w:tr w:rsidR="00C66B9D" w:rsidRPr="00C66B9D" w14:paraId="23F5FDAD" w14:textId="77777777" w:rsidTr="008921FD">
        <w:tc>
          <w:tcPr>
            <w:tcW w:w="987" w:type="dxa"/>
          </w:tcPr>
          <w:p w14:paraId="3499B825" w14:textId="77777777" w:rsidR="00C66B9D" w:rsidRPr="00AB62B9" w:rsidRDefault="00C66B9D" w:rsidP="00C66B9D">
            <w:pPr>
              <w:tabs>
                <w:tab w:val="center" w:pos="4677"/>
                <w:tab w:val="right" w:pos="9355"/>
              </w:tabs>
              <w:spacing w:line="276" w:lineRule="auto"/>
              <w:jc w:val="center"/>
              <w:rPr>
                <w:sz w:val="14"/>
                <w:szCs w:val="14"/>
              </w:rPr>
            </w:pPr>
            <w:r w:rsidRPr="00AB62B9">
              <w:rPr>
                <w:sz w:val="14"/>
                <w:szCs w:val="14"/>
              </w:rPr>
              <w:t>1</w:t>
            </w:r>
          </w:p>
        </w:tc>
        <w:tc>
          <w:tcPr>
            <w:tcW w:w="937" w:type="dxa"/>
          </w:tcPr>
          <w:p w14:paraId="083A4574" w14:textId="77777777" w:rsidR="00C66B9D" w:rsidRPr="00AB62B9" w:rsidRDefault="00C66B9D" w:rsidP="00C66B9D">
            <w:pPr>
              <w:tabs>
                <w:tab w:val="center" w:pos="4677"/>
                <w:tab w:val="right" w:pos="9355"/>
              </w:tabs>
              <w:spacing w:line="276" w:lineRule="auto"/>
              <w:jc w:val="center"/>
              <w:rPr>
                <w:sz w:val="14"/>
                <w:szCs w:val="14"/>
              </w:rPr>
            </w:pPr>
            <w:r w:rsidRPr="00AB62B9">
              <w:rPr>
                <w:sz w:val="14"/>
                <w:szCs w:val="14"/>
              </w:rPr>
              <w:t>2</w:t>
            </w:r>
          </w:p>
        </w:tc>
        <w:tc>
          <w:tcPr>
            <w:tcW w:w="1189" w:type="dxa"/>
          </w:tcPr>
          <w:p w14:paraId="3E8716BB" w14:textId="77777777" w:rsidR="00C66B9D" w:rsidRPr="00AB62B9" w:rsidRDefault="00C66B9D" w:rsidP="00C66B9D">
            <w:pPr>
              <w:tabs>
                <w:tab w:val="center" w:pos="4677"/>
                <w:tab w:val="right" w:pos="9355"/>
              </w:tabs>
              <w:spacing w:line="276" w:lineRule="auto"/>
              <w:jc w:val="center"/>
              <w:rPr>
                <w:sz w:val="14"/>
                <w:szCs w:val="14"/>
              </w:rPr>
            </w:pPr>
            <w:r w:rsidRPr="00AB62B9">
              <w:rPr>
                <w:sz w:val="14"/>
                <w:szCs w:val="14"/>
              </w:rPr>
              <w:t>3</w:t>
            </w:r>
          </w:p>
        </w:tc>
        <w:tc>
          <w:tcPr>
            <w:tcW w:w="992" w:type="dxa"/>
          </w:tcPr>
          <w:p w14:paraId="5F7FE87C" w14:textId="77777777" w:rsidR="00C66B9D" w:rsidRPr="00AB62B9" w:rsidRDefault="00C66B9D" w:rsidP="00C66B9D">
            <w:pPr>
              <w:tabs>
                <w:tab w:val="center" w:pos="4677"/>
                <w:tab w:val="right" w:pos="9355"/>
              </w:tabs>
              <w:spacing w:line="276" w:lineRule="auto"/>
              <w:jc w:val="center"/>
              <w:rPr>
                <w:sz w:val="14"/>
                <w:szCs w:val="14"/>
              </w:rPr>
            </w:pPr>
            <w:r w:rsidRPr="00AB62B9">
              <w:rPr>
                <w:sz w:val="14"/>
                <w:szCs w:val="14"/>
              </w:rPr>
              <w:t>4</w:t>
            </w:r>
          </w:p>
        </w:tc>
        <w:tc>
          <w:tcPr>
            <w:tcW w:w="1276" w:type="dxa"/>
          </w:tcPr>
          <w:p w14:paraId="4906D41C" w14:textId="77777777" w:rsidR="00C66B9D" w:rsidRPr="00AB62B9" w:rsidRDefault="00C66B9D" w:rsidP="00C66B9D">
            <w:pPr>
              <w:tabs>
                <w:tab w:val="center" w:pos="4677"/>
                <w:tab w:val="right" w:pos="9355"/>
              </w:tabs>
              <w:spacing w:line="276" w:lineRule="auto"/>
              <w:jc w:val="center"/>
              <w:rPr>
                <w:sz w:val="14"/>
                <w:szCs w:val="14"/>
              </w:rPr>
            </w:pPr>
            <w:r w:rsidRPr="00AB62B9">
              <w:rPr>
                <w:sz w:val="14"/>
                <w:szCs w:val="14"/>
              </w:rPr>
              <w:t>5</w:t>
            </w:r>
          </w:p>
        </w:tc>
        <w:tc>
          <w:tcPr>
            <w:tcW w:w="1139" w:type="dxa"/>
          </w:tcPr>
          <w:p w14:paraId="260401B4" w14:textId="77777777" w:rsidR="00C66B9D" w:rsidRPr="00AB62B9" w:rsidRDefault="00C66B9D" w:rsidP="00C66B9D">
            <w:pPr>
              <w:tabs>
                <w:tab w:val="center" w:pos="4677"/>
                <w:tab w:val="right" w:pos="9355"/>
              </w:tabs>
              <w:spacing w:line="276" w:lineRule="auto"/>
              <w:jc w:val="center"/>
              <w:rPr>
                <w:sz w:val="14"/>
                <w:szCs w:val="14"/>
              </w:rPr>
            </w:pPr>
            <w:r w:rsidRPr="00AB62B9">
              <w:rPr>
                <w:sz w:val="14"/>
                <w:szCs w:val="14"/>
              </w:rPr>
              <w:t>6</w:t>
            </w:r>
          </w:p>
        </w:tc>
        <w:tc>
          <w:tcPr>
            <w:tcW w:w="1276" w:type="dxa"/>
          </w:tcPr>
          <w:p w14:paraId="02C20D78" w14:textId="77777777" w:rsidR="00C66B9D" w:rsidRPr="00AB62B9" w:rsidRDefault="00C66B9D" w:rsidP="00C66B9D">
            <w:pPr>
              <w:tabs>
                <w:tab w:val="center" w:pos="4677"/>
                <w:tab w:val="right" w:pos="9355"/>
              </w:tabs>
              <w:spacing w:line="276" w:lineRule="auto"/>
              <w:jc w:val="center"/>
              <w:rPr>
                <w:sz w:val="14"/>
                <w:szCs w:val="14"/>
              </w:rPr>
            </w:pPr>
            <w:r w:rsidRPr="00AB62B9">
              <w:rPr>
                <w:sz w:val="14"/>
                <w:szCs w:val="14"/>
              </w:rPr>
              <w:t>7</w:t>
            </w:r>
          </w:p>
        </w:tc>
        <w:tc>
          <w:tcPr>
            <w:tcW w:w="1134" w:type="dxa"/>
          </w:tcPr>
          <w:p w14:paraId="698B551C" w14:textId="77777777" w:rsidR="00C66B9D" w:rsidRPr="00AB62B9" w:rsidRDefault="00C66B9D" w:rsidP="00C66B9D">
            <w:pPr>
              <w:tabs>
                <w:tab w:val="center" w:pos="4677"/>
                <w:tab w:val="right" w:pos="9355"/>
              </w:tabs>
              <w:spacing w:line="276" w:lineRule="auto"/>
              <w:jc w:val="center"/>
              <w:rPr>
                <w:sz w:val="14"/>
                <w:szCs w:val="14"/>
              </w:rPr>
            </w:pPr>
            <w:r w:rsidRPr="00AB62B9">
              <w:rPr>
                <w:sz w:val="14"/>
                <w:szCs w:val="14"/>
              </w:rPr>
              <w:t>8</w:t>
            </w:r>
          </w:p>
        </w:tc>
        <w:tc>
          <w:tcPr>
            <w:tcW w:w="1276" w:type="dxa"/>
          </w:tcPr>
          <w:p w14:paraId="214D0CEF" w14:textId="77777777" w:rsidR="00C66B9D" w:rsidRPr="00AB62B9" w:rsidRDefault="00C66B9D" w:rsidP="00C66B9D">
            <w:pPr>
              <w:tabs>
                <w:tab w:val="center" w:pos="4677"/>
                <w:tab w:val="right" w:pos="9355"/>
              </w:tabs>
              <w:spacing w:line="276" w:lineRule="auto"/>
              <w:jc w:val="center"/>
              <w:rPr>
                <w:sz w:val="14"/>
                <w:szCs w:val="14"/>
              </w:rPr>
            </w:pPr>
            <w:r w:rsidRPr="00AB62B9">
              <w:rPr>
                <w:sz w:val="14"/>
                <w:szCs w:val="14"/>
              </w:rPr>
              <w:t>9</w:t>
            </w:r>
          </w:p>
        </w:tc>
      </w:tr>
      <w:tr w:rsidR="00C66B9D" w:rsidRPr="00C66B9D" w14:paraId="4EBFA778" w14:textId="77777777" w:rsidTr="008921FD">
        <w:trPr>
          <w:trHeight w:val="85"/>
        </w:trPr>
        <w:tc>
          <w:tcPr>
            <w:tcW w:w="10206" w:type="dxa"/>
            <w:gridSpan w:val="9"/>
          </w:tcPr>
          <w:p w14:paraId="2F1188F3" w14:textId="77777777" w:rsidR="00C66B9D" w:rsidRPr="00753A39" w:rsidRDefault="00C66B9D" w:rsidP="00C66B9D">
            <w:pPr>
              <w:tabs>
                <w:tab w:val="center" w:pos="4677"/>
                <w:tab w:val="right" w:pos="9355"/>
              </w:tabs>
              <w:spacing w:line="276" w:lineRule="auto"/>
              <w:jc w:val="center"/>
              <w:rPr>
                <w:sz w:val="18"/>
                <w:szCs w:val="18"/>
              </w:rPr>
            </w:pPr>
            <w:r w:rsidRPr="00753A39">
              <w:rPr>
                <w:b/>
                <w:sz w:val="18"/>
                <w:szCs w:val="18"/>
              </w:rPr>
              <w:t>Доходы</w:t>
            </w:r>
          </w:p>
        </w:tc>
      </w:tr>
      <w:tr w:rsidR="00C66B9D" w:rsidRPr="00C66B9D" w14:paraId="352B4F12" w14:textId="77777777" w:rsidTr="008921FD">
        <w:tc>
          <w:tcPr>
            <w:tcW w:w="987" w:type="dxa"/>
          </w:tcPr>
          <w:p w14:paraId="29889497" w14:textId="7EA6BA54" w:rsidR="00C66B9D" w:rsidRPr="00C66B9D" w:rsidRDefault="005A6C84" w:rsidP="00696702">
            <w:pPr>
              <w:tabs>
                <w:tab w:val="center" w:pos="4677"/>
                <w:tab w:val="right" w:pos="9355"/>
              </w:tabs>
              <w:spacing w:line="276" w:lineRule="auto"/>
              <w:rPr>
                <w:b/>
                <w:sz w:val="20"/>
                <w:szCs w:val="20"/>
              </w:rPr>
            </w:pPr>
            <w:r>
              <w:rPr>
                <w:b/>
                <w:sz w:val="20"/>
                <w:szCs w:val="20"/>
              </w:rPr>
              <w:t>2022 год</w:t>
            </w:r>
          </w:p>
        </w:tc>
        <w:tc>
          <w:tcPr>
            <w:tcW w:w="937" w:type="dxa"/>
          </w:tcPr>
          <w:p w14:paraId="77B93134" w14:textId="02AFFE91" w:rsidR="00C66B9D" w:rsidRPr="00C66B9D" w:rsidRDefault="007C2DC9" w:rsidP="00C66B9D">
            <w:pPr>
              <w:tabs>
                <w:tab w:val="center" w:pos="4677"/>
                <w:tab w:val="right" w:pos="9355"/>
              </w:tabs>
              <w:spacing w:line="276" w:lineRule="auto"/>
              <w:jc w:val="center"/>
              <w:rPr>
                <w:sz w:val="18"/>
                <w:szCs w:val="20"/>
              </w:rPr>
            </w:pPr>
            <w:r>
              <w:rPr>
                <w:sz w:val="18"/>
                <w:szCs w:val="20"/>
              </w:rPr>
              <w:t>400 651,6</w:t>
            </w:r>
          </w:p>
        </w:tc>
        <w:tc>
          <w:tcPr>
            <w:tcW w:w="1189" w:type="dxa"/>
          </w:tcPr>
          <w:p w14:paraId="16A19B9E" w14:textId="5DF8726D" w:rsidR="00C66B9D" w:rsidRPr="00C66B9D" w:rsidRDefault="0099720B" w:rsidP="00C66B9D">
            <w:pPr>
              <w:tabs>
                <w:tab w:val="center" w:pos="4677"/>
                <w:tab w:val="right" w:pos="9355"/>
              </w:tabs>
              <w:spacing w:line="276" w:lineRule="auto"/>
              <w:jc w:val="center"/>
              <w:rPr>
                <w:sz w:val="18"/>
                <w:szCs w:val="20"/>
              </w:rPr>
            </w:pPr>
            <w:r>
              <w:rPr>
                <w:sz w:val="18"/>
                <w:szCs w:val="20"/>
              </w:rPr>
              <w:t>13,7</w:t>
            </w:r>
          </w:p>
        </w:tc>
        <w:tc>
          <w:tcPr>
            <w:tcW w:w="992" w:type="dxa"/>
          </w:tcPr>
          <w:p w14:paraId="50DBBC76" w14:textId="2A21F009" w:rsidR="00C66B9D" w:rsidRPr="00C66B9D" w:rsidRDefault="00FD71BE" w:rsidP="00C66B9D">
            <w:pPr>
              <w:tabs>
                <w:tab w:val="center" w:pos="4677"/>
                <w:tab w:val="right" w:pos="9355"/>
              </w:tabs>
              <w:spacing w:line="276" w:lineRule="auto"/>
              <w:jc w:val="center"/>
              <w:rPr>
                <w:sz w:val="18"/>
                <w:szCs w:val="20"/>
              </w:rPr>
            </w:pPr>
            <w:r>
              <w:rPr>
                <w:sz w:val="18"/>
                <w:szCs w:val="20"/>
              </w:rPr>
              <w:t>597 319,0</w:t>
            </w:r>
          </w:p>
        </w:tc>
        <w:tc>
          <w:tcPr>
            <w:tcW w:w="1276" w:type="dxa"/>
          </w:tcPr>
          <w:p w14:paraId="18D9E053" w14:textId="2C63EDDE" w:rsidR="00C66B9D" w:rsidRPr="00C66B9D" w:rsidRDefault="0099720B" w:rsidP="00C66B9D">
            <w:pPr>
              <w:tabs>
                <w:tab w:val="center" w:pos="4677"/>
                <w:tab w:val="right" w:pos="9355"/>
              </w:tabs>
              <w:spacing w:line="276" w:lineRule="auto"/>
              <w:jc w:val="center"/>
              <w:rPr>
                <w:sz w:val="18"/>
                <w:szCs w:val="20"/>
              </w:rPr>
            </w:pPr>
            <w:r>
              <w:rPr>
                <w:sz w:val="18"/>
                <w:szCs w:val="20"/>
              </w:rPr>
              <w:t>20,4</w:t>
            </w:r>
          </w:p>
        </w:tc>
        <w:tc>
          <w:tcPr>
            <w:tcW w:w="1139" w:type="dxa"/>
          </w:tcPr>
          <w:p w14:paraId="797F8161" w14:textId="49B7623A" w:rsidR="00C66B9D" w:rsidRPr="00C66B9D" w:rsidRDefault="00F63196" w:rsidP="00C66B9D">
            <w:pPr>
              <w:tabs>
                <w:tab w:val="center" w:pos="4677"/>
                <w:tab w:val="right" w:pos="9355"/>
              </w:tabs>
              <w:spacing w:line="276" w:lineRule="auto"/>
              <w:jc w:val="center"/>
              <w:rPr>
                <w:sz w:val="18"/>
                <w:szCs w:val="20"/>
              </w:rPr>
            </w:pPr>
            <w:r>
              <w:rPr>
                <w:sz w:val="18"/>
                <w:szCs w:val="20"/>
              </w:rPr>
              <w:t>584 410,6</w:t>
            </w:r>
          </w:p>
        </w:tc>
        <w:tc>
          <w:tcPr>
            <w:tcW w:w="1276" w:type="dxa"/>
          </w:tcPr>
          <w:p w14:paraId="2B934D0B" w14:textId="6DEB4EEF" w:rsidR="00C66B9D" w:rsidRPr="0099720B" w:rsidRDefault="0099720B" w:rsidP="00C66B9D">
            <w:pPr>
              <w:tabs>
                <w:tab w:val="center" w:pos="4677"/>
                <w:tab w:val="right" w:pos="9355"/>
              </w:tabs>
              <w:spacing w:line="276" w:lineRule="auto"/>
              <w:jc w:val="center"/>
              <w:rPr>
                <w:sz w:val="18"/>
                <w:szCs w:val="20"/>
              </w:rPr>
            </w:pPr>
            <w:r w:rsidRPr="0099720B">
              <w:rPr>
                <w:sz w:val="18"/>
                <w:szCs w:val="20"/>
              </w:rPr>
              <w:t>20,0</w:t>
            </w:r>
          </w:p>
        </w:tc>
        <w:tc>
          <w:tcPr>
            <w:tcW w:w="1134" w:type="dxa"/>
          </w:tcPr>
          <w:p w14:paraId="4CFF5A90" w14:textId="1C9C0260" w:rsidR="00C66B9D" w:rsidRPr="0099720B" w:rsidRDefault="0099720B" w:rsidP="00C66B9D">
            <w:pPr>
              <w:tabs>
                <w:tab w:val="center" w:pos="4677"/>
                <w:tab w:val="right" w:pos="9355"/>
              </w:tabs>
              <w:spacing w:line="276" w:lineRule="auto"/>
              <w:jc w:val="center"/>
              <w:rPr>
                <w:sz w:val="18"/>
                <w:szCs w:val="20"/>
              </w:rPr>
            </w:pPr>
            <w:r w:rsidRPr="0099720B">
              <w:rPr>
                <w:sz w:val="18"/>
                <w:szCs w:val="20"/>
              </w:rPr>
              <w:t>1 344 811,6</w:t>
            </w:r>
          </w:p>
        </w:tc>
        <w:tc>
          <w:tcPr>
            <w:tcW w:w="1276" w:type="dxa"/>
          </w:tcPr>
          <w:p w14:paraId="7B422FA9" w14:textId="17AF2190" w:rsidR="00C66B9D" w:rsidRPr="0099720B" w:rsidRDefault="0099720B" w:rsidP="00C66B9D">
            <w:pPr>
              <w:tabs>
                <w:tab w:val="center" w:pos="4677"/>
                <w:tab w:val="right" w:pos="9355"/>
              </w:tabs>
              <w:spacing w:line="276" w:lineRule="auto"/>
              <w:jc w:val="center"/>
              <w:rPr>
                <w:sz w:val="18"/>
                <w:szCs w:val="20"/>
              </w:rPr>
            </w:pPr>
            <w:r>
              <w:rPr>
                <w:sz w:val="18"/>
                <w:szCs w:val="20"/>
              </w:rPr>
              <w:t>45,9</w:t>
            </w:r>
          </w:p>
        </w:tc>
      </w:tr>
      <w:tr w:rsidR="00424823" w:rsidRPr="00C66B9D" w14:paraId="368C3B23" w14:textId="77777777" w:rsidTr="008921FD">
        <w:tc>
          <w:tcPr>
            <w:tcW w:w="987" w:type="dxa"/>
          </w:tcPr>
          <w:p w14:paraId="598535F0" w14:textId="3098D8BD" w:rsidR="00424823" w:rsidRPr="00C66B9D" w:rsidRDefault="00424823" w:rsidP="00424823">
            <w:pPr>
              <w:tabs>
                <w:tab w:val="center" w:pos="4677"/>
                <w:tab w:val="right" w:pos="9355"/>
              </w:tabs>
              <w:spacing w:line="276" w:lineRule="auto"/>
              <w:rPr>
                <w:b/>
                <w:sz w:val="20"/>
                <w:szCs w:val="20"/>
              </w:rPr>
            </w:pPr>
            <w:r w:rsidRPr="00C66B9D">
              <w:rPr>
                <w:b/>
                <w:sz w:val="20"/>
                <w:szCs w:val="20"/>
              </w:rPr>
              <w:t>202</w:t>
            </w:r>
            <w:r>
              <w:rPr>
                <w:b/>
                <w:sz w:val="20"/>
                <w:szCs w:val="20"/>
              </w:rPr>
              <w:t>1</w:t>
            </w:r>
            <w:r w:rsidRPr="00C66B9D">
              <w:rPr>
                <w:b/>
                <w:sz w:val="20"/>
                <w:szCs w:val="20"/>
              </w:rPr>
              <w:t xml:space="preserve"> год</w:t>
            </w:r>
          </w:p>
        </w:tc>
        <w:tc>
          <w:tcPr>
            <w:tcW w:w="937" w:type="dxa"/>
          </w:tcPr>
          <w:p w14:paraId="66730E34" w14:textId="72BF8913" w:rsidR="00424823" w:rsidRPr="00C66B9D" w:rsidRDefault="00424823" w:rsidP="00424823">
            <w:pPr>
              <w:tabs>
                <w:tab w:val="center" w:pos="4677"/>
                <w:tab w:val="right" w:pos="9355"/>
              </w:tabs>
              <w:spacing w:line="276" w:lineRule="auto"/>
              <w:jc w:val="center"/>
              <w:rPr>
                <w:sz w:val="18"/>
                <w:szCs w:val="20"/>
              </w:rPr>
            </w:pPr>
            <w:r>
              <w:rPr>
                <w:sz w:val="18"/>
                <w:szCs w:val="20"/>
              </w:rPr>
              <w:t>399 490,6</w:t>
            </w:r>
          </w:p>
        </w:tc>
        <w:tc>
          <w:tcPr>
            <w:tcW w:w="1189" w:type="dxa"/>
          </w:tcPr>
          <w:p w14:paraId="66F4CECF" w14:textId="38FA8382" w:rsidR="00424823" w:rsidRPr="00C66B9D" w:rsidRDefault="00424823" w:rsidP="00424823">
            <w:pPr>
              <w:tabs>
                <w:tab w:val="center" w:pos="4677"/>
                <w:tab w:val="right" w:pos="9355"/>
              </w:tabs>
              <w:spacing w:line="276" w:lineRule="auto"/>
              <w:jc w:val="center"/>
              <w:rPr>
                <w:sz w:val="18"/>
                <w:szCs w:val="20"/>
              </w:rPr>
            </w:pPr>
            <w:r>
              <w:rPr>
                <w:sz w:val="18"/>
                <w:szCs w:val="20"/>
              </w:rPr>
              <w:t>16,9</w:t>
            </w:r>
          </w:p>
        </w:tc>
        <w:tc>
          <w:tcPr>
            <w:tcW w:w="992" w:type="dxa"/>
          </w:tcPr>
          <w:p w14:paraId="58AEC6F2" w14:textId="7D93D163" w:rsidR="00424823" w:rsidRPr="00C66B9D" w:rsidRDefault="00424823" w:rsidP="00424823">
            <w:pPr>
              <w:tabs>
                <w:tab w:val="center" w:pos="4677"/>
                <w:tab w:val="right" w:pos="9355"/>
              </w:tabs>
              <w:spacing w:line="276" w:lineRule="auto"/>
              <w:jc w:val="center"/>
              <w:rPr>
                <w:sz w:val="18"/>
                <w:szCs w:val="20"/>
              </w:rPr>
            </w:pPr>
            <w:r>
              <w:rPr>
                <w:sz w:val="18"/>
                <w:szCs w:val="20"/>
              </w:rPr>
              <w:t>546 365,0</w:t>
            </w:r>
          </w:p>
        </w:tc>
        <w:tc>
          <w:tcPr>
            <w:tcW w:w="1276" w:type="dxa"/>
          </w:tcPr>
          <w:p w14:paraId="44131365" w14:textId="2AD4C7E4" w:rsidR="00424823" w:rsidRPr="00C66B9D" w:rsidRDefault="00424823" w:rsidP="00424823">
            <w:pPr>
              <w:tabs>
                <w:tab w:val="center" w:pos="4677"/>
                <w:tab w:val="right" w:pos="9355"/>
              </w:tabs>
              <w:spacing w:line="276" w:lineRule="auto"/>
              <w:jc w:val="center"/>
              <w:rPr>
                <w:sz w:val="18"/>
                <w:szCs w:val="20"/>
              </w:rPr>
            </w:pPr>
            <w:r>
              <w:rPr>
                <w:sz w:val="18"/>
                <w:szCs w:val="20"/>
              </w:rPr>
              <w:t>23,1</w:t>
            </w:r>
          </w:p>
        </w:tc>
        <w:tc>
          <w:tcPr>
            <w:tcW w:w="1139" w:type="dxa"/>
          </w:tcPr>
          <w:p w14:paraId="2ADBEF98" w14:textId="4005324C" w:rsidR="00424823" w:rsidRPr="00C66B9D" w:rsidRDefault="00424823" w:rsidP="00424823">
            <w:pPr>
              <w:tabs>
                <w:tab w:val="center" w:pos="4677"/>
                <w:tab w:val="right" w:pos="9355"/>
              </w:tabs>
              <w:spacing w:line="276" w:lineRule="auto"/>
              <w:jc w:val="center"/>
              <w:rPr>
                <w:sz w:val="18"/>
                <w:szCs w:val="20"/>
              </w:rPr>
            </w:pPr>
            <w:r>
              <w:rPr>
                <w:sz w:val="18"/>
                <w:szCs w:val="20"/>
              </w:rPr>
              <w:t>434 621,0</w:t>
            </w:r>
          </w:p>
        </w:tc>
        <w:tc>
          <w:tcPr>
            <w:tcW w:w="1276" w:type="dxa"/>
          </w:tcPr>
          <w:p w14:paraId="52837541" w14:textId="2267577E" w:rsidR="00424823" w:rsidRPr="00C66B9D" w:rsidRDefault="00424823" w:rsidP="00424823">
            <w:pPr>
              <w:tabs>
                <w:tab w:val="center" w:pos="4677"/>
                <w:tab w:val="right" w:pos="9355"/>
              </w:tabs>
              <w:spacing w:line="276" w:lineRule="auto"/>
              <w:jc w:val="center"/>
              <w:rPr>
                <w:sz w:val="18"/>
                <w:szCs w:val="20"/>
              </w:rPr>
            </w:pPr>
            <w:r w:rsidRPr="0086322D">
              <w:rPr>
                <w:sz w:val="18"/>
                <w:szCs w:val="20"/>
              </w:rPr>
              <w:t>18,4</w:t>
            </w:r>
          </w:p>
        </w:tc>
        <w:tc>
          <w:tcPr>
            <w:tcW w:w="1134" w:type="dxa"/>
          </w:tcPr>
          <w:p w14:paraId="1836330E" w14:textId="719433FE" w:rsidR="00424823" w:rsidRPr="0086322D" w:rsidRDefault="00424823" w:rsidP="00424823">
            <w:pPr>
              <w:tabs>
                <w:tab w:val="center" w:pos="4677"/>
                <w:tab w:val="right" w:pos="9355"/>
              </w:tabs>
              <w:spacing w:line="276" w:lineRule="auto"/>
              <w:jc w:val="center"/>
              <w:rPr>
                <w:sz w:val="16"/>
                <w:szCs w:val="20"/>
              </w:rPr>
            </w:pPr>
            <w:r w:rsidRPr="001B0741">
              <w:rPr>
                <w:sz w:val="18"/>
                <w:szCs w:val="20"/>
              </w:rPr>
              <w:t>982 286,1</w:t>
            </w:r>
          </w:p>
        </w:tc>
        <w:tc>
          <w:tcPr>
            <w:tcW w:w="1276" w:type="dxa"/>
          </w:tcPr>
          <w:p w14:paraId="72515DE6" w14:textId="5D9B9274" w:rsidR="00424823" w:rsidRPr="00C66B9D" w:rsidRDefault="00424823" w:rsidP="00424823">
            <w:pPr>
              <w:tabs>
                <w:tab w:val="center" w:pos="4677"/>
                <w:tab w:val="right" w:pos="9355"/>
              </w:tabs>
              <w:spacing w:line="276" w:lineRule="auto"/>
              <w:jc w:val="center"/>
              <w:rPr>
                <w:sz w:val="18"/>
                <w:szCs w:val="20"/>
              </w:rPr>
            </w:pPr>
            <w:r w:rsidRPr="0086322D">
              <w:rPr>
                <w:sz w:val="18"/>
                <w:szCs w:val="20"/>
              </w:rPr>
              <w:t>41,6</w:t>
            </w:r>
          </w:p>
        </w:tc>
      </w:tr>
      <w:tr w:rsidR="00424823" w:rsidRPr="00C66B9D" w14:paraId="24680C8A" w14:textId="77777777" w:rsidTr="008921FD">
        <w:tc>
          <w:tcPr>
            <w:tcW w:w="987" w:type="dxa"/>
          </w:tcPr>
          <w:p w14:paraId="3CC58DD9" w14:textId="558C7A24" w:rsidR="00424823" w:rsidRPr="00C66B9D" w:rsidRDefault="00424823" w:rsidP="00424823">
            <w:pPr>
              <w:tabs>
                <w:tab w:val="center" w:pos="4677"/>
                <w:tab w:val="right" w:pos="9355"/>
              </w:tabs>
              <w:spacing w:line="276" w:lineRule="auto"/>
              <w:jc w:val="both"/>
              <w:rPr>
                <w:b/>
                <w:sz w:val="20"/>
                <w:szCs w:val="20"/>
              </w:rPr>
            </w:pPr>
            <w:r>
              <w:rPr>
                <w:b/>
                <w:sz w:val="20"/>
                <w:szCs w:val="20"/>
              </w:rPr>
              <w:t>2020</w:t>
            </w:r>
            <w:r w:rsidRPr="00C66B9D">
              <w:rPr>
                <w:b/>
                <w:sz w:val="20"/>
                <w:szCs w:val="20"/>
              </w:rPr>
              <w:t xml:space="preserve"> год</w:t>
            </w:r>
          </w:p>
        </w:tc>
        <w:tc>
          <w:tcPr>
            <w:tcW w:w="937" w:type="dxa"/>
          </w:tcPr>
          <w:p w14:paraId="01DF9966" w14:textId="09369DE2" w:rsidR="00424823" w:rsidRPr="00C66B9D" w:rsidRDefault="00424823" w:rsidP="00424823">
            <w:pPr>
              <w:tabs>
                <w:tab w:val="center" w:pos="4677"/>
                <w:tab w:val="right" w:pos="9355"/>
              </w:tabs>
              <w:spacing w:line="276" w:lineRule="auto"/>
              <w:jc w:val="center"/>
              <w:rPr>
                <w:sz w:val="18"/>
                <w:szCs w:val="18"/>
              </w:rPr>
            </w:pPr>
            <w:r w:rsidRPr="00C66B9D">
              <w:rPr>
                <w:sz w:val="18"/>
                <w:szCs w:val="20"/>
              </w:rPr>
              <w:t>444 867,3</w:t>
            </w:r>
          </w:p>
        </w:tc>
        <w:tc>
          <w:tcPr>
            <w:tcW w:w="1189" w:type="dxa"/>
          </w:tcPr>
          <w:p w14:paraId="7A0C902E" w14:textId="0F53A2AC" w:rsidR="00424823" w:rsidRPr="00C66B9D" w:rsidRDefault="00424823" w:rsidP="00424823">
            <w:pPr>
              <w:tabs>
                <w:tab w:val="center" w:pos="4677"/>
                <w:tab w:val="right" w:pos="9355"/>
              </w:tabs>
              <w:spacing w:line="276" w:lineRule="auto"/>
              <w:jc w:val="center"/>
              <w:rPr>
                <w:sz w:val="18"/>
                <w:szCs w:val="18"/>
              </w:rPr>
            </w:pPr>
            <w:r w:rsidRPr="00C66B9D">
              <w:rPr>
                <w:sz w:val="18"/>
                <w:szCs w:val="20"/>
              </w:rPr>
              <w:t>15,7</w:t>
            </w:r>
          </w:p>
        </w:tc>
        <w:tc>
          <w:tcPr>
            <w:tcW w:w="992" w:type="dxa"/>
          </w:tcPr>
          <w:p w14:paraId="4F042268" w14:textId="16946379" w:rsidR="00424823" w:rsidRPr="00C66B9D" w:rsidRDefault="00424823" w:rsidP="00424823">
            <w:pPr>
              <w:tabs>
                <w:tab w:val="center" w:pos="4677"/>
                <w:tab w:val="right" w:pos="9355"/>
              </w:tabs>
              <w:spacing w:line="276" w:lineRule="auto"/>
              <w:jc w:val="center"/>
              <w:rPr>
                <w:sz w:val="18"/>
                <w:szCs w:val="18"/>
              </w:rPr>
            </w:pPr>
            <w:r w:rsidRPr="00C66B9D">
              <w:rPr>
                <w:sz w:val="18"/>
                <w:szCs w:val="20"/>
              </w:rPr>
              <w:t>500 898,1</w:t>
            </w:r>
          </w:p>
        </w:tc>
        <w:tc>
          <w:tcPr>
            <w:tcW w:w="1276" w:type="dxa"/>
          </w:tcPr>
          <w:p w14:paraId="6CA8DDB3" w14:textId="55B8DB44" w:rsidR="00424823" w:rsidRPr="00C66B9D" w:rsidRDefault="00424823" w:rsidP="00424823">
            <w:pPr>
              <w:tabs>
                <w:tab w:val="center" w:pos="4677"/>
                <w:tab w:val="right" w:pos="9355"/>
              </w:tabs>
              <w:spacing w:line="276" w:lineRule="auto"/>
              <w:jc w:val="center"/>
              <w:rPr>
                <w:sz w:val="18"/>
                <w:szCs w:val="18"/>
              </w:rPr>
            </w:pPr>
            <w:r w:rsidRPr="00C66B9D">
              <w:rPr>
                <w:sz w:val="18"/>
                <w:szCs w:val="20"/>
              </w:rPr>
              <w:t>17,7</w:t>
            </w:r>
          </w:p>
        </w:tc>
        <w:tc>
          <w:tcPr>
            <w:tcW w:w="1139" w:type="dxa"/>
          </w:tcPr>
          <w:p w14:paraId="254E07C7" w14:textId="2FC0B664" w:rsidR="00424823" w:rsidRPr="00C66B9D" w:rsidRDefault="00424823" w:rsidP="00424823">
            <w:pPr>
              <w:tabs>
                <w:tab w:val="center" w:pos="4677"/>
                <w:tab w:val="right" w:pos="9355"/>
              </w:tabs>
              <w:spacing w:line="276" w:lineRule="auto"/>
              <w:jc w:val="center"/>
              <w:rPr>
                <w:sz w:val="18"/>
                <w:szCs w:val="18"/>
              </w:rPr>
            </w:pPr>
            <w:r w:rsidRPr="00C66B9D">
              <w:rPr>
                <w:sz w:val="18"/>
                <w:szCs w:val="20"/>
              </w:rPr>
              <w:t>494 224,6</w:t>
            </w:r>
          </w:p>
        </w:tc>
        <w:tc>
          <w:tcPr>
            <w:tcW w:w="1276" w:type="dxa"/>
          </w:tcPr>
          <w:p w14:paraId="3D8D1890" w14:textId="0F21E961" w:rsidR="00424823" w:rsidRPr="00C66B9D" w:rsidRDefault="00424823" w:rsidP="00424823">
            <w:pPr>
              <w:tabs>
                <w:tab w:val="center" w:pos="4677"/>
                <w:tab w:val="right" w:pos="9355"/>
              </w:tabs>
              <w:spacing w:line="276" w:lineRule="auto"/>
              <w:jc w:val="center"/>
              <w:rPr>
                <w:sz w:val="18"/>
                <w:szCs w:val="18"/>
              </w:rPr>
            </w:pPr>
            <w:r w:rsidRPr="000552FC">
              <w:rPr>
                <w:sz w:val="18"/>
                <w:szCs w:val="20"/>
              </w:rPr>
              <w:t>17,5</w:t>
            </w:r>
          </w:p>
        </w:tc>
        <w:tc>
          <w:tcPr>
            <w:tcW w:w="1134" w:type="dxa"/>
          </w:tcPr>
          <w:p w14:paraId="68F419C9" w14:textId="2302F9EB" w:rsidR="00424823" w:rsidRPr="00C66B9D" w:rsidRDefault="00424823" w:rsidP="00424823">
            <w:pPr>
              <w:tabs>
                <w:tab w:val="center" w:pos="4677"/>
                <w:tab w:val="right" w:pos="9355"/>
              </w:tabs>
              <w:spacing w:line="276" w:lineRule="auto"/>
              <w:jc w:val="center"/>
              <w:rPr>
                <w:sz w:val="18"/>
                <w:szCs w:val="18"/>
              </w:rPr>
            </w:pPr>
            <w:r w:rsidRPr="0086322D">
              <w:rPr>
                <w:sz w:val="16"/>
                <w:szCs w:val="20"/>
              </w:rPr>
              <w:t>1 388 976,5</w:t>
            </w:r>
          </w:p>
        </w:tc>
        <w:tc>
          <w:tcPr>
            <w:tcW w:w="1276" w:type="dxa"/>
          </w:tcPr>
          <w:p w14:paraId="778E2D2D" w14:textId="443A7161" w:rsidR="00424823" w:rsidRPr="00C66B9D" w:rsidRDefault="00424823" w:rsidP="00424823">
            <w:pPr>
              <w:tabs>
                <w:tab w:val="center" w:pos="4677"/>
                <w:tab w:val="right" w:pos="9355"/>
              </w:tabs>
              <w:spacing w:line="276" w:lineRule="auto"/>
              <w:jc w:val="center"/>
              <w:rPr>
                <w:sz w:val="18"/>
                <w:szCs w:val="18"/>
              </w:rPr>
            </w:pPr>
            <w:r w:rsidRPr="000552FC">
              <w:rPr>
                <w:sz w:val="18"/>
                <w:szCs w:val="20"/>
              </w:rPr>
              <w:t>49,1</w:t>
            </w:r>
          </w:p>
        </w:tc>
      </w:tr>
      <w:tr w:rsidR="00424823" w:rsidRPr="00C66B9D" w14:paraId="45B655A7" w14:textId="77777777" w:rsidTr="008921FD">
        <w:tc>
          <w:tcPr>
            <w:tcW w:w="10206" w:type="dxa"/>
            <w:gridSpan w:val="9"/>
          </w:tcPr>
          <w:p w14:paraId="46B5C0E8" w14:textId="77777777" w:rsidR="00424823" w:rsidRPr="00753A39" w:rsidRDefault="00424823" w:rsidP="00424823">
            <w:pPr>
              <w:tabs>
                <w:tab w:val="center" w:pos="4677"/>
                <w:tab w:val="right" w:pos="9355"/>
              </w:tabs>
              <w:spacing w:line="276" w:lineRule="auto"/>
              <w:jc w:val="center"/>
              <w:rPr>
                <w:b/>
                <w:sz w:val="18"/>
                <w:szCs w:val="18"/>
              </w:rPr>
            </w:pPr>
            <w:r w:rsidRPr="00753A39">
              <w:rPr>
                <w:b/>
                <w:sz w:val="18"/>
                <w:szCs w:val="18"/>
              </w:rPr>
              <w:t>Расходы</w:t>
            </w:r>
          </w:p>
        </w:tc>
      </w:tr>
      <w:tr w:rsidR="005A6C84" w:rsidRPr="00C66B9D" w14:paraId="3BCB72C0" w14:textId="77777777" w:rsidTr="008921FD">
        <w:tc>
          <w:tcPr>
            <w:tcW w:w="987" w:type="dxa"/>
          </w:tcPr>
          <w:p w14:paraId="7F00CB8B" w14:textId="387F775D" w:rsidR="005A6C84" w:rsidRPr="00C66B9D" w:rsidRDefault="005A6C84" w:rsidP="005A6C84">
            <w:pPr>
              <w:tabs>
                <w:tab w:val="center" w:pos="4677"/>
                <w:tab w:val="right" w:pos="9355"/>
              </w:tabs>
              <w:spacing w:line="276" w:lineRule="auto"/>
              <w:jc w:val="both"/>
              <w:rPr>
                <w:b/>
                <w:sz w:val="20"/>
                <w:szCs w:val="20"/>
              </w:rPr>
            </w:pPr>
            <w:r>
              <w:rPr>
                <w:b/>
                <w:sz w:val="20"/>
                <w:szCs w:val="20"/>
              </w:rPr>
              <w:t>2022 год</w:t>
            </w:r>
          </w:p>
        </w:tc>
        <w:tc>
          <w:tcPr>
            <w:tcW w:w="937" w:type="dxa"/>
          </w:tcPr>
          <w:p w14:paraId="5C8D9891" w14:textId="50082258" w:rsidR="005A6C84" w:rsidRPr="00C66B9D" w:rsidRDefault="007C2DC9" w:rsidP="005A6C84">
            <w:pPr>
              <w:tabs>
                <w:tab w:val="center" w:pos="4677"/>
                <w:tab w:val="right" w:pos="9355"/>
              </w:tabs>
              <w:spacing w:line="276" w:lineRule="auto"/>
              <w:jc w:val="center"/>
              <w:rPr>
                <w:sz w:val="18"/>
                <w:szCs w:val="18"/>
              </w:rPr>
            </w:pPr>
            <w:r>
              <w:rPr>
                <w:sz w:val="18"/>
                <w:szCs w:val="18"/>
              </w:rPr>
              <w:t>340 468,1</w:t>
            </w:r>
          </w:p>
        </w:tc>
        <w:tc>
          <w:tcPr>
            <w:tcW w:w="1189" w:type="dxa"/>
          </w:tcPr>
          <w:p w14:paraId="3F22E34B" w14:textId="61BD00BB" w:rsidR="005A6C84" w:rsidRPr="00C66B9D" w:rsidRDefault="009F1071" w:rsidP="005A6C84">
            <w:pPr>
              <w:tabs>
                <w:tab w:val="center" w:pos="4677"/>
                <w:tab w:val="right" w:pos="9355"/>
              </w:tabs>
              <w:spacing w:line="276" w:lineRule="auto"/>
              <w:jc w:val="center"/>
              <w:rPr>
                <w:sz w:val="18"/>
                <w:szCs w:val="18"/>
              </w:rPr>
            </w:pPr>
            <w:r>
              <w:rPr>
                <w:sz w:val="18"/>
                <w:szCs w:val="18"/>
              </w:rPr>
              <w:t>11,6</w:t>
            </w:r>
          </w:p>
        </w:tc>
        <w:tc>
          <w:tcPr>
            <w:tcW w:w="992" w:type="dxa"/>
          </w:tcPr>
          <w:p w14:paraId="38768E50" w14:textId="43681263" w:rsidR="005A6C84" w:rsidRPr="00C66B9D" w:rsidRDefault="00FD71BE" w:rsidP="005A6C84">
            <w:pPr>
              <w:tabs>
                <w:tab w:val="center" w:pos="4677"/>
                <w:tab w:val="right" w:pos="9355"/>
              </w:tabs>
              <w:spacing w:line="276" w:lineRule="auto"/>
              <w:jc w:val="center"/>
              <w:rPr>
                <w:sz w:val="18"/>
                <w:szCs w:val="18"/>
              </w:rPr>
            </w:pPr>
            <w:r>
              <w:rPr>
                <w:sz w:val="18"/>
                <w:szCs w:val="18"/>
              </w:rPr>
              <w:t>578 362,2</w:t>
            </w:r>
          </w:p>
        </w:tc>
        <w:tc>
          <w:tcPr>
            <w:tcW w:w="1276" w:type="dxa"/>
          </w:tcPr>
          <w:p w14:paraId="373E5347" w14:textId="265E6F8A" w:rsidR="005A6C84" w:rsidRPr="00C66B9D" w:rsidRDefault="009F1071" w:rsidP="005A6C84">
            <w:pPr>
              <w:tabs>
                <w:tab w:val="center" w:pos="4677"/>
                <w:tab w:val="right" w:pos="9355"/>
              </w:tabs>
              <w:spacing w:line="276" w:lineRule="auto"/>
              <w:jc w:val="center"/>
              <w:rPr>
                <w:sz w:val="18"/>
                <w:szCs w:val="18"/>
              </w:rPr>
            </w:pPr>
            <w:r>
              <w:rPr>
                <w:sz w:val="18"/>
                <w:szCs w:val="18"/>
              </w:rPr>
              <w:t>19,8</w:t>
            </w:r>
          </w:p>
        </w:tc>
        <w:tc>
          <w:tcPr>
            <w:tcW w:w="1139" w:type="dxa"/>
          </w:tcPr>
          <w:p w14:paraId="6D0D97D1" w14:textId="488BACF1" w:rsidR="005A6C84" w:rsidRPr="00C6413A" w:rsidRDefault="00DF3BA8" w:rsidP="005A6C84">
            <w:pPr>
              <w:tabs>
                <w:tab w:val="center" w:pos="4677"/>
                <w:tab w:val="right" w:pos="9355"/>
              </w:tabs>
              <w:spacing w:line="276" w:lineRule="auto"/>
              <w:jc w:val="center"/>
              <w:rPr>
                <w:sz w:val="18"/>
                <w:szCs w:val="18"/>
              </w:rPr>
            </w:pPr>
            <w:r>
              <w:rPr>
                <w:sz w:val="18"/>
                <w:szCs w:val="18"/>
              </w:rPr>
              <w:t>510 386,4</w:t>
            </w:r>
          </w:p>
        </w:tc>
        <w:tc>
          <w:tcPr>
            <w:tcW w:w="1276" w:type="dxa"/>
          </w:tcPr>
          <w:p w14:paraId="3D8622A3" w14:textId="1CD69523" w:rsidR="005A6C84" w:rsidRPr="00C6413A" w:rsidRDefault="009F1071" w:rsidP="005A6C84">
            <w:pPr>
              <w:tabs>
                <w:tab w:val="center" w:pos="4677"/>
                <w:tab w:val="right" w:pos="9355"/>
              </w:tabs>
              <w:spacing w:line="276" w:lineRule="auto"/>
              <w:jc w:val="center"/>
              <w:rPr>
                <w:sz w:val="18"/>
                <w:szCs w:val="18"/>
              </w:rPr>
            </w:pPr>
            <w:r>
              <w:rPr>
                <w:sz w:val="18"/>
                <w:szCs w:val="18"/>
              </w:rPr>
              <w:t>17,5</w:t>
            </w:r>
          </w:p>
        </w:tc>
        <w:tc>
          <w:tcPr>
            <w:tcW w:w="1134" w:type="dxa"/>
          </w:tcPr>
          <w:p w14:paraId="5DEBAED7" w14:textId="025A1EA5" w:rsidR="005A6C84" w:rsidRPr="00C6413A" w:rsidRDefault="009F1071" w:rsidP="005A6C84">
            <w:pPr>
              <w:tabs>
                <w:tab w:val="center" w:pos="4677"/>
                <w:tab w:val="right" w:pos="9355"/>
              </w:tabs>
              <w:spacing w:line="276" w:lineRule="auto"/>
              <w:jc w:val="center"/>
              <w:rPr>
                <w:sz w:val="18"/>
                <w:szCs w:val="18"/>
              </w:rPr>
            </w:pPr>
            <w:r>
              <w:rPr>
                <w:sz w:val="18"/>
                <w:szCs w:val="18"/>
              </w:rPr>
              <w:t>1 493 696,8</w:t>
            </w:r>
          </w:p>
        </w:tc>
        <w:tc>
          <w:tcPr>
            <w:tcW w:w="1276" w:type="dxa"/>
          </w:tcPr>
          <w:p w14:paraId="359F4FF6" w14:textId="01A2310C" w:rsidR="005A6C84" w:rsidRPr="00C6413A" w:rsidRDefault="009F1071" w:rsidP="005A6C84">
            <w:pPr>
              <w:tabs>
                <w:tab w:val="center" w:pos="4677"/>
                <w:tab w:val="right" w:pos="9355"/>
              </w:tabs>
              <w:spacing w:line="276" w:lineRule="auto"/>
              <w:jc w:val="center"/>
              <w:rPr>
                <w:sz w:val="18"/>
                <w:szCs w:val="18"/>
              </w:rPr>
            </w:pPr>
            <w:r>
              <w:rPr>
                <w:sz w:val="18"/>
                <w:szCs w:val="18"/>
              </w:rPr>
              <w:t>51,1</w:t>
            </w:r>
          </w:p>
        </w:tc>
      </w:tr>
      <w:tr w:rsidR="005A6C84" w:rsidRPr="00C66B9D" w14:paraId="66F638C3" w14:textId="77777777" w:rsidTr="008921FD">
        <w:tc>
          <w:tcPr>
            <w:tcW w:w="987" w:type="dxa"/>
          </w:tcPr>
          <w:p w14:paraId="06FDF630" w14:textId="0E9EF772" w:rsidR="005A6C84" w:rsidRPr="00C66B9D" w:rsidRDefault="005A6C84" w:rsidP="005A6C84">
            <w:pPr>
              <w:tabs>
                <w:tab w:val="center" w:pos="4677"/>
                <w:tab w:val="right" w:pos="9355"/>
              </w:tabs>
              <w:spacing w:line="276" w:lineRule="auto"/>
              <w:jc w:val="both"/>
              <w:rPr>
                <w:b/>
                <w:sz w:val="20"/>
                <w:szCs w:val="20"/>
              </w:rPr>
            </w:pPr>
            <w:r>
              <w:rPr>
                <w:b/>
                <w:sz w:val="20"/>
                <w:szCs w:val="20"/>
              </w:rPr>
              <w:t>2021</w:t>
            </w:r>
            <w:r w:rsidRPr="00C66B9D">
              <w:rPr>
                <w:b/>
                <w:sz w:val="20"/>
                <w:szCs w:val="20"/>
              </w:rPr>
              <w:t xml:space="preserve"> год</w:t>
            </w:r>
          </w:p>
        </w:tc>
        <w:tc>
          <w:tcPr>
            <w:tcW w:w="937" w:type="dxa"/>
          </w:tcPr>
          <w:p w14:paraId="57DA3906" w14:textId="03877AAD" w:rsidR="005A6C84" w:rsidRPr="00C66B9D" w:rsidRDefault="005A6C84" w:rsidP="005A6C84">
            <w:pPr>
              <w:tabs>
                <w:tab w:val="center" w:pos="4677"/>
                <w:tab w:val="right" w:pos="9355"/>
              </w:tabs>
              <w:spacing w:line="276" w:lineRule="auto"/>
              <w:jc w:val="center"/>
              <w:rPr>
                <w:sz w:val="18"/>
                <w:szCs w:val="18"/>
              </w:rPr>
            </w:pPr>
            <w:r>
              <w:rPr>
                <w:sz w:val="18"/>
                <w:szCs w:val="18"/>
              </w:rPr>
              <w:t>347 848,1</w:t>
            </w:r>
          </w:p>
        </w:tc>
        <w:tc>
          <w:tcPr>
            <w:tcW w:w="1189" w:type="dxa"/>
          </w:tcPr>
          <w:p w14:paraId="69CA6DC0" w14:textId="7F7A0367" w:rsidR="005A6C84" w:rsidRPr="00C66B9D" w:rsidRDefault="005A6C84" w:rsidP="005A6C84">
            <w:pPr>
              <w:tabs>
                <w:tab w:val="center" w:pos="4677"/>
                <w:tab w:val="right" w:pos="9355"/>
              </w:tabs>
              <w:spacing w:line="276" w:lineRule="auto"/>
              <w:jc w:val="center"/>
              <w:rPr>
                <w:sz w:val="18"/>
                <w:szCs w:val="18"/>
              </w:rPr>
            </w:pPr>
            <w:r>
              <w:rPr>
                <w:sz w:val="18"/>
                <w:szCs w:val="18"/>
              </w:rPr>
              <w:t>14,8</w:t>
            </w:r>
          </w:p>
        </w:tc>
        <w:tc>
          <w:tcPr>
            <w:tcW w:w="992" w:type="dxa"/>
          </w:tcPr>
          <w:p w14:paraId="15E13F09" w14:textId="06E18E57" w:rsidR="005A6C84" w:rsidRPr="00C66B9D" w:rsidRDefault="005A6C84" w:rsidP="005A6C84">
            <w:pPr>
              <w:tabs>
                <w:tab w:val="center" w:pos="4677"/>
                <w:tab w:val="right" w:pos="9355"/>
              </w:tabs>
              <w:spacing w:line="276" w:lineRule="auto"/>
              <w:jc w:val="center"/>
              <w:rPr>
                <w:sz w:val="18"/>
                <w:szCs w:val="18"/>
              </w:rPr>
            </w:pPr>
            <w:r>
              <w:rPr>
                <w:sz w:val="18"/>
                <w:szCs w:val="18"/>
              </w:rPr>
              <w:t>503 981,2</w:t>
            </w:r>
          </w:p>
        </w:tc>
        <w:tc>
          <w:tcPr>
            <w:tcW w:w="1276" w:type="dxa"/>
          </w:tcPr>
          <w:p w14:paraId="7D3BFF67" w14:textId="161E6644" w:rsidR="005A6C84" w:rsidRPr="00C66B9D" w:rsidRDefault="005A6C84" w:rsidP="005A6C84">
            <w:pPr>
              <w:tabs>
                <w:tab w:val="center" w:pos="4677"/>
                <w:tab w:val="right" w:pos="9355"/>
              </w:tabs>
              <w:spacing w:line="276" w:lineRule="auto"/>
              <w:jc w:val="center"/>
              <w:rPr>
                <w:sz w:val="18"/>
                <w:szCs w:val="18"/>
              </w:rPr>
            </w:pPr>
            <w:r>
              <w:rPr>
                <w:sz w:val="18"/>
                <w:szCs w:val="18"/>
              </w:rPr>
              <w:t>21,4</w:t>
            </w:r>
          </w:p>
        </w:tc>
        <w:tc>
          <w:tcPr>
            <w:tcW w:w="1139" w:type="dxa"/>
          </w:tcPr>
          <w:p w14:paraId="01C20909" w14:textId="2745FD32" w:rsidR="005A6C84" w:rsidRPr="00C66B9D" w:rsidRDefault="005A6C84" w:rsidP="005A6C84">
            <w:pPr>
              <w:tabs>
                <w:tab w:val="center" w:pos="4677"/>
                <w:tab w:val="right" w:pos="9355"/>
              </w:tabs>
              <w:spacing w:line="276" w:lineRule="auto"/>
              <w:jc w:val="center"/>
              <w:rPr>
                <w:sz w:val="18"/>
                <w:szCs w:val="18"/>
              </w:rPr>
            </w:pPr>
            <w:r>
              <w:rPr>
                <w:sz w:val="18"/>
                <w:szCs w:val="18"/>
              </w:rPr>
              <w:t>413 984,0</w:t>
            </w:r>
          </w:p>
        </w:tc>
        <w:tc>
          <w:tcPr>
            <w:tcW w:w="1276" w:type="dxa"/>
          </w:tcPr>
          <w:p w14:paraId="0BE14011" w14:textId="430F2D5F" w:rsidR="005A6C84" w:rsidRPr="00C66B9D" w:rsidRDefault="005A6C84" w:rsidP="005A6C84">
            <w:pPr>
              <w:tabs>
                <w:tab w:val="center" w:pos="4677"/>
                <w:tab w:val="right" w:pos="9355"/>
              </w:tabs>
              <w:spacing w:line="276" w:lineRule="auto"/>
              <w:jc w:val="center"/>
              <w:rPr>
                <w:sz w:val="18"/>
                <w:szCs w:val="18"/>
              </w:rPr>
            </w:pPr>
            <w:r>
              <w:rPr>
                <w:sz w:val="18"/>
                <w:szCs w:val="18"/>
              </w:rPr>
              <w:t>17,6</w:t>
            </w:r>
          </w:p>
        </w:tc>
        <w:tc>
          <w:tcPr>
            <w:tcW w:w="1134" w:type="dxa"/>
          </w:tcPr>
          <w:p w14:paraId="5B637C95" w14:textId="384C76EB" w:rsidR="005A6C84" w:rsidRPr="00C66B9D" w:rsidRDefault="005A6C84" w:rsidP="005A6C84">
            <w:pPr>
              <w:tabs>
                <w:tab w:val="center" w:pos="4677"/>
                <w:tab w:val="right" w:pos="9355"/>
              </w:tabs>
              <w:spacing w:line="276" w:lineRule="auto"/>
              <w:jc w:val="center"/>
              <w:rPr>
                <w:sz w:val="18"/>
                <w:szCs w:val="18"/>
              </w:rPr>
            </w:pPr>
            <w:r>
              <w:rPr>
                <w:sz w:val="18"/>
                <w:szCs w:val="18"/>
              </w:rPr>
              <w:t>1 085 934,8</w:t>
            </w:r>
          </w:p>
        </w:tc>
        <w:tc>
          <w:tcPr>
            <w:tcW w:w="1276" w:type="dxa"/>
          </w:tcPr>
          <w:p w14:paraId="12AF37A4" w14:textId="687AF44E" w:rsidR="005A6C84" w:rsidRPr="00C66B9D" w:rsidRDefault="005A6C84" w:rsidP="005A6C84">
            <w:pPr>
              <w:tabs>
                <w:tab w:val="center" w:pos="4677"/>
                <w:tab w:val="right" w:pos="9355"/>
              </w:tabs>
              <w:spacing w:line="276" w:lineRule="auto"/>
              <w:jc w:val="center"/>
              <w:rPr>
                <w:sz w:val="18"/>
                <w:szCs w:val="18"/>
              </w:rPr>
            </w:pPr>
            <w:r>
              <w:rPr>
                <w:sz w:val="18"/>
                <w:szCs w:val="18"/>
              </w:rPr>
              <w:t>46,2</w:t>
            </w:r>
          </w:p>
        </w:tc>
      </w:tr>
      <w:tr w:rsidR="005A6C84" w:rsidRPr="00C66B9D" w14:paraId="15C88FD2" w14:textId="77777777" w:rsidTr="008921FD">
        <w:tc>
          <w:tcPr>
            <w:tcW w:w="987" w:type="dxa"/>
          </w:tcPr>
          <w:p w14:paraId="0EEC74CC" w14:textId="5C73E4FE" w:rsidR="005A6C84" w:rsidRPr="00C66B9D" w:rsidRDefault="005A6C84" w:rsidP="005A6C84">
            <w:pPr>
              <w:tabs>
                <w:tab w:val="center" w:pos="4677"/>
                <w:tab w:val="right" w:pos="9355"/>
              </w:tabs>
              <w:spacing w:line="276" w:lineRule="auto"/>
              <w:jc w:val="both"/>
              <w:rPr>
                <w:b/>
                <w:sz w:val="20"/>
                <w:szCs w:val="20"/>
              </w:rPr>
            </w:pPr>
            <w:r>
              <w:rPr>
                <w:b/>
                <w:sz w:val="20"/>
                <w:szCs w:val="20"/>
              </w:rPr>
              <w:t>2020</w:t>
            </w:r>
            <w:r w:rsidRPr="00C66B9D">
              <w:rPr>
                <w:b/>
                <w:sz w:val="20"/>
                <w:szCs w:val="20"/>
              </w:rPr>
              <w:t xml:space="preserve"> год</w:t>
            </w:r>
          </w:p>
        </w:tc>
        <w:tc>
          <w:tcPr>
            <w:tcW w:w="937" w:type="dxa"/>
            <w:vAlign w:val="center"/>
          </w:tcPr>
          <w:p w14:paraId="2049756D" w14:textId="6524C215" w:rsidR="005A6C84" w:rsidRPr="00C66B9D" w:rsidRDefault="005A6C84" w:rsidP="005A6C84">
            <w:pPr>
              <w:tabs>
                <w:tab w:val="center" w:pos="4677"/>
                <w:tab w:val="right" w:pos="9355"/>
              </w:tabs>
              <w:spacing w:line="276" w:lineRule="auto"/>
              <w:jc w:val="center"/>
              <w:rPr>
                <w:sz w:val="18"/>
                <w:szCs w:val="18"/>
              </w:rPr>
            </w:pPr>
            <w:r w:rsidRPr="00C66B9D">
              <w:rPr>
                <w:sz w:val="18"/>
                <w:szCs w:val="18"/>
              </w:rPr>
              <w:t>382 785,4</w:t>
            </w:r>
          </w:p>
        </w:tc>
        <w:tc>
          <w:tcPr>
            <w:tcW w:w="1189" w:type="dxa"/>
            <w:vAlign w:val="center"/>
          </w:tcPr>
          <w:p w14:paraId="3D2A9CBB" w14:textId="4E36895A" w:rsidR="005A6C84" w:rsidRPr="00C66B9D" w:rsidRDefault="005A6C84" w:rsidP="005A6C84">
            <w:pPr>
              <w:tabs>
                <w:tab w:val="center" w:pos="4677"/>
                <w:tab w:val="right" w:pos="9355"/>
              </w:tabs>
              <w:spacing w:line="276" w:lineRule="auto"/>
              <w:jc w:val="center"/>
              <w:rPr>
                <w:sz w:val="18"/>
                <w:szCs w:val="18"/>
              </w:rPr>
            </w:pPr>
            <w:r w:rsidRPr="00C66B9D">
              <w:rPr>
                <w:sz w:val="18"/>
                <w:szCs w:val="18"/>
              </w:rPr>
              <w:t>13,5</w:t>
            </w:r>
          </w:p>
        </w:tc>
        <w:tc>
          <w:tcPr>
            <w:tcW w:w="992" w:type="dxa"/>
            <w:vAlign w:val="center"/>
          </w:tcPr>
          <w:p w14:paraId="26CB8C60" w14:textId="1D4026DA" w:rsidR="005A6C84" w:rsidRPr="00C66B9D" w:rsidRDefault="005A6C84" w:rsidP="005A6C84">
            <w:pPr>
              <w:tabs>
                <w:tab w:val="center" w:pos="4677"/>
                <w:tab w:val="right" w:pos="9355"/>
              </w:tabs>
              <w:spacing w:line="276" w:lineRule="auto"/>
              <w:jc w:val="center"/>
              <w:rPr>
                <w:sz w:val="18"/>
                <w:szCs w:val="18"/>
              </w:rPr>
            </w:pPr>
            <w:r w:rsidRPr="00C66B9D">
              <w:rPr>
                <w:sz w:val="18"/>
                <w:szCs w:val="18"/>
              </w:rPr>
              <w:t>469 848,6</w:t>
            </w:r>
          </w:p>
        </w:tc>
        <w:tc>
          <w:tcPr>
            <w:tcW w:w="1276" w:type="dxa"/>
            <w:vAlign w:val="center"/>
          </w:tcPr>
          <w:p w14:paraId="69D4FB91" w14:textId="411F34EA" w:rsidR="005A6C84" w:rsidRPr="00C66B9D" w:rsidRDefault="005A6C84" w:rsidP="005A6C84">
            <w:pPr>
              <w:tabs>
                <w:tab w:val="center" w:pos="4677"/>
                <w:tab w:val="right" w:pos="9355"/>
              </w:tabs>
              <w:spacing w:line="276" w:lineRule="auto"/>
              <w:jc w:val="center"/>
              <w:rPr>
                <w:sz w:val="18"/>
                <w:szCs w:val="18"/>
              </w:rPr>
            </w:pPr>
            <w:r>
              <w:rPr>
                <w:sz w:val="18"/>
                <w:szCs w:val="18"/>
              </w:rPr>
              <w:t>16,5</w:t>
            </w:r>
          </w:p>
        </w:tc>
        <w:tc>
          <w:tcPr>
            <w:tcW w:w="1139" w:type="dxa"/>
            <w:vAlign w:val="center"/>
          </w:tcPr>
          <w:p w14:paraId="2AC3C876" w14:textId="653DC5EE" w:rsidR="005A6C84" w:rsidRPr="00C66B9D" w:rsidRDefault="005A6C84" w:rsidP="005A6C84">
            <w:pPr>
              <w:tabs>
                <w:tab w:val="center" w:pos="4677"/>
                <w:tab w:val="right" w:pos="9355"/>
              </w:tabs>
              <w:spacing w:line="276" w:lineRule="auto"/>
              <w:jc w:val="center"/>
              <w:rPr>
                <w:sz w:val="18"/>
                <w:szCs w:val="18"/>
              </w:rPr>
            </w:pPr>
            <w:r w:rsidRPr="00C6413A">
              <w:rPr>
                <w:sz w:val="18"/>
                <w:szCs w:val="18"/>
              </w:rPr>
              <w:t>485 574,4</w:t>
            </w:r>
          </w:p>
        </w:tc>
        <w:tc>
          <w:tcPr>
            <w:tcW w:w="1276" w:type="dxa"/>
            <w:vAlign w:val="center"/>
          </w:tcPr>
          <w:p w14:paraId="33EE2817" w14:textId="0DDF1BE6" w:rsidR="005A6C84" w:rsidRPr="00C66B9D" w:rsidRDefault="005A6C84" w:rsidP="005A6C84">
            <w:pPr>
              <w:tabs>
                <w:tab w:val="center" w:pos="4677"/>
                <w:tab w:val="right" w:pos="9355"/>
              </w:tabs>
              <w:spacing w:line="276" w:lineRule="auto"/>
              <w:jc w:val="center"/>
              <w:rPr>
                <w:sz w:val="18"/>
                <w:szCs w:val="18"/>
              </w:rPr>
            </w:pPr>
            <w:r w:rsidRPr="00C6413A">
              <w:rPr>
                <w:sz w:val="18"/>
                <w:szCs w:val="18"/>
              </w:rPr>
              <w:t>17,1</w:t>
            </w:r>
          </w:p>
        </w:tc>
        <w:tc>
          <w:tcPr>
            <w:tcW w:w="1134" w:type="dxa"/>
            <w:vAlign w:val="center"/>
          </w:tcPr>
          <w:p w14:paraId="5284D04C" w14:textId="433DF144" w:rsidR="005A6C84" w:rsidRPr="00C66B9D" w:rsidRDefault="005A6C84" w:rsidP="005A6C84">
            <w:pPr>
              <w:tabs>
                <w:tab w:val="center" w:pos="4677"/>
                <w:tab w:val="right" w:pos="9355"/>
              </w:tabs>
              <w:spacing w:line="276" w:lineRule="auto"/>
              <w:jc w:val="center"/>
              <w:rPr>
                <w:sz w:val="18"/>
                <w:szCs w:val="18"/>
              </w:rPr>
            </w:pPr>
            <w:r w:rsidRPr="00C6413A">
              <w:rPr>
                <w:sz w:val="18"/>
                <w:szCs w:val="18"/>
              </w:rPr>
              <w:t>1 500 734,8</w:t>
            </w:r>
          </w:p>
        </w:tc>
        <w:tc>
          <w:tcPr>
            <w:tcW w:w="1276" w:type="dxa"/>
            <w:vAlign w:val="center"/>
          </w:tcPr>
          <w:p w14:paraId="4C37DA8F" w14:textId="3A5D85B6" w:rsidR="005A6C84" w:rsidRPr="00C66B9D" w:rsidRDefault="005A6C84" w:rsidP="005A6C84">
            <w:pPr>
              <w:tabs>
                <w:tab w:val="center" w:pos="4677"/>
                <w:tab w:val="right" w:pos="9355"/>
              </w:tabs>
              <w:spacing w:line="276" w:lineRule="auto"/>
              <w:jc w:val="center"/>
              <w:rPr>
                <w:sz w:val="18"/>
                <w:szCs w:val="18"/>
              </w:rPr>
            </w:pPr>
            <w:r w:rsidRPr="00C6413A">
              <w:rPr>
                <w:sz w:val="18"/>
                <w:szCs w:val="18"/>
              </w:rPr>
              <w:t>52,9</w:t>
            </w:r>
          </w:p>
        </w:tc>
      </w:tr>
      <w:tr w:rsidR="005A6C84" w:rsidRPr="00C66B9D" w14:paraId="66B9EA54" w14:textId="77777777" w:rsidTr="008921FD">
        <w:tc>
          <w:tcPr>
            <w:tcW w:w="10206" w:type="dxa"/>
            <w:gridSpan w:val="9"/>
          </w:tcPr>
          <w:p w14:paraId="4A422608" w14:textId="77777777" w:rsidR="005A6C84" w:rsidRPr="00753A39" w:rsidRDefault="005A6C84" w:rsidP="005A6C84">
            <w:pPr>
              <w:tabs>
                <w:tab w:val="center" w:pos="4677"/>
                <w:tab w:val="right" w:pos="9355"/>
              </w:tabs>
              <w:spacing w:line="276" w:lineRule="auto"/>
              <w:jc w:val="center"/>
              <w:rPr>
                <w:b/>
                <w:sz w:val="18"/>
                <w:szCs w:val="18"/>
              </w:rPr>
            </w:pPr>
            <w:r w:rsidRPr="00753A39">
              <w:rPr>
                <w:b/>
                <w:sz w:val="18"/>
                <w:szCs w:val="18"/>
              </w:rPr>
              <w:t>Дефицит (-) / Профицит (+)</w:t>
            </w:r>
          </w:p>
        </w:tc>
      </w:tr>
      <w:tr w:rsidR="005A6C84" w:rsidRPr="00C66B9D" w14:paraId="7CA09BC4" w14:textId="77777777" w:rsidTr="008921FD">
        <w:tc>
          <w:tcPr>
            <w:tcW w:w="987" w:type="dxa"/>
          </w:tcPr>
          <w:p w14:paraId="055F882A" w14:textId="2F52E931" w:rsidR="005A6C84" w:rsidRPr="00C66B9D" w:rsidRDefault="005A6C84" w:rsidP="005A6C84">
            <w:pPr>
              <w:tabs>
                <w:tab w:val="center" w:pos="4677"/>
                <w:tab w:val="right" w:pos="9355"/>
              </w:tabs>
              <w:spacing w:line="276" w:lineRule="auto"/>
              <w:jc w:val="both"/>
              <w:rPr>
                <w:b/>
                <w:sz w:val="20"/>
                <w:szCs w:val="20"/>
              </w:rPr>
            </w:pPr>
            <w:r>
              <w:rPr>
                <w:b/>
                <w:sz w:val="20"/>
                <w:szCs w:val="20"/>
              </w:rPr>
              <w:t>2022 год</w:t>
            </w:r>
          </w:p>
        </w:tc>
        <w:tc>
          <w:tcPr>
            <w:tcW w:w="937" w:type="dxa"/>
            <w:vAlign w:val="center"/>
          </w:tcPr>
          <w:p w14:paraId="3CF75919" w14:textId="5F2B3962" w:rsidR="005A6C84" w:rsidRPr="003C41E2" w:rsidRDefault="007C2DC9" w:rsidP="005A6C84">
            <w:pPr>
              <w:tabs>
                <w:tab w:val="center" w:pos="4677"/>
                <w:tab w:val="right" w:pos="9355"/>
              </w:tabs>
              <w:jc w:val="center"/>
              <w:rPr>
                <w:sz w:val="16"/>
                <w:szCs w:val="16"/>
              </w:rPr>
            </w:pPr>
            <w:r w:rsidRPr="003C41E2">
              <w:rPr>
                <w:sz w:val="16"/>
                <w:szCs w:val="16"/>
              </w:rPr>
              <w:t>+60 183,5</w:t>
            </w:r>
          </w:p>
        </w:tc>
        <w:tc>
          <w:tcPr>
            <w:tcW w:w="1189" w:type="dxa"/>
            <w:vAlign w:val="center"/>
          </w:tcPr>
          <w:p w14:paraId="7821E381" w14:textId="17357D86" w:rsidR="005A6C84" w:rsidRPr="003C41E2" w:rsidRDefault="00C97088" w:rsidP="005A6C84">
            <w:pPr>
              <w:tabs>
                <w:tab w:val="center" w:pos="4677"/>
                <w:tab w:val="right" w:pos="9355"/>
              </w:tabs>
              <w:jc w:val="center"/>
              <w:rPr>
                <w:sz w:val="20"/>
                <w:szCs w:val="20"/>
              </w:rPr>
            </w:pPr>
            <w:r w:rsidRPr="003C41E2">
              <w:rPr>
                <w:sz w:val="20"/>
                <w:szCs w:val="20"/>
              </w:rPr>
              <w:t>х</w:t>
            </w:r>
          </w:p>
        </w:tc>
        <w:tc>
          <w:tcPr>
            <w:tcW w:w="992" w:type="dxa"/>
            <w:vAlign w:val="center"/>
          </w:tcPr>
          <w:p w14:paraId="4721BA62" w14:textId="44A5EA14" w:rsidR="005A6C84" w:rsidRPr="003C41E2" w:rsidRDefault="00FD71BE" w:rsidP="005A6C84">
            <w:pPr>
              <w:tabs>
                <w:tab w:val="center" w:pos="4677"/>
                <w:tab w:val="right" w:pos="9355"/>
              </w:tabs>
              <w:jc w:val="center"/>
              <w:rPr>
                <w:sz w:val="16"/>
                <w:szCs w:val="16"/>
              </w:rPr>
            </w:pPr>
            <w:r w:rsidRPr="003C41E2">
              <w:rPr>
                <w:sz w:val="16"/>
                <w:szCs w:val="16"/>
              </w:rPr>
              <w:t>+</w:t>
            </w:r>
            <w:r w:rsidR="003C41E2" w:rsidRPr="003C41E2">
              <w:rPr>
                <w:sz w:val="16"/>
                <w:szCs w:val="16"/>
              </w:rPr>
              <w:t>79 140,4</w:t>
            </w:r>
          </w:p>
        </w:tc>
        <w:tc>
          <w:tcPr>
            <w:tcW w:w="1276" w:type="dxa"/>
            <w:vAlign w:val="center"/>
          </w:tcPr>
          <w:p w14:paraId="73F81871" w14:textId="2D4513BB" w:rsidR="005A6C84" w:rsidRPr="003C41E2" w:rsidRDefault="00C97088" w:rsidP="005A6C84">
            <w:pPr>
              <w:tabs>
                <w:tab w:val="center" w:pos="4677"/>
                <w:tab w:val="right" w:pos="9355"/>
              </w:tabs>
              <w:jc w:val="center"/>
              <w:rPr>
                <w:sz w:val="20"/>
                <w:szCs w:val="20"/>
              </w:rPr>
            </w:pPr>
            <w:r w:rsidRPr="003C41E2">
              <w:rPr>
                <w:sz w:val="20"/>
                <w:szCs w:val="20"/>
              </w:rPr>
              <w:t>х</w:t>
            </w:r>
          </w:p>
        </w:tc>
        <w:tc>
          <w:tcPr>
            <w:tcW w:w="1139" w:type="dxa"/>
            <w:vAlign w:val="center"/>
          </w:tcPr>
          <w:p w14:paraId="0FCE94E6" w14:textId="5EB1314B" w:rsidR="005A6C84" w:rsidRPr="003C41E2" w:rsidRDefault="00390902" w:rsidP="005A6C84">
            <w:pPr>
              <w:tabs>
                <w:tab w:val="center" w:pos="4677"/>
                <w:tab w:val="right" w:pos="9355"/>
              </w:tabs>
              <w:jc w:val="center"/>
              <w:rPr>
                <w:sz w:val="16"/>
                <w:szCs w:val="16"/>
              </w:rPr>
            </w:pPr>
            <w:bookmarkStart w:id="90" w:name="_Hlk132798517"/>
            <w:r w:rsidRPr="003C41E2">
              <w:rPr>
                <w:sz w:val="16"/>
                <w:szCs w:val="16"/>
              </w:rPr>
              <w:t>+</w:t>
            </w:r>
            <w:r w:rsidR="003C41E2" w:rsidRPr="003C41E2">
              <w:rPr>
                <w:sz w:val="16"/>
                <w:szCs w:val="16"/>
              </w:rPr>
              <w:t>153 164,4</w:t>
            </w:r>
            <w:bookmarkEnd w:id="90"/>
          </w:p>
        </w:tc>
        <w:tc>
          <w:tcPr>
            <w:tcW w:w="1276" w:type="dxa"/>
            <w:vAlign w:val="center"/>
          </w:tcPr>
          <w:p w14:paraId="0332FA20" w14:textId="1D729497" w:rsidR="005A6C84" w:rsidRPr="003C41E2" w:rsidRDefault="00C97088" w:rsidP="005A6C84">
            <w:pPr>
              <w:tabs>
                <w:tab w:val="center" w:pos="4677"/>
                <w:tab w:val="right" w:pos="9355"/>
              </w:tabs>
              <w:jc w:val="center"/>
              <w:rPr>
                <w:sz w:val="20"/>
                <w:szCs w:val="20"/>
              </w:rPr>
            </w:pPr>
            <w:r w:rsidRPr="003C41E2">
              <w:rPr>
                <w:sz w:val="20"/>
                <w:szCs w:val="20"/>
              </w:rPr>
              <w:t>х</w:t>
            </w:r>
          </w:p>
        </w:tc>
        <w:tc>
          <w:tcPr>
            <w:tcW w:w="1134" w:type="dxa"/>
            <w:vAlign w:val="center"/>
          </w:tcPr>
          <w:p w14:paraId="55B24470" w14:textId="45F366B8" w:rsidR="005A6C84" w:rsidRPr="003C41E2" w:rsidRDefault="003C41E2" w:rsidP="005A6C84">
            <w:pPr>
              <w:tabs>
                <w:tab w:val="center" w:pos="4677"/>
                <w:tab w:val="right" w:pos="9355"/>
              </w:tabs>
              <w:jc w:val="center"/>
              <w:rPr>
                <w:sz w:val="16"/>
                <w:szCs w:val="16"/>
              </w:rPr>
            </w:pPr>
            <w:r w:rsidRPr="003C41E2">
              <w:rPr>
                <w:sz w:val="16"/>
                <w:szCs w:val="16"/>
              </w:rPr>
              <w:t>+</w:t>
            </w:r>
            <w:bookmarkStart w:id="91" w:name="_Hlk132798681"/>
            <w:r w:rsidRPr="003C41E2">
              <w:rPr>
                <w:sz w:val="16"/>
                <w:szCs w:val="16"/>
              </w:rPr>
              <w:t>4 279,3</w:t>
            </w:r>
            <w:bookmarkEnd w:id="91"/>
          </w:p>
        </w:tc>
        <w:tc>
          <w:tcPr>
            <w:tcW w:w="1276" w:type="dxa"/>
            <w:vAlign w:val="center"/>
          </w:tcPr>
          <w:p w14:paraId="32F859FA" w14:textId="477877A0" w:rsidR="005A6C84" w:rsidRPr="003C41E2" w:rsidRDefault="00C97088" w:rsidP="005A6C84">
            <w:pPr>
              <w:tabs>
                <w:tab w:val="center" w:pos="4677"/>
                <w:tab w:val="right" w:pos="9355"/>
              </w:tabs>
              <w:jc w:val="center"/>
              <w:rPr>
                <w:sz w:val="20"/>
                <w:szCs w:val="20"/>
              </w:rPr>
            </w:pPr>
            <w:r w:rsidRPr="003C41E2">
              <w:rPr>
                <w:sz w:val="20"/>
                <w:szCs w:val="20"/>
              </w:rPr>
              <w:t>х</w:t>
            </w:r>
          </w:p>
        </w:tc>
      </w:tr>
      <w:tr w:rsidR="005A6C84" w:rsidRPr="00C66B9D" w14:paraId="20AADF25" w14:textId="77777777" w:rsidTr="008921FD">
        <w:tc>
          <w:tcPr>
            <w:tcW w:w="987" w:type="dxa"/>
          </w:tcPr>
          <w:p w14:paraId="3884A723" w14:textId="2DEE2641" w:rsidR="005A6C84" w:rsidRPr="005F6021" w:rsidRDefault="005A6C84" w:rsidP="005A6C84">
            <w:pPr>
              <w:tabs>
                <w:tab w:val="center" w:pos="4677"/>
                <w:tab w:val="right" w:pos="9355"/>
              </w:tabs>
              <w:spacing w:line="276" w:lineRule="auto"/>
              <w:jc w:val="both"/>
              <w:rPr>
                <w:b/>
                <w:sz w:val="20"/>
                <w:szCs w:val="20"/>
              </w:rPr>
            </w:pPr>
            <w:r w:rsidRPr="005F6021">
              <w:rPr>
                <w:b/>
                <w:sz w:val="20"/>
                <w:szCs w:val="20"/>
              </w:rPr>
              <w:t>2021 год</w:t>
            </w:r>
          </w:p>
        </w:tc>
        <w:tc>
          <w:tcPr>
            <w:tcW w:w="937" w:type="dxa"/>
            <w:vAlign w:val="center"/>
          </w:tcPr>
          <w:p w14:paraId="540CCA26" w14:textId="243E5D96" w:rsidR="005A6C84" w:rsidRPr="005F6021" w:rsidRDefault="005A6C84" w:rsidP="005A6C84">
            <w:pPr>
              <w:tabs>
                <w:tab w:val="center" w:pos="4677"/>
                <w:tab w:val="right" w:pos="9355"/>
              </w:tabs>
              <w:jc w:val="center"/>
              <w:rPr>
                <w:sz w:val="16"/>
                <w:szCs w:val="16"/>
              </w:rPr>
            </w:pPr>
            <w:r w:rsidRPr="005F6021">
              <w:rPr>
                <w:sz w:val="16"/>
                <w:szCs w:val="16"/>
              </w:rPr>
              <w:t>+51 642,5</w:t>
            </w:r>
          </w:p>
        </w:tc>
        <w:tc>
          <w:tcPr>
            <w:tcW w:w="1189" w:type="dxa"/>
            <w:vAlign w:val="center"/>
          </w:tcPr>
          <w:p w14:paraId="09B3E4E1" w14:textId="07991265" w:rsidR="005A6C84" w:rsidRPr="005F6021" w:rsidRDefault="005A6C84" w:rsidP="005A6C84">
            <w:pPr>
              <w:tabs>
                <w:tab w:val="center" w:pos="4677"/>
                <w:tab w:val="right" w:pos="9355"/>
              </w:tabs>
              <w:jc w:val="center"/>
              <w:rPr>
                <w:sz w:val="20"/>
                <w:szCs w:val="20"/>
              </w:rPr>
            </w:pPr>
            <w:r w:rsidRPr="005F6021">
              <w:rPr>
                <w:sz w:val="20"/>
                <w:szCs w:val="20"/>
              </w:rPr>
              <w:t>х</w:t>
            </w:r>
          </w:p>
        </w:tc>
        <w:tc>
          <w:tcPr>
            <w:tcW w:w="992" w:type="dxa"/>
            <w:vAlign w:val="center"/>
          </w:tcPr>
          <w:p w14:paraId="556053BE" w14:textId="21E85639" w:rsidR="005A6C84" w:rsidRPr="00390C94" w:rsidRDefault="005A6C84" w:rsidP="005A6C84">
            <w:pPr>
              <w:tabs>
                <w:tab w:val="center" w:pos="4677"/>
                <w:tab w:val="right" w:pos="9355"/>
              </w:tabs>
              <w:jc w:val="center"/>
              <w:rPr>
                <w:sz w:val="16"/>
                <w:szCs w:val="16"/>
              </w:rPr>
            </w:pPr>
            <w:r w:rsidRPr="00390C94">
              <w:rPr>
                <w:sz w:val="16"/>
                <w:szCs w:val="16"/>
              </w:rPr>
              <w:t>+</w:t>
            </w:r>
            <w:r w:rsidR="00390C94" w:rsidRPr="00390C94">
              <w:rPr>
                <w:sz w:val="16"/>
                <w:szCs w:val="16"/>
              </w:rPr>
              <w:t>94 026,3</w:t>
            </w:r>
          </w:p>
        </w:tc>
        <w:tc>
          <w:tcPr>
            <w:tcW w:w="1276" w:type="dxa"/>
            <w:vAlign w:val="center"/>
          </w:tcPr>
          <w:p w14:paraId="6B798F37" w14:textId="7EF6F192" w:rsidR="005A6C84" w:rsidRPr="00390C94" w:rsidRDefault="005A6C84" w:rsidP="005A6C84">
            <w:pPr>
              <w:tabs>
                <w:tab w:val="center" w:pos="4677"/>
                <w:tab w:val="right" w:pos="9355"/>
              </w:tabs>
              <w:jc w:val="center"/>
              <w:rPr>
                <w:sz w:val="20"/>
                <w:szCs w:val="20"/>
              </w:rPr>
            </w:pPr>
            <w:r w:rsidRPr="00390C94">
              <w:rPr>
                <w:sz w:val="20"/>
                <w:szCs w:val="20"/>
              </w:rPr>
              <w:t>х</w:t>
            </w:r>
          </w:p>
        </w:tc>
        <w:tc>
          <w:tcPr>
            <w:tcW w:w="1139" w:type="dxa"/>
            <w:vAlign w:val="center"/>
          </w:tcPr>
          <w:p w14:paraId="3178201A" w14:textId="27424FC7" w:rsidR="005A6C84" w:rsidRPr="009C4A49" w:rsidRDefault="005A6C84" w:rsidP="005A6C84">
            <w:pPr>
              <w:tabs>
                <w:tab w:val="center" w:pos="4677"/>
                <w:tab w:val="right" w:pos="9355"/>
              </w:tabs>
              <w:jc w:val="center"/>
              <w:rPr>
                <w:color w:val="FF0000"/>
                <w:sz w:val="16"/>
                <w:szCs w:val="16"/>
              </w:rPr>
            </w:pPr>
            <w:r w:rsidRPr="00F17D85">
              <w:rPr>
                <w:sz w:val="16"/>
                <w:szCs w:val="16"/>
              </w:rPr>
              <w:t>+</w:t>
            </w:r>
            <w:bookmarkStart w:id="92" w:name="_Hlk132798885"/>
            <w:r w:rsidR="00F17D85" w:rsidRPr="00F17D85">
              <w:rPr>
                <w:sz w:val="16"/>
                <w:szCs w:val="16"/>
              </w:rPr>
              <w:t>114 663,3</w:t>
            </w:r>
            <w:bookmarkEnd w:id="92"/>
          </w:p>
        </w:tc>
        <w:tc>
          <w:tcPr>
            <w:tcW w:w="1276" w:type="dxa"/>
            <w:vAlign w:val="center"/>
          </w:tcPr>
          <w:p w14:paraId="6874474E" w14:textId="7487A05E" w:rsidR="005A6C84" w:rsidRPr="005F6021" w:rsidRDefault="005A6C84" w:rsidP="005A6C84">
            <w:pPr>
              <w:tabs>
                <w:tab w:val="center" w:pos="4677"/>
                <w:tab w:val="right" w:pos="9355"/>
              </w:tabs>
              <w:jc w:val="center"/>
              <w:rPr>
                <w:sz w:val="20"/>
                <w:szCs w:val="20"/>
              </w:rPr>
            </w:pPr>
            <w:r w:rsidRPr="005F6021">
              <w:rPr>
                <w:sz w:val="20"/>
                <w:szCs w:val="20"/>
              </w:rPr>
              <w:t>х</w:t>
            </w:r>
          </w:p>
        </w:tc>
        <w:tc>
          <w:tcPr>
            <w:tcW w:w="1134" w:type="dxa"/>
            <w:vAlign w:val="center"/>
          </w:tcPr>
          <w:p w14:paraId="4FE06E93" w14:textId="05862A64" w:rsidR="005A6C84" w:rsidRPr="005F6021" w:rsidRDefault="005F6021" w:rsidP="005A6C84">
            <w:pPr>
              <w:tabs>
                <w:tab w:val="center" w:pos="4677"/>
                <w:tab w:val="right" w:pos="9355"/>
              </w:tabs>
              <w:jc w:val="center"/>
              <w:rPr>
                <w:sz w:val="16"/>
                <w:szCs w:val="16"/>
              </w:rPr>
            </w:pPr>
            <w:r w:rsidRPr="005F6021">
              <w:rPr>
                <w:sz w:val="16"/>
                <w:szCs w:val="16"/>
              </w:rPr>
              <w:t>+11 014,6</w:t>
            </w:r>
          </w:p>
        </w:tc>
        <w:tc>
          <w:tcPr>
            <w:tcW w:w="1276" w:type="dxa"/>
            <w:vAlign w:val="center"/>
          </w:tcPr>
          <w:p w14:paraId="6FFEE52D" w14:textId="3E9861F1" w:rsidR="005A6C84" w:rsidRPr="005F6021" w:rsidRDefault="00525C3E" w:rsidP="005A6C84">
            <w:pPr>
              <w:tabs>
                <w:tab w:val="center" w:pos="4677"/>
                <w:tab w:val="right" w:pos="9355"/>
              </w:tabs>
              <w:jc w:val="center"/>
              <w:rPr>
                <w:sz w:val="20"/>
                <w:szCs w:val="20"/>
              </w:rPr>
            </w:pPr>
            <w:r w:rsidRPr="005F6021">
              <w:rPr>
                <w:sz w:val="20"/>
                <w:szCs w:val="20"/>
              </w:rPr>
              <w:t>х</w:t>
            </w:r>
          </w:p>
        </w:tc>
      </w:tr>
      <w:tr w:rsidR="005A6C84" w:rsidRPr="00C66B9D" w14:paraId="01ED3E54" w14:textId="77777777" w:rsidTr="008921FD">
        <w:tc>
          <w:tcPr>
            <w:tcW w:w="987" w:type="dxa"/>
          </w:tcPr>
          <w:p w14:paraId="563F4237" w14:textId="30A17A12" w:rsidR="005A6C84" w:rsidRPr="005F6021" w:rsidRDefault="005A6C84" w:rsidP="005A6C84">
            <w:pPr>
              <w:tabs>
                <w:tab w:val="center" w:pos="4677"/>
                <w:tab w:val="right" w:pos="9355"/>
              </w:tabs>
              <w:spacing w:line="276" w:lineRule="auto"/>
              <w:jc w:val="both"/>
              <w:rPr>
                <w:b/>
                <w:sz w:val="20"/>
                <w:szCs w:val="20"/>
              </w:rPr>
            </w:pPr>
            <w:r w:rsidRPr="005F6021">
              <w:rPr>
                <w:b/>
                <w:sz w:val="20"/>
                <w:szCs w:val="20"/>
              </w:rPr>
              <w:t>2020 год</w:t>
            </w:r>
          </w:p>
        </w:tc>
        <w:tc>
          <w:tcPr>
            <w:tcW w:w="937" w:type="dxa"/>
            <w:vAlign w:val="center"/>
          </w:tcPr>
          <w:p w14:paraId="53DC2586" w14:textId="3DD4D251" w:rsidR="005A6C84" w:rsidRPr="005F6021" w:rsidRDefault="005A6C84" w:rsidP="005A6C84">
            <w:pPr>
              <w:tabs>
                <w:tab w:val="center" w:pos="4677"/>
                <w:tab w:val="right" w:pos="9355"/>
              </w:tabs>
              <w:spacing w:line="276" w:lineRule="auto"/>
              <w:jc w:val="center"/>
              <w:rPr>
                <w:sz w:val="16"/>
                <w:szCs w:val="16"/>
              </w:rPr>
            </w:pPr>
            <w:r w:rsidRPr="005F6021">
              <w:rPr>
                <w:sz w:val="16"/>
                <w:szCs w:val="16"/>
              </w:rPr>
              <w:t>+62 081,9</w:t>
            </w:r>
          </w:p>
        </w:tc>
        <w:tc>
          <w:tcPr>
            <w:tcW w:w="1189" w:type="dxa"/>
            <w:vAlign w:val="center"/>
          </w:tcPr>
          <w:p w14:paraId="3F9874F3" w14:textId="289535BC" w:rsidR="005A6C84" w:rsidRPr="005F6021" w:rsidRDefault="005A6C84" w:rsidP="005A6C84">
            <w:pPr>
              <w:tabs>
                <w:tab w:val="center" w:pos="4677"/>
                <w:tab w:val="right" w:pos="9355"/>
              </w:tabs>
              <w:spacing w:line="276" w:lineRule="auto"/>
              <w:jc w:val="center"/>
              <w:rPr>
                <w:sz w:val="20"/>
                <w:szCs w:val="20"/>
              </w:rPr>
            </w:pPr>
            <w:r w:rsidRPr="005F6021">
              <w:rPr>
                <w:sz w:val="20"/>
                <w:szCs w:val="20"/>
              </w:rPr>
              <w:t>х</w:t>
            </w:r>
          </w:p>
        </w:tc>
        <w:tc>
          <w:tcPr>
            <w:tcW w:w="992" w:type="dxa"/>
            <w:vAlign w:val="center"/>
          </w:tcPr>
          <w:p w14:paraId="56CB5E00" w14:textId="01EB2809" w:rsidR="005A6C84" w:rsidRPr="00390C94" w:rsidRDefault="005A6C84" w:rsidP="005A6C84">
            <w:pPr>
              <w:tabs>
                <w:tab w:val="center" w:pos="4677"/>
                <w:tab w:val="right" w:pos="9355"/>
              </w:tabs>
              <w:spacing w:line="276" w:lineRule="auto"/>
              <w:jc w:val="center"/>
              <w:rPr>
                <w:sz w:val="16"/>
                <w:szCs w:val="16"/>
              </w:rPr>
            </w:pPr>
            <w:r w:rsidRPr="00390C94">
              <w:rPr>
                <w:sz w:val="16"/>
                <w:szCs w:val="16"/>
              </w:rPr>
              <w:t>+</w:t>
            </w:r>
            <w:r w:rsidR="00390C94" w:rsidRPr="00390C94">
              <w:rPr>
                <w:sz w:val="16"/>
                <w:szCs w:val="16"/>
              </w:rPr>
              <w:t>93 131,3</w:t>
            </w:r>
          </w:p>
        </w:tc>
        <w:tc>
          <w:tcPr>
            <w:tcW w:w="1276" w:type="dxa"/>
            <w:vAlign w:val="center"/>
          </w:tcPr>
          <w:p w14:paraId="52E20A07" w14:textId="1C05EADA" w:rsidR="005A6C84" w:rsidRPr="00390C94" w:rsidRDefault="005A6C84" w:rsidP="005A6C84">
            <w:pPr>
              <w:tabs>
                <w:tab w:val="center" w:pos="4677"/>
                <w:tab w:val="right" w:pos="9355"/>
              </w:tabs>
              <w:spacing w:line="276" w:lineRule="auto"/>
              <w:jc w:val="center"/>
              <w:rPr>
                <w:sz w:val="20"/>
                <w:szCs w:val="20"/>
              </w:rPr>
            </w:pPr>
            <w:r w:rsidRPr="00390C94">
              <w:rPr>
                <w:sz w:val="20"/>
                <w:szCs w:val="20"/>
              </w:rPr>
              <w:t>х</w:t>
            </w:r>
          </w:p>
        </w:tc>
        <w:tc>
          <w:tcPr>
            <w:tcW w:w="1139" w:type="dxa"/>
            <w:vAlign w:val="center"/>
          </w:tcPr>
          <w:p w14:paraId="44A79B30" w14:textId="6981341D" w:rsidR="005A6C84" w:rsidRPr="009C4A49" w:rsidRDefault="005A6C84" w:rsidP="005A6C84">
            <w:pPr>
              <w:tabs>
                <w:tab w:val="center" w:pos="4677"/>
                <w:tab w:val="right" w:pos="9355"/>
              </w:tabs>
              <w:spacing w:line="276" w:lineRule="auto"/>
              <w:jc w:val="center"/>
              <w:rPr>
                <w:color w:val="FF0000"/>
                <w:sz w:val="16"/>
                <w:szCs w:val="16"/>
              </w:rPr>
            </w:pPr>
            <w:bookmarkStart w:id="93" w:name="_Hlk132799106"/>
            <w:r w:rsidRPr="003E0FA9">
              <w:rPr>
                <w:sz w:val="16"/>
                <w:szCs w:val="16"/>
              </w:rPr>
              <w:t>+</w:t>
            </w:r>
            <w:r w:rsidR="003E0FA9" w:rsidRPr="003E0FA9">
              <w:rPr>
                <w:sz w:val="16"/>
                <w:szCs w:val="16"/>
              </w:rPr>
              <w:t>101 781,5</w:t>
            </w:r>
            <w:bookmarkEnd w:id="93"/>
          </w:p>
        </w:tc>
        <w:tc>
          <w:tcPr>
            <w:tcW w:w="1276" w:type="dxa"/>
            <w:vAlign w:val="center"/>
          </w:tcPr>
          <w:p w14:paraId="6CF968CF" w14:textId="2D5DDCBE" w:rsidR="005A6C84" w:rsidRPr="009C4A49" w:rsidRDefault="005A6C84" w:rsidP="005A6C84">
            <w:pPr>
              <w:tabs>
                <w:tab w:val="center" w:pos="4677"/>
                <w:tab w:val="right" w:pos="9355"/>
              </w:tabs>
              <w:spacing w:line="276" w:lineRule="auto"/>
              <w:jc w:val="center"/>
              <w:rPr>
                <w:color w:val="FF0000"/>
                <w:sz w:val="20"/>
                <w:szCs w:val="20"/>
              </w:rPr>
            </w:pPr>
            <w:r w:rsidRPr="005F6021">
              <w:rPr>
                <w:sz w:val="20"/>
                <w:szCs w:val="20"/>
              </w:rPr>
              <w:t>х</w:t>
            </w:r>
          </w:p>
        </w:tc>
        <w:tc>
          <w:tcPr>
            <w:tcW w:w="1134" w:type="dxa"/>
            <w:vAlign w:val="center"/>
          </w:tcPr>
          <w:p w14:paraId="3736CE60" w14:textId="069046DB" w:rsidR="005A6C84" w:rsidRPr="009C4A49" w:rsidRDefault="005A6C84" w:rsidP="005A6C84">
            <w:pPr>
              <w:tabs>
                <w:tab w:val="center" w:pos="4677"/>
                <w:tab w:val="right" w:pos="9355"/>
              </w:tabs>
              <w:spacing w:line="276" w:lineRule="auto"/>
              <w:jc w:val="center"/>
              <w:rPr>
                <w:color w:val="FF0000"/>
                <w:sz w:val="16"/>
                <w:szCs w:val="16"/>
              </w:rPr>
            </w:pPr>
            <w:bookmarkStart w:id="94" w:name="_Hlk132799155"/>
            <w:r w:rsidRPr="005F6021">
              <w:rPr>
                <w:sz w:val="16"/>
                <w:szCs w:val="16"/>
              </w:rPr>
              <w:t>-</w:t>
            </w:r>
            <w:r w:rsidR="005F6021" w:rsidRPr="005F6021">
              <w:rPr>
                <w:sz w:val="16"/>
                <w:szCs w:val="16"/>
              </w:rPr>
              <w:t>9 976,7</w:t>
            </w:r>
            <w:bookmarkEnd w:id="94"/>
          </w:p>
        </w:tc>
        <w:tc>
          <w:tcPr>
            <w:tcW w:w="1276" w:type="dxa"/>
            <w:vAlign w:val="center"/>
          </w:tcPr>
          <w:p w14:paraId="4C981868" w14:textId="24F6E9F3" w:rsidR="005A6C84" w:rsidRPr="00C66B9D" w:rsidRDefault="005A6C84" w:rsidP="005A6C84">
            <w:pPr>
              <w:tabs>
                <w:tab w:val="center" w:pos="4677"/>
                <w:tab w:val="right" w:pos="9355"/>
              </w:tabs>
              <w:spacing w:line="276" w:lineRule="auto"/>
              <w:jc w:val="center"/>
              <w:rPr>
                <w:sz w:val="20"/>
                <w:szCs w:val="20"/>
              </w:rPr>
            </w:pPr>
            <w:r w:rsidRPr="00C66B9D">
              <w:rPr>
                <w:sz w:val="20"/>
                <w:szCs w:val="20"/>
              </w:rPr>
              <w:t>х</w:t>
            </w:r>
          </w:p>
        </w:tc>
      </w:tr>
    </w:tbl>
    <w:p w14:paraId="057CC940" w14:textId="77777777" w:rsidR="00C66B9D" w:rsidRPr="00C66B9D" w:rsidRDefault="00C66B9D" w:rsidP="00C66B9D">
      <w:pPr>
        <w:spacing w:line="276" w:lineRule="auto"/>
        <w:jc w:val="both"/>
        <w:rPr>
          <w:color w:val="FF0000"/>
          <w:sz w:val="28"/>
          <w:szCs w:val="28"/>
        </w:rPr>
      </w:pPr>
    </w:p>
    <w:p w14:paraId="5DABD0B8" w14:textId="5AC134A2" w:rsidR="00BE255F" w:rsidRPr="00390C94" w:rsidRDefault="00BE255F" w:rsidP="00C66B9D">
      <w:pPr>
        <w:spacing w:line="276" w:lineRule="auto"/>
        <w:ind w:firstLine="709"/>
        <w:jc w:val="both"/>
        <w:rPr>
          <w:sz w:val="28"/>
          <w:szCs w:val="28"/>
        </w:rPr>
      </w:pPr>
      <w:r w:rsidRPr="00390C94">
        <w:rPr>
          <w:sz w:val="28"/>
          <w:szCs w:val="28"/>
        </w:rPr>
        <w:t>Анализ поквартального исполнения бюджета городского округа Лыткарино в 2022 году свидетельствует о сохранении неравномерности его исполнения.</w:t>
      </w:r>
    </w:p>
    <w:p w14:paraId="32F0AD00" w14:textId="74E829C1" w:rsidR="00DB3BE1" w:rsidRDefault="00DB3BE1" w:rsidP="00C66B9D">
      <w:pPr>
        <w:spacing w:line="276" w:lineRule="auto"/>
        <w:ind w:firstLine="709"/>
        <w:jc w:val="both"/>
        <w:rPr>
          <w:sz w:val="28"/>
          <w:szCs w:val="28"/>
        </w:rPr>
      </w:pPr>
      <w:r w:rsidRPr="00390C94">
        <w:rPr>
          <w:sz w:val="28"/>
          <w:szCs w:val="28"/>
        </w:rPr>
        <w:t xml:space="preserve">В течение 2022 года, как и в предыдущие годы, наблюдается высокая концентрация объёма расходов, произведённых </w:t>
      </w:r>
      <w:bookmarkStart w:id="95" w:name="_Hlk132792686"/>
      <w:r w:rsidRPr="00390C94">
        <w:rPr>
          <w:sz w:val="28"/>
          <w:szCs w:val="28"/>
        </w:rPr>
        <w:t xml:space="preserve">в IV квартале </w:t>
      </w:r>
      <w:bookmarkEnd w:id="95"/>
      <w:r w:rsidRPr="00390C94">
        <w:rPr>
          <w:sz w:val="28"/>
          <w:szCs w:val="28"/>
        </w:rPr>
        <w:t>- свыше 51,1% общего годового объема перечислений (в IV квартале 2021 года – 46,2% общего годового объема перечислений, в IV квартале 2020 года – 52,9%</w:t>
      </w:r>
      <w:r w:rsidR="002A685A" w:rsidRPr="00390C94">
        <w:rPr>
          <w:sz w:val="28"/>
          <w:szCs w:val="28"/>
        </w:rPr>
        <w:t>).</w:t>
      </w:r>
    </w:p>
    <w:p w14:paraId="0996D0B8" w14:textId="56210F6A" w:rsidR="000220F8" w:rsidRDefault="000220F8" w:rsidP="00C66B9D">
      <w:pPr>
        <w:spacing w:line="276" w:lineRule="auto"/>
        <w:ind w:firstLine="709"/>
        <w:jc w:val="both"/>
        <w:rPr>
          <w:sz w:val="28"/>
          <w:szCs w:val="28"/>
        </w:rPr>
      </w:pPr>
      <w:r>
        <w:rPr>
          <w:sz w:val="28"/>
          <w:szCs w:val="28"/>
        </w:rPr>
        <w:t xml:space="preserve">Так, по итогам 9 месяцев 2022 года бюджет городского округа Лыткарино был исполнен с профицитом в размере </w:t>
      </w:r>
      <w:r w:rsidRPr="000220F8">
        <w:rPr>
          <w:sz w:val="28"/>
          <w:szCs w:val="28"/>
        </w:rPr>
        <w:t>153 164,4</w:t>
      </w:r>
      <w:r>
        <w:rPr>
          <w:sz w:val="28"/>
          <w:szCs w:val="28"/>
        </w:rPr>
        <w:t xml:space="preserve"> тыс. рублей, по итогам 2022 года размер </w:t>
      </w:r>
      <w:r>
        <w:rPr>
          <w:sz w:val="28"/>
          <w:szCs w:val="28"/>
        </w:rPr>
        <w:lastRenderedPageBreak/>
        <w:t xml:space="preserve">профицита снизился на 148 885,1 тыс. рублей или на 97,2% и составил </w:t>
      </w:r>
      <w:r w:rsidRPr="000220F8">
        <w:rPr>
          <w:sz w:val="28"/>
          <w:szCs w:val="28"/>
        </w:rPr>
        <w:t>4 279,3</w:t>
      </w:r>
      <w:r>
        <w:rPr>
          <w:sz w:val="28"/>
          <w:szCs w:val="28"/>
        </w:rPr>
        <w:t xml:space="preserve"> тыс. рублей.</w:t>
      </w:r>
    </w:p>
    <w:p w14:paraId="66DF818C" w14:textId="48808A50" w:rsidR="000220F8" w:rsidRDefault="000220F8" w:rsidP="000925EA">
      <w:pPr>
        <w:spacing w:after="240" w:line="276" w:lineRule="auto"/>
        <w:ind w:firstLine="709"/>
        <w:jc w:val="both"/>
        <w:rPr>
          <w:sz w:val="28"/>
          <w:szCs w:val="28"/>
        </w:rPr>
      </w:pPr>
      <w:r>
        <w:rPr>
          <w:sz w:val="28"/>
          <w:szCs w:val="28"/>
        </w:rPr>
        <w:t xml:space="preserve">По итогам 9 месяцев 2021 года бюджет городского округа Лыткарино был исполнен с профицитом в размере </w:t>
      </w:r>
      <w:r w:rsidRPr="000220F8">
        <w:rPr>
          <w:sz w:val="28"/>
          <w:szCs w:val="28"/>
        </w:rPr>
        <w:t>114 663,3</w:t>
      </w:r>
      <w:r>
        <w:rPr>
          <w:sz w:val="28"/>
          <w:szCs w:val="28"/>
        </w:rPr>
        <w:t xml:space="preserve"> тыс. рублей, по итогам 2021 года размер профицита также снизился на 103 648,7 тыс. рублей или на 90,4%, по ит</w:t>
      </w:r>
      <w:r w:rsidR="00DB5A36">
        <w:rPr>
          <w:sz w:val="28"/>
          <w:szCs w:val="28"/>
        </w:rPr>
        <w:t xml:space="preserve">огам 9 месяцев 2020 года - исполнен с профицитом в размере </w:t>
      </w:r>
      <w:r w:rsidR="00DB5A36" w:rsidRPr="00DB5A36">
        <w:rPr>
          <w:sz w:val="28"/>
          <w:szCs w:val="28"/>
        </w:rPr>
        <w:t>101 781,5</w:t>
      </w:r>
      <w:r w:rsidR="00DB5A36">
        <w:rPr>
          <w:sz w:val="28"/>
          <w:szCs w:val="28"/>
        </w:rPr>
        <w:t xml:space="preserve"> тыс. рублей, тогда как по итогам 2020 года с дефицитом в размере </w:t>
      </w:r>
      <w:r w:rsidR="00DB5A36" w:rsidRPr="00DB5A36">
        <w:rPr>
          <w:sz w:val="28"/>
          <w:szCs w:val="28"/>
        </w:rPr>
        <w:t>9 976,7</w:t>
      </w:r>
      <w:r w:rsidR="00DB5A36">
        <w:rPr>
          <w:sz w:val="28"/>
          <w:szCs w:val="28"/>
        </w:rPr>
        <w:t xml:space="preserve"> тыс. рублей.</w:t>
      </w:r>
    </w:p>
    <w:p w14:paraId="7DC62308" w14:textId="77777777" w:rsidR="00C66B9D" w:rsidRPr="00EB18F6" w:rsidRDefault="00C66B9D" w:rsidP="00EB18F6">
      <w:pPr>
        <w:pStyle w:val="1"/>
        <w:jc w:val="center"/>
        <w:rPr>
          <w:rFonts w:eastAsiaTheme="majorEastAsia"/>
          <w:b/>
        </w:rPr>
      </w:pPr>
      <w:bookmarkStart w:id="96" w:name="_Toc69685836"/>
      <w:bookmarkStart w:id="97" w:name="_Toc101885029"/>
      <w:r w:rsidRPr="00EB18F6">
        <w:rPr>
          <w:rFonts w:eastAsiaTheme="majorEastAsia"/>
          <w:b/>
        </w:rPr>
        <w:t>3.1. Результаты проверки и анализа исполнения доходов бюджета городского округа Лыткарино.</w:t>
      </w:r>
      <w:bookmarkEnd w:id="96"/>
      <w:bookmarkEnd w:id="97"/>
    </w:p>
    <w:p w14:paraId="4A641F50" w14:textId="1F1A7D23" w:rsidR="00461630" w:rsidRPr="001B72DC" w:rsidRDefault="001B72DC" w:rsidP="00461630">
      <w:pPr>
        <w:spacing w:line="276" w:lineRule="auto"/>
        <w:ind w:firstLine="709"/>
        <w:jc w:val="both"/>
        <w:rPr>
          <w:sz w:val="28"/>
          <w:szCs w:val="28"/>
        </w:rPr>
      </w:pPr>
      <w:r w:rsidRPr="001B72DC">
        <w:rPr>
          <w:sz w:val="28"/>
          <w:szCs w:val="28"/>
        </w:rPr>
        <w:t xml:space="preserve">Решением Совета депутатов городского округа Лыткарино от 16.12.2021 №170/23 «Об утверждении бюджета городского округа Лыткарино на 2022 год и на плановый период 2023 и 2024 годов» </w:t>
      </w:r>
      <w:r w:rsidR="00007795">
        <w:rPr>
          <w:sz w:val="28"/>
          <w:szCs w:val="28"/>
        </w:rPr>
        <w:t xml:space="preserve">был </w:t>
      </w:r>
      <w:r w:rsidRPr="001B72DC">
        <w:rPr>
          <w:sz w:val="28"/>
          <w:szCs w:val="28"/>
        </w:rPr>
        <w:t>установлен о</w:t>
      </w:r>
      <w:r w:rsidR="00461630" w:rsidRPr="001B72DC">
        <w:rPr>
          <w:sz w:val="28"/>
          <w:szCs w:val="28"/>
        </w:rPr>
        <w:t>бщий объем доходов бюджета городского округа Лыткарино на 202</w:t>
      </w:r>
      <w:r w:rsidRPr="001B72DC">
        <w:rPr>
          <w:sz w:val="28"/>
          <w:szCs w:val="28"/>
        </w:rPr>
        <w:t>2</w:t>
      </w:r>
      <w:r w:rsidR="00461630" w:rsidRPr="001B72DC">
        <w:rPr>
          <w:sz w:val="28"/>
          <w:szCs w:val="28"/>
        </w:rPr>
        <w:t xml:space="preserve"> год в размере </w:t>
      </w:r>
      <w:r w:rsidR="00FC0F86" w:rsidRPr="001B72DC">
        <w:rPr>
          <w:bCs/>
          <w:sz w:val="28"/>
          <w:szCs w:val="28"/>
        </w:rPr>
        <w:t>4 253 386,4</w:t>
      </w:r>
      <w:r w:rsidR="00461630" w:rsidRPr="001B72DC">
        <w:rPr>
          <w:sz w:val="28"/>
          <w:szCs w:val="28"/>
        </w:rPr>
        <w:t xml:space="preserve"> тыс. рублей, в том числе налоговые и неналоговые доходы – </w:t>
      </w:r>
      <w:r w:rsidR="00FC0F86" w:rsidRPr="001B72DC">
        <w:rPr>
          <w:sz w:val="28"/>
          <w:szCs w:val="28"/>
        </w:rPr>
        <w:t>1 121 865,0</w:t>
      </w:r>
      <w:r w:rsidR="00461630" w:rsidRPr="001B72DC">
        <w:rPr>
          <w:sz w:val="28"/>
          <w:szCs w:val="28"/>
        </w:rPr>
        <w:t xml:space="preserve"> тыс. рублей, безвозмездные поступления – </w:t>
      </w:r>
      <w:r w:rsidR="002457B8" w:rsidRPr="001B72DC">
        <w:rPr>
          <w:sz w:val="28"/>
          <w:szCs w:val="28"/>
        </w:rPr>
        <w:t>3 131 521,4</w:t>
      </w:r>
      <w:r w:rsidR="00461630" w:rsidRPr="001B72DC">
        <w:rPr>
          <w:sz w:val="28"/>
          <w:szCs w:val="28"/>
        </w:rPr>
        <w:t xml:space="preserve"> тыс. рублей.</w:t>
      </w:r>
    </w:p>
    <w:p w14:paraId="10896E26" w14:textId="77777777" w:rsidR="00F813FC" w:rsidRDefault="001B72DC" w:rsidP="00461630">
      <w:pPr>
        <w:spacing w:line="276" w:lineRule="auto"/>
        <w:ind w:firstLine="709"/>
        <w:jc w:val="both"/>
        <w:rPr>
          <w:sz w:val="28"/>
          <w:szCs w:val="28"/>
        </w:rPr>
      </w:pPr>
      <w:r>
        <w:rPr>
          <w:sz w:val="28"/>
          <w:szCs w:val="28"/>
        </w:rPr>
        <w:t>В</w:t>
      </w:r>
      <w:r w:rsidRPr="00FB65E2">
        <w:rPr>
          <w:sz w:val="28"/>
          <w:szCs w:val="28"/>
        </w:rPr>
        <w:t xml:space="preserve"> первоначальный бюджет </w:t>
      </w:r>
      <w:r w:rsidR="00F813FC">
        <w:rPr>
          <w:sz w:val="28"/>
          <w:szCs w:val="28"/>
        </w:rPr>
        <w:t>в</w:t>
      </w:r>
      <w:r w:rsidR="00461630" w:rsidRPr="00FB65E2">
        <w:rPr>
          <w:sz w:val="28"/>
          <w:szCs w:val="28"/>
        </w:rPr>
        <w:t xml:space="preserve"> течение 202</w:t>
      </w:r>
      <w:r w:rsidR="00FF31BD">
        <w:rPr>
          <w:sz w:val="28"/>
          <w:szCs w:val="28"/>
        </w:rPr>
        <w:t>2</w:t>
      </w:r>
      <w:r w:rsidR="00461630" w:rsidRPr="00FB65E2">
        <w:rPr>
          <w:sz w:val="28"/>
          <w:szCs w:val="28"/>
        </w:rPr>
        <w:t xml:space="preserve"> года </w:t>
      </w:r>
      <w:r w:rsidR="00F813FC">
        <w:rPr>
          <w:sz w:val="28"/>
          <w:szCs w:val="28"/>
        </w:rPr>
        <w:t>были внесены</w:t>
      </w:r>
      <w:r w:rsidR="00461630" w:rsidRPr="00FB65E2">
        <w:rPr>
          <w:sz w:val="28"/>
          <w:szCs w:val="28"/>
        </w:rPr>
        <w:t xml:space="preserve"> изменения</w:t>
      </w:r>
      <w:r w:rsidR="00F813FC">
        <w:rPr>
          <w:sz w:val="28"/>
          <w:szCs w:val="28"/>
        </w:rPr>
        <w:t>, в результате которых плановые назначения по доходам были скорректированы с учетом фактического поступления, уточнения прогноза поступлений главными администраторами доходов</w:t>
      </w:r>
      <w:r w:rsidR="001A2837">
        <w:rPr>
          <w:sz w:val="28"/>
          <w:szCs w:val="28"/>
        </w:rPr>
        <w:t xml:space="preserve"> и поступлений </w:t>
      </w:r>
      <w:r w:rsidR="001A2837" w:rsidRPr="001A2837">
        <w:rPr>
          <w:sz w:val="28"/>
          <w:szCs w:val="28"/>
        </w:rPr>
        <w:t>от других бюджетов бюджетной системы Российской Федерации</w:t>
      </w:r>
      <w:r w:rsidR="00F813FC">
        <w:rPr>
          <w:sz w:val="28"/>
          <w:szCs w:val="28"/>
        </w:rPr>
        <w:t>.</w:t>
      </w:r>
    </w:p>
    <w:p w14:paraId="03FCB8DF" w14:textId="7443F2DE" w:rsidR="008751E2" w:rsidRDefault="00F813FC" w:rsidP="00461630">
      <w:pPr>
        <w:spacing w:line="276" w:lineRule="auto"/>
        <w:ind w:firstLine="709"/>
        <w:jc w:val="both"/>
        <w:rPr>
          <w:sz w:val="28"/>
          <w:szCs w:val="28"/>
        </w:rPr>
      </w:pPr>
      <w:r>
        <w:rPr>
          <w:sz w:val="28"/>
          <w:szCs w:val="28"/>
        </w:rPr>
        <w:t>В</w:t>
      </w:r>
      <w:r w:rsidR="00461630" w:rsidRPr="00FB65E2">
        <w:rPr>
          <w:sz w:val="28"/>
          <w:szCs w:val="28"/>
        </w:rPr>
        <w:t xml:space="preserve"> результате </w:t>
      </w:r>
      <w:r>
        <w:rPr>
          <w:sz w:val="28"/>
          <w:szCs w:val="28"/>
        </w:rPr>
        <w:t>внесения изменений в бюджет городского округа Лыткарино</w:t>
      </w:r>
      <w:r w:rsidR="00461630" w:rsidRPr="00FB65E2">
        <w:rPr>
          <w:sz w:val="28"/>
          <w:szCs w:val="28"/>
        </w:rPr>
        <w:t xml:space="preserve"> </w:t>
      </w:r>
      <w:r>
        <w:rPr>
          <w:sz w:val="28"/>
          <w:szCs w:val="28"/>
        </w:rPr>
        <w:t>общий объем доходов уменьшился на 1 302 671,8 тыс. рублей или на 30,6%</w:t>
      </w:r>
      <w:r w:rsidR="00461630" w:rsidRPr="00FB65E2">
        <w:rPr>
          <w:sz w:val="28"/>
          <w:szCs w:val="28"/>
        </w:rPr>
        <w:t xml:space="preserve"> </w:t>
      </w:r>
      <w:r w:rsidR="00B33A11">
        <w:rPr>
          <w:sz w:val="28"/>
          <w:szCs w:val="28"/>
        </w:rPr>
        <w:t>в основном за счет уменьшения межбюджетных трансфертов, предоставляемых из бюджета Московской области,</w:t>
      </w:r>
      <w:r w:rsidR="00B33A11" w:rsidRPr="00FB65E2">
        <w:rPr>
          <w:sz w:val="28"/>
          <w:szCs w:val="28"/>
        </w:rPr>
        <w:t xml:space="preserve"> </w:t>
      </w:r>
      <w:r w:rsidR="00461630" w:rsidRPr="00FB65E2">
        <w:rPr>
          <w:sz w:val="28"/>
          <w:szCs w:val="28"/>
        </w:rPr>
        <w:t xml:space="preserve">и составил </w:t>
      </w:r>
      <w:r w:rsidR="00907899" w:rsidRPr="00907899">
        <w:rPr>
          <w:bCs/>
          <w:sz w:val="28"/>
          <w:szCs w:val="28"/>
        </w:rPr>
        <w:t>2 950 714,6</w:t>
      </w:r>
      <w:r w:rsidR="00461630" w:rsidRPr="00FB65E2">
        <w:rPr>
          <w:sz w:val="28"/>
          <w:szCs w:val="28"/>
        </w:rPr>
        <w:t xml:space="preserve"> тыс. рублей</w:t>
      </w:r>
      <w:r>
        <w:rPr>
          <w:sz w:val="28"/>
          <w:szCs w:val="28"/>
        </w:rPr>
        <w:t>.</w:t>
      </w:r>
    </w:p>
    <w:p w14:paraId="7E120F1C" w14:textId="64725BFF" w:rsidR="00461630" w:rsidRDefault="00F813FC" w:rsidP="00461630">
      <w:pPr>
        <w:spacing w:line="276" w:lineRule="auto"/>
        <w:ind w:firstLine="709"/>
        <w:jc w:val="both"/>
        <w:rPr>
          <w:sz w:val="28"/>
          <w:szCs w:val="28"/>
        </w:rPr>
      </w:pPr>
      <w:r>
        <w:rPr>
          <w:sz w:val="28"/>
          <w:szCs w:val="28"/>
        </w:rPr>
        <w:t>Н</w:t>
      </w:r>
      <w:r w:rsidR="00461630" w:rsidRPr="00461630">
        <w:rPr>
          <w:sz w:val="28"/>
          <w:szCs w:val="28"/>
        </w:rPr>
        <w:t xml:space="preserve">алоговые и неналоговые доходы </w:t>
      </w:r>
      <w:r w:rsidR="00461630" w:rsidRPr="00FF0F3B">
        <w:rPr>
          <w:sz w:val="28"/>
          <w:szCs w:val="28"/>
        </w:rPr>
        <w:t xml:space="preserve">– </w:t>
      </w:r>
      <w:r w:rsidR="00007795" w:rsidRPr="00FF0F3B">
        <w:rPr>
          <w:sz w:val="28"/>
          <w:szCs w:val="28"/>
        </w:rPr>
        <w:t>уменьшились</w:t>
      </w:r>
      <w:r w:rsidRPr="00FF0F3B">
        <w:rPr>
          <w:sz w:val="28"/>
          <w:szCs w:val="28"/>
        </w:rPr>
        <w:t xml:space="preserve"> </w:t>
      </w:r>
      <w:r>
        <w:rPr>
          <w:sz w:val="28"/>
          <w:szCs w:val="28"/>
        </w:rPr>
        <w:t xml:space="preserve">на 110 803,8 тыс. рублей или на </w:t>
      </w:r>
      <w:r w:rsidR="00805E9E">
        <w:rPr>
          <w:sz w:val="28"/>
          <w:szCs w:val="28"/>
        </w:rPr>
        <w:t xml:space="preserve">9,9% и составили </w:t>
      </w:r>
      <w:r w:rsidR="00907899">
        <w:rPr>
          <w:sz w:val="28"/>
          <w:szCs w:val="28"/>
        </w:rPr>
        <w:t>1 011 061,2</w:t>
      </w:r>
      <w:r w:rsidR="00461630" w:rsidRPr="00461630">
        <w:rPr>
          <w:sz w:val="28"/>
          <w:szCs w:val="28"/>
        </w:rPr>
        <w:t xml:space="preserve"> тыс. рублей</w:t>
      </w:r>
      <w:r w:rsidR="00461630" w:rsidRPr="00FB65E2">
        <w:rPr>
          <w:sz w:val="28"/>
          <w:szCs w:val="28"/>
        </w:rPr>
        <w:t xml:space="preserve">, безвозмездные поступления </w:t>
      </w:r>
      <w:r w:rsidR="00461630">
        <w:rPr>
          <w:sz w:val="28"/>
          <w:szCs w:val="28"/>
        </w:rPr>
        <w:t xml:space="preserve">– </w:t>
      </w:r>
      <w:r w:rsidR="00805E9E">
        <w:rPr>
          <w:sz w:val="28"/>
          <w:szCs w:val="28"/>
        </w:rPr>
        <w:t xml:space="preserve">на 1 191 868,0 тыс. рублей или на 38,0% и составили </w:t>
      </w:r>
      <w:r w:rsidR="002B6564" w:rsidRPr="002B6564">
        <w:rPr>
          <w:sz w:val="28"/>
          <w:szCs w:val="28"/>
        </w:rPr>
        <w:t>1 939 653,4</w:t>
      </w:r>
      <w:r w:rsidR="00461630" w:rsidRPr="00FB65E2">
        <w:rPr>
          <w:sz w:val="28"/>
          <w:szCs w:val="28"/>
        </w:rPr>
        <w:t xml:space="preserve"> тыс. рублей.</w:t>
      </w:r>
    </w:p>
    <w:p w14:paraId="15DA9737" w14:textId="62234096" w:rsidR="00461630" w:rsidRPr="00FB65E2" w:rsidRDefault="00461630" w:rsidP="00461630">
      <w:pPr>
        <w:spacing w:line="276" w:lineRule="auto"/>
        <w:ind w:firstLine="709"/>
        <w:jc w:val="both"/>
        <w:rPr>
          <w:sz w:val="28"/>
          <w:szCs w:val="28"/>
        </w:rPr>
      </w:pPr>
      <w:r w:rsidRPr="00FB65E2">
        <w:rPr>
          <w:sz w:val="28"/>
          <w:szCs w:val="28"/>
        </w:rPr>
        <w:t>Исполнение плановых бюджетных назначений по доходам за 202</w:t>
      </w:r>
      <w:r w:rsidR="00B501A1">
        <w:rPr>
          <w:sz w:val="28"/>
          <w:szCs w:val="28"/>
        </w:rPr>
        <w:t>2</w:t>
      </w:r>
      <w:r w:rsidRPr="00FB65E2">
        <w:rPr>
          <w:sz w:val="28"/>
          <w:szCs w:val="28"/>
        </w:rPr>
        <w:t xml:space="preserve"> год представлено </w:t>
      </w:r>
      <w:r w:rsidR="00933C0D">
        <w:rPr>
          <w:sz w:val="28"/>
          <w:szCs w:val="28"/>
        </w:rPr>
        <w:t xml:space="preserve">в таблице </w:t>
      </w:r>
      <w:r w:rsidR="00D42E7F">
        <w:rPr>
          <w:sz w:val="28"/>
          <w:szCs w:val="28"/>
        </w:rPr>
        <w:t>№3</w:t>
      </w:r>
      <w:r w:rsidRPr="00FB65E2">
        <w:rPr>
          <w:sz w:val="28"/>
          <w:szCs w:val="28"/>
        </w:rPr>
        <w:t xml:space="preserve">. </w:t>
      </w:r>
    </w:p>
    <w:p w14:paraId="7DE7DDFC" w14:textId="7F32ABC7" w:rsidR="00461630" w:rsidRPr="00FB65E2" w:rsidRDefault="00E44950" w:rsidP="00461630">
      <w:pPr>
        <w:autoSpaceDE w:val="0"/>
        <w:autoSpaceDN w:val="0"/>
        <w:adjustRightInd w:val="0"/>
        <w:spacing w:line="276" w:lineRule="auto"/>
        <w:ind w:firstLine="709"/>
        <w:jc w:val="right"/>
        <w:rPr>
          <w:rFonts w:eastAsiaTheme="minorHAnsi"/>
          <w:sz w:val="28"/>
          <w:szCs w:val="28"/>
          <w:lang w:eastAsia="en-US"/>
        </w:rPr>
      </w:pPr>
      <w:r>
        <w:rPr>
          <w:rFonts w:eastAsiaTheme="minorHAnsi"/>
          <w:sz w:val="28"/>
          <w:szCs w:val="28"/>
          <w:lang w:eastAsia="en-US"/>
        </w:rPr>
        <w:t xml:space="preserve">   </w:t>
      </w:r>
      <w:r w:rsidR="00461630" w:rsidRPr="00FB65E2">
        <w:rPr>
          <w:rFonts w:eastAsiaTheme="minorHAnsi"/>
          <w:sz w:val="28"/>
          <w:szCs w:val="28"/>
          <w:lang w:eastAsia="en-US"/>
        </w:rPr>
        <w:t xml:space="preserve">Таблица </w:t>
      </w:r>
      <w:r w:rsidR="00461630" w:rsidRPr="00D77FC1">
        <w:rPr>
          <w:rFonts w:eastAsiaTheme="minorHAnsi"/>
          <w:sz w:val="28"/>
          <w:szCs w:val="28"/>
          <w:lang w:eastAsia="en-US"/>
        </w:rPr>
        <w:t>№</w:t>
      </w:r>
      <w:r w:rsidR="00D77FC1">
        <w:rPr>
          <w:rFonts w:eastAsiaTheme="minorHAnsi"/>
          <w:sz w:val="28"/>
          <w:szCs w:val="28"/>
          <w:lang w:eastAsia="en-US"/>
        </w:rPr>
        <w:t>3</w:t>
      </w:r>
    </w:p>
    <w:tbl>
      <w:tblPr>
        <w:tblStyle w:val="af1"/>
        <w:tblW w:w="10313" w:type="dxa"/>
        <w:jc w:val="center"/>
        <w:tblLayout w:type="fixed"/>
        <w:tblLook w:val="04A0" w:firstRow="1" w:lastRow="0" w:firstColumn="1" w:lastColumn="0" w:noHBand="0" w:noVBand="1"/>
      </w:tblPr>
      <w:tblGrid>
        <w:gridCol w:w="1730"/>
        <w:gridCol w:w="2038"/>
        <w:gridCol w:w="1619"/>
        <w:gridCol w:w="1271"/>
        <w:gridCol w:w="1984"/>
        <w:gridCol w:w="1671"/>
      </w:tblGrid>
      <w:tr w:rsidR="00461630" w:rsidRPr="00FB65E2" w14:paraId="0119516F" w14:textId="77777777" w:rsidTr="00D42E7F">
        <w:trPr>
          <w:jc w:val="center"/>
        </w:trPr>
        <w:tc>
          <w:tcPr>
            <w:tcW w:w="1730" w:type="dxa"/>
            <w:vMerge w:val="restart"/>
            <w:vAlign w:val="center"/>
          </w:tcPr>
          <w:p w14:paraId="433C17EA" w14:textId="77777777" w:rsidR="00461630" w:rsidRPr="00FB65E2" w:rsidRDefault="00461630" w:rsidP="00D77FC1">
            <w:pPr>
              <w:tabs>
                <w:tab w:val="center" w:pos="4677"/>
                <w:tab w:val="right" w:pos="9355"/>
              </w:tabs>
              <w:spacing w:line="276" w:lineRule="auto"/>
              <w:jc w:val="both"/>
              <w:rPr>
                <w:sz w:val="20"/>
                <w:szCs w:val="20"/>
              </w:rPr>
            </w:pPr>
          </w:p>
        </w:tc>
        <w:tc>
          <w:tcPr>
            <w:tcW w:w="2038" w:type="dxa"/>
            <w:vMerge w:val="restart"/>
            <w:vAlign w:val="center"/>
          </w:tcPr>
          <w:p w14:paraId="736E4026" w14:textId="77777777" w:rsidR="00461630" w:rsidRPr="00FB65E2" w:rsidRDefault="00461630" w:rsidP="00C55D05">
            <w:pPr>
              <w:tabs>
                <w:tab w:val="center" w:pos="4677"/>
                <w:tab w:val="right" w:pos="9355"/>
              </w:tabs>
              <w:autoSpaceDE w:val="0"/>
              <w:autoSpaceDN w:val="0"/>
              <w:adjustRightInd w:val="0"/>
              <w:jc w:val="center"/>
              <w:rPr>
                <w:b/>
                <w:sz w:val="20"/>
                <w:szCs w:val="20"/>
              </w:rPr>
            </w:pPr>
            <w:r w:rsidRPr="00FB65E2">
              <w:rPr>
                <w:b/>
                <w:sz w:val="20"/>
                <w:szCs w:val="20"/>
              </w:rPr>
              <w:t>Первоначальный бюджет, тыс. рублей</w:t>
            </w:r>
          </w:p>
        </w:tc>
        <w:tc>
          <w:tcPr>
            <w:tcW w:w="1619" w:type="dxa"/>
            <w:vMerge w:val="restart"/>
            <w:vAlign w:val="center"/>
          </w:tcPr>
          <w:p w14:paraId="679FF155" w14:textId="00CA192E" w:rsidR="00461630" w:rsidRPr="00FB65E2" w:rsidRDefault="00461630" w:rsidP="00C55D05">
            <w:pPr>
              <w:tabs>
                <w:tab w:val="center" w:pos="4677"/>
                <w:tab w:val="right" w:pos="9355"/>
              </w:tabs>
              <w:autoSpaceDE w:val="0"/>
              <w:autoSpaceDN w:val="0"/>
              <w:adjustRightInd w:val="0"/>
              <w:jc w:val="center"/>
              <w:rPr>
                <w:b/>
                <w:sz w:val="20"/>
                <w:szCs w:val="20"/>
              </w:rPr>
            </w:pPr>
            <w:r w:rsidRPr="00FB65E2">
              <w:rPr>
                <w:b/>
                <w:sz w:val="20"/>
                <w:szCs w:val="20"/>
              </w:rPr>
              <w:t>У</w:t>
            </w:r>
            <w:r w:rsidR="00F201ED">
              <w:rPr>
                <w:b/>
                <w:sz w:val="20"/>
                <w:szCs w:val="20"/>
              </w:rPr>
              <w:t>твержденный</w:t>
            </w:r>
            <w:r w:rsidRPr="00FB65E2">
              <w:rPr>
                <w:b/>
                <w:sz w:val="20"/>
                <w:szCs w:val="20"/>
              </w:rPr>
              <w:t xml:space="preserve"> бюджет тыс. рублей</w:t>
            </w:r>
          </w:p>
        </w:tc>
        <w:tc>
          <w:tcPr>
            <w:tcW w:w="4926" w:type="dxa"/>
            <w:gridSpan w:val="3"/>
            <w:vAlign w:val="center"/>
          </w:tcPr>
          <w:p w14:paraId="7DFA298F" w14:textId="77777777" w:rsidR="00461630" w:rsidRPr="00FB65E2" w:rsidRDefault="00461630" w:rsidP="00C55D05">
            <w:pPr>
              <w:tabs>
                <w:tab w:val="center" w:pos="4677"/>
                <w:tab w:val="right" w:pos="9355"/>
              </w:tabs>
              <w:jc w:val="center"/>
              <w:rPr>
                <w:b/>
                <w:sz w:val="20"/>
                <w:szCs w:val="20"/>
              </w:rPr>
            </w:pPr>
            <w:r w:rsidRPr="00FB65E2">
              <w:rPr>
                <w:b/>
                <w:sz w:val="20"/>
                <w:szCs w:val="20"/>
              </w:rPr>
              <w:t>Исполнено</w:t>
            </w:r>
          </w:p>
        </w:tc>
      </w:tr>
      <w:tr w:rsidR="00461630" w:rsidRPr="00FB65E2" w14:paraId="33754F4A" w14:textId="77777777" w:rsidTr="009C752F">
        <w:trPr>
          <w:trHeight w:val="691"/>
          <w:jc w:val="center"/>
        </w:trPr>
        <w:tc>
          <w:tcPr>
            <w:tcW w:w="1730" w:type="dxa"/>
            <w:vMerge/>
            <w:vAlign w:val="center"/>
          </w:tcPr>
          <w:p w14:paraId="4355B3D0" w14:textId="77777777" w:rsidR="00461630" w:rsidRPr="00FB65E2" w:rsidRDefault="00461630" w:rsidP="00D77FC1">
            <w:pPr>
              <w:tabs>
                <w:tab w:val="center" w:pos="4677"/>
                <w:tab w:val="right" w:pos="9355"/>
              </w:tabs>
              <w:spacing w:line="276" w:lineRule="auto"/>
              <w:jc w:val="both"/>
              <w:rPr>
                <w:sz w:val="20"/>
                <w:szCs w:val="20"/>
              </w:rPr>
            </w:pPr>
          </w:p>
        </w:tc>
        <w:tc>
          <w:tcPr>
            <w:tcW w:w="2038" w:type="dxa"/>
            <w:vMerge/>
            <w:vAlign w:val="center"/>
          </w:tcPr>
          <w:p w14:paraId="49E01E03" w14:textId="77777777" w:rsidR="00461630" w:rsidRPr="00FB65E2" w:rsidRDefault="00461630" w:rsidP="00C55D05">
            <w:pPr>
              <w:tabs>
                <w:tab w:val="center" w:pos="4677"/>
                <w:tab w:val="right" w:pos="9355"/>
              </w:tabs>
              <w:autoSpaceDE w:val="0"/>
              <w:autoSpaceDN w:val="0"/>
              <w:adjustRightInd w:val="0"/>
              <w:jc w:val="both"/>
              <w:rPr>
                <w:b/>
                <w:sz w:val="20"/>
                <w:szCs w:val="20"/>
              </w:rPr>
            </w:pPr>
          </w:p>
        </w:tc>
        <w:tc>
          <w:tcPr>
            <w:tcW w:w="1619" w:type="dxa"/>
            <w:vMerge/>
            <w:vAlign w:val="center"/>
          </w:tcPr>
          <w:p w14:paraId="35EC2A2A" w14:textId="77777777" w:rsidR="00461630" w:rsidRPr="00FB65E2" w:rsidRDefault="00461630" w:rsidP="00C55D05">
            <w:pPr>
              <w:tabs>
                <w:tab w:val="center" w:pos="4677"/>
                <w:tab w:val="right" w:pos="9355"/>
              </w:tabs>
              <w:autoSpaceDE w:val="0"/>
              <w:autoSpaceDN w:val="0"/>
              <w:adjustRightInd w:val="0"/>
              <w:rPr>
                <w:b/>
                <w:sz w:val="20"/>
                <w:szCs w:val="20"/>
              </w:rPr>
            </w:pPr>
          </w:p>
        </w:tc>
        <w:tc>
          <w:tcPr>
            <w:tcW w:w="1271" w:type="dxa"/>
            <w:vAlign w:val="center"/>
          </w:tcPr>
          <w:p w14:paraId="401A5544" w14:textId="77777777" w:rsidR="00461630" w:rsidRPr="00FB65E2" w:rsidRDefault="00461630" w:rsidP="00C55D05">
            <w:pPr>
              <w:tabs>
                <w:tab w:val="center" w:pos="4677"/>
                <w:tab w:val="right" w:pos="9355"/>
              </w:tabs>
              <w:jc w:val="center"/>
              <w:rPr>
                <w:b/>
                <w:sz w:val="20"/>
                <w:szCs w:val="20"/>
              </w:rPr>
            </w:pPr>
            <w:r w:rsidRPr="00FB65E2">
              <w:rPr>
                <w:b/>
                <w:sz w:val="20"/>
                <w:szCs w:val="20"/>
              </w:rPr>
              <w:t>тыс. рублей</w:t>
            </w:r>
          </w:p>
        </w:tc>
        <w:tc>
          <w:tcPr>
            <w:tcW w:w="1984" w:type="dxa"/>
            <w:vAlign w:val="center"/>
          </w:tcPr>
          <w:p w14:paraId="4D45DA88" w14:textId="00A2B7E2" w:rsidR="00461630" w:rsidRPr="00FB65E2" w:rsidRDefault="00461630" w:rsidP="00F16784">
            <w:pPr>
              <w:tabs>
                <w:tab w:val="center" w:pos="4677"/>
                <w:tab w:val="right" w:pos="9355"/>
              </w:tabs>
              <w:jc w:val="center"/>
              <w:rPr>
                <w:b/>
                <w:sz w:val="20"/>
                <w:szCs w:val="20"/>
              </w:rPr>
            </w:pPr>
            <w:r w:rsidRPr="00FB65E2">
              <w:rPr>
                <w:b/>
                <w:sz w:val="20"/>
                <w:szCs w:val="20"/>
              </w:rPr>
              <w:t>к первоначальному бюджету</w:t>
            </w:r>
            <w:r w:rsidR="00E0478B">
              <w:rPr>
                <w:b/>
                <w:sz w:val="20"/>
                <w:szCs w:val="20"/>
              </w:rPr>
              <w:t xml:space="preserve">, </w:t>
            </w:r>
            <w:r w:rsidR="00E0478B" w:rsidRPr="00FB65E2">
              <w:rPr>
                <w:b/>
                <w:sz w:val="20"/>
                <w:szCs w:val="20"/>
              </w:rPr>
              <w:t>%</w:t>
            </w:r>
          </w:p>
        </w:tc>
        <w:tc>
          <w:tcPr>
            <w:tcW w:w="1671" w:type="dxa"/>
            <w:vAlign w:val="center"/>
          </w:tcPr>
          <w:p w14:paraId="0BDD8287" w14:textId="0E567FAF" w:rsidR="00461630" w:rsidRPr="00FB65E2" w:rsidRDefault="00461630" w:rsidP="00F16784">
            <w:pPr>
              <w:tabs>
                <w:tab w:val="center" w:pos="4677"/>
                <w:tab w:val="right" w:pos="9355"/>
              </w:tabs>
              <w:jc w:val="center"/>
              <w:rPr>
                <w:b/>
                <w:sz w:val="20"/>
                <w:szCs w:val="20"/>
              </w:rPr>
            </w:pPr>
            <w:r w:rsidRPr="00FB65E2">
              <w:rPr>
                <w:b/>
                <w:sz w:val="20"/>
                <w:szCs w:val="20"/>
              </w:rPr>
              <w:t xml:space="preserve">к </w:t>
            </w:r>
            <w:r w:rsidR="009C752F">
              <w:rPr>
                <w:b/>
                <w:sz w:val="20"/>
                <w:szCs w:val="20"/>
              </w:rPr>
              <w:t>утвержденному</w:t>
            </w:r>
          </w:p>
          <w:p w14:paraId="4BE536D4" w14:textId="2FBA27AF" w:rsidR="00461630" w:rsidRPr="00FB65E2" w:rsidRDefault="00905EE0" w:rsidP="00F16784">
            <w:pPr>
              <w:tabs>
                <w:tab w:val="center" w:pos="4677"/>
                <w:tab w:val="right" w:pos="9355"/>
              </w:tabs>
              <w:jc w:val="center"/>
              <w:rPr>
                <w:b/>
                <w:sz w:val="20"/>
                <w:szCs w:val="20"/>
              </w:rPr>
            </w:pPr>
            <w:r>
              <w:rPr>
                <w:b/>
                <w:sz w:val="20"/>
                <w:szCs w:val="20"/>
              </w:rPr>
              <w:t>бюджету</w:t>
            </w:r>
            <w:r w:rsidR="00E0478B">
              <w:rPr>
                <w:b/>
                <w:sz w:val="20"/>
                <w:szCs w:val="20"/>
              </w:rPr>
              <w:t xml:space="preserve">, </w:t>
            </w:r>
            <w:r w:rsidR="00E0478B" w:rsidRPr="00FB65E2">
              <w:rPr>
                <w:b/>
                <w:sz w:val="20"/>
                <w:szCs w:val="20"/>
              </w:rPr>
              <w:t>%</w:t>
            </w:r>
          </w:p>
        </w:tc>
      </w:tr>
      <w:tr w:rsidR="00461630" w:rsidRPr="007C6F39" w14:paraId="61E5EB74" w14:textId="77777777" w:rsidTr="009C752F">
        <w:trPr>
          <w:trHeight w:val="146"/>
          <w:jc w:val="center"/>
        </w:trPr>
        <w:tc>
          <w:tcPr>
            <w:tcW w:w="1730" w:type="dxa"/>
            <w:vAlign w:val="center"/>
          </w:tcPr>
          <w:p w14:paraId="366F8F6B" w14:textId="77777777" w:rsidR="00461630" w:rsidRPr="00412E12" w:rsidRDefault="00461630" w:rsidP="00D77FC1">
            <w:pPr>
              <w:tabs>
                <w:tab w:val="center" w:pos="4677"/>
                <w:tab w:val="right" w:pos="9355"/>
              </w:tabs>
              <w:spacing w:line="276" w:lineRule="auto"/>
              <w:jc w:val="center"/>
              <w:rPr>
                <w:bCs/>
                <w:sz w:val="14"/>
                <w:szCs w:val="14"/>
              </w:rPr>
            </w:pPr>
            <w:r w:rsidRPr="00412E12">
              <w:rPr>
                <w:bCs/>
                <w:sz w:val="14"/>
                <w:szCs w:val="14"/>
              </w:rPr>
              <w:t>1</w:t>
            </w:r>
          </w:p>
        </w:tc>
        <w:tc>
          <w:tcPr>
            <w:tcW w:w="2038" w:type="dxa"/>
            <w:vAlign w:val="center"/>
          </w:tcPr>
          <w:p w14:paraId="70DDC4EC" w14:textId="77777777" w:rsidR="00461630" w:rsidRPr="00412E12" w:rsidRDefault="00461630" w:rsidP="00D77FC1">
            <w:pPr>
              <w:tabs>
                <w:tab w:val="center" w:pos="4677"/>
                <w:tab w:val="right" w:pos="9355"/>
              </w:tabs>
              <w:autoSpaceDE w:val="0"/>
              <w:autoSpaceDN w:val="0"/>
              <w:adjustRightInd w:val="0"/>
              <w:spacing w:line="276" w:lineRule="auto"/>
              <w:jc w:val="center"/>
              <w:rPr>
                <w:bCs/>
                <w:sz w:val="14"/>
                <w:szCs w:val="14"/>
              </w:rPr>
            </w:pPr>
            <w:r w:rsidRPr="00412E12">
              <w:rPr>
                <w:bCs/>
                <w:sz w:val="14"/>
                <w:szCs w:val="14"/>
              </w:rPr>
              <w:t>2</w:t>
            </w:r>
          </w:p>
        </w:tc>
        <w:tc>
          <w:tcPr>
            <w:tcW w:w="1619" w:type="dxa"/>
            <w:vAlign w:val="center"/>
          </w:tcPr>
          <w:p w14:paraId="06D895C3" w14:textId="77777777" w:rsidR="00461630" w:rsidRPr="00412E12" w:rsidRDefault="00461630" w:rsidP="00D77FC1">
            <w:pPr>
              <w:tabs>
                <w:tab w:val="center" w:pos="4677"/>
                <w:tab w:val="right" w:pos="9355"/>
              </w:tabs>
              <w:autoSpaceDE w:val="0"/>
              <w:autoSpaceDN w:val="0"/>
              <w:adjustRightInd w:val="0"/>
              <w:spacing w:line="276" w:lineRule="auto"/>
              <w:jc w:val="center"/>
              <w:rPr>
                <w:bCs/>
                <w:sz w:val="14"/>
                <w:szCs w:val="14"/>
              </w:rPr>
            </w:pPr>
            <w:r w:rsidRPr="00412E12">
              <w:rPr>
                <w:bCs/>
                <w:sz w:val="14"/>
                <w:szCs w:val="14"/>
              </w:rPr>
              <w:t>3</w:t>
            </w:r>
          </w:p>
        </w:tc>
        <w:tc>
          <w:tcPr>
            <w:tcW w:w="1271" w:type="dxa"/>
            <w:vAlign w:val="center"/>
          </w:tcPr>
          <w:p w14:paraId="3DF60F44" w14:textId="77777777" w:rsidR="00461630" w:rsidRPr="00412E12" w:rsidRDefault="00461630" w:rsidP="00D77FC1">
            <w:pPr>
              <w:tabs>
                <w:tab w:val="center" w:pos="4677"/>
                <w:tab w:val="right" w:pos="9355"/>
              </w:tabs>
              <w:spacing w:line="276" w:lineRule="auto"/>
              <w:jc w:val="center"/>
              <w:rPr>
                <w:bCs/>
                <w:sz w:val="14"/>
                <w:szCs w:val="14"/>
              </w:rPr>
            </w:pPr>
            <w:r w:rsidRPr="00412E12">
              <w:rPr>
                <w:bCs/>
                <w:sz w:val="14"/>
                <w:szCs w:val="14"/>
              </w:rPr>
              <w:t>4</w:t>
            </w:r>
          </w:p>
        </w:tc>
        <w:tc>
          <w:tcPr>
            <w:tcW w:w="1984" w:type="dxa"/>
            <w:vAlign w:val="center"/>
          </w:tcPr>
          <w:p w14:paraId="23B46ABD" w14:textId="77777777" w:rsidR="00461630" w:rsidRPr="00412E12" w:rsidRDefault="00461630" w:rsidP="00D77FC1">
            <w:pPr>
              <w:tabs>
                <w:tab w:val="center" w:pos="4677"/>
                <w:tab w:val="right" w:pos="9355"/>
              </w:tabs>
              <w:spacing w:line="276" w:lineRule="auto"/>
              <w:jc w:val="center"/>
              <w:rPr>
                <w:bCs/>
                <w:sz w:val="14"/>
                <w:szCs w:val="14"/>
              </w:rPr>
            </w:pPr>
            <w:r w:rsidRPr="00412E12">
              <w:rPr>
                <w:bCs/>
                <w:sz w:val="14"/>
                <w:szCs w:val="14"/>
              </w:rPr>
              <w:t>5</w:t>
            </w:r>
          </w:p>
        </w:tc>
        <w:tc>
          <w:tcPr>
            <w:tcW w:w="1671" w:type="dxa"/>
            <w:vAlign w:val="center"/>
          </w:tcPr>
          <w:p w14:paraId="5B6F8FA1" w14:textId="77777777" w:rsidR="00461630" w:rsidRPr="00412E12" w:rsidRDefault="00461630" w:rsidP="00D77FC1">
            <w:pPr>
              <w:tabs>
                <w:tab w:val="center" w:pos="4677"/>
                <w:tab w:val="right" w:pos="9355"/>
              </w:tabs>
              <w:spacing w:line="276" w:lineRule="auto"/>
              <w:jc w:val="center"/>
              <w:rPr>
                <w:bCs/>
                <w:sz w:val="14"/>
                <w:szCs w:val="14"/>
              </w:rPr>
            </w:pPr>
            <w:r w:rsidRPr="00412E12">
              <w:rPr>
                <w:bCs/>
                <w:sz w:val="14"/>
                <w:szCs w:val="14"/>
              </w:rPr>
              <w:t>6</w:t>
            </w:r>
          </w:p>
        </w:tc>
      </w:tr>
      <w:tr w:rsidR="00461630" w:rsidRPr="00FB65E2" w14:paraId="1F81AE39" w14:textId="77777777" w:rsidTr="009C752F">
        <w:trPr>
          <w:jc w:val="center"/>
        </w:trPr>
        <w:tc>
          <w:tcPr>
            <w:tcW w:w="1730" w:type="dxa"/>
            <w:vAlign w:val="center"/>
          </w:tcPr>
          <w:p w14:paraId="4C86A46C" w14:textId="77777777" w:rsidR="00461630" w:rsidRPr="00FB65E2" w:rsidRDefault="00461630" w:rsidP="00D77FC1">
            <w:pPr>
              <w:tabs>
                <w:tab w:val="center" w:pos="4677"/>
                <w:tab w:val="right" w:pos="9355"/>
              </w:tabs>
              <w:spacing w:line="276" w:lineRule="auto"/>
              <w:rPr>
                <w:b/>
                <w:sz w:val="20"/>
                <w:szCs w:val="20"/>
              </w:rPr>
            </w:pPr>
            <w:r w:rsidRPr="00FB65E2">
              <w:rPr>
                <w:b/>
                <w:sz w:val="20"/>
                <w:szCs w:val="20"/>
              </w:rPr>
              <w:t>Доходы,</w:t>
            </w:r>
            <w:r w:rsidRPr="00FB65E2">
              <w:rPr>
                <w:sz w:val="20"/>
                <w:szCs w:val="20"/>
              </w:rPr>
              <w:t xml:space="preserve"> в т.ч.</w:t>
            </w:r>
          </w:p>
        </w:tc>
        <w:tc>
          <w:tcPr>
            <w:tcW w:w="2038" w:type="dxa"/>
            <w:vAlign w:val="center"/>
          </w:tcPr>
          <w:p w14:paraId="645E908F" w14:textId="2C7919B9" w:rsidR="00461630" w:rsidRPr="00201CC3" w:rsidRDefault="00DD340C" w:rsidP="00D77FC1">
            <w:pPr>
              <w:tabs>
                <w:tab w:val="center" w:pos="4677"/>
                <w:tab w:val="right" w:pos="9355"/>
              </w:tabs>
              <w:spacing w:line="276" w:lineRule="auto"/>
              <w:jc w:val="center"/>
              <w:rPr>
                <w:color w:val="FF0000"/>
                <w:sz w:val="20"/>
                <w:szCs w:val="20"/>
              </w:rPr>
            </w:pPr>
            <w:r w:rsidRPr="00DD340C">
              <w:rPr>
                <w:sz w:val="20"/>
                <w:szCs w:val="20"/>
              </w:rPr>
              <w:t>4 253 386,4</w:t>
            </w:r>
          </w:p>
        </w:tc>
        <w:tc>
          <w:tcPr>
            <w:tcW w:w="1619" w:type="dxa"/>
            <w:vAlign w:val="center"/>
          </w:tcPr>
          <w:p w14:paraId="1ADCA92D" w14:textId="3BF69651" w:rsidR="00461630" w:rsidRPr="00412E12" w:rsidRDefault="00FC58B0" w:rsidP="00D77FC1">
            <w:pPr>
              <w:tabs>
                <w:tab w:val="center" w:pos="4677"/>
                <w:tab w:val="right" w:pos="9355"/>
              </w:tabs>
              <w:spacing w:line="276" w:lineRule="auto"/>
              <w:jc w:val="center"/>
              <w:rPr>
                <w:sz w:val="20"/>
                <w:szCs w:val="20"/>
              </w:rPr>
            </w:pPr>
            <w:bookmarkStart w:id="98" w:name="_Hlk132804790"/>
            <w:r w:rsidRPr="00412E12">
              <w:rPr>
                <w:sz w:val="20"/>
                <w:szCs w:val="20"/>
              </w:rPr>
              <w:t>2 950 714,6</w:t>
            </w:r>
            <w:bookmarkEnd w:id="98"/>
          </w:p>
        </w:tc>
        <w:tc>
          <w:tcPr>
            <w:tcW w:w="1271" w:type="dxa"/>
            <w:vAlign w:val="center"/>
          </w:tcPr>
          <w:p w14:paraId="1E52D40E" w14:textId="0AE637B8" w:rsidR="00461630" w:rsidRPr="00412E12" w:rsidRDefault="00140E5E" w:rsidP="00D77FC1">
            <w:pPr>
              <w:tabs>
                <w:tab w:val="center" w:pos="4677"/>
                <w:tab w:val="right" w:pos="9355"/>
              </w:tabs>
              <w:spacing w:line="276" w:lineRule="auto"/>
              <w:jc w:val="center"/>
              <w:rPr>
                <w:sz w:val="20"/>
                <w:szCs w:val="20"/>
              </w:rPr>
            </w:pPr>
            <w:r>
              <w:rPr>
                <w:sz w:val="20"/>
                <w:szCs w:val="20"/>
              </w:rPr>
              <w:t>2 927 192,8</w:t>
            </w:r>
          </w:p>
        </w:tc>
        <w:tc>
          <w:tcPr>
            <w:tcW w:w="1984" w:type="dxa"/>
            <w:vAlign w:val="center"/>
          </w:tcPr>
          <w:p w14:paraId="6A9DD31B" w14:textId="57019028" w:rsidR="00461630" w:rsidRPr="00412E12" w:rsidRDefault="00B83339" w:rsidP="00D77FC1">
            <w:pPr>
              <w:tabs>
                <w:tab w:val="center" w:pos="4677"/>
                <w:tab w:val="right" w:pos="9355"/>
              </w:tabs>
              <w:spacing w:line="276" w:lineRule="auto"/>
              <w:jc w:val="center"/>
              <w:rPr>
                <w:sz w:val="20"/>
                <w:szCs w:val="20"/>
              </w:rPr>
            </w:pPr>
            <w:r>
              <w:rPr>
                <w:sz w:val="20"/>
                <w:szCs w:val="20"/>
              </w:rPr>
              <w:t>68,8</w:t>
            </w:r>
          </w:p>
        </w:tc>
        <w:tc>
          <w:tcPr>
            <w:tcW w:w="1671" w:type="dxa"/>
            <w:vAlign w:val="center"/>
          </w:tcPr>
          <w:p w14:paraId="43B8B196" w14:textId="08C1E58E" w:rsidR="00461630" w:rsidRPr="00412E12" w:rsidRDefault="00140E5E" w:rsidP="00D77FC1">
            <w:pPr>
              <w:tabs>
                <w:tab w:val="center" w:pos="4677"/>
                <w:tab w:val="right" w:pos="9355"/>
              </w:tabs>
              <w:spacing w:line="276" w:lineRule="auto"/>
              <w:jc w:val="center"/>
              <w:rPr>
                <w:sz w:val="20"/>
                <w:szCs w:val="20"/>
              </w:rPr>
            </w:pPr>
            <w:r>
              <w:rPr>
                <w:sz w:val="20"/>
                <w:szCs w:val="20"/>
              </w:rPr>
              <w:t>99,2</w:t>
            </w:r>
          </w:p>
        </w:tc>
      </w:tr>
      <w:tr w:rsidR="00461630" w:rsidRPr="00FB65E2" w14:paraId="2663D327" w14:textId="77777777" w:rsidTr="009C752F">
        <w:trPr>
          <w:jc w:val="center"/>
        </w:trPr>
        <w:tc>
          <w:tcPr>
            <w:tcW w:w="1730" w:type="dxa"/>
            <w:vAlign w:val="center"/>
          </w:tcPr>
          <w:p w14:paraId="4D05754E" w14:textId="77777777" w:rsidR="00461630" w:rsidRPr="00FB65E2" w:rsidRDefault="00461630" w:rsidP="00175773">
            <w:pPr>
              <w:tabs>
                <w:tab w:val="center" w:pos="4677"/>
                <w:tab w:val="right" w:pos="9355"/>
              </w:tabs>
              <w:rPr>
                <w:sz w:val="20"/>
                <w:szCs w:val="20"/>
              </w:rPr>
            </w:pPr>
            <w:r w:rsidRPr="00FB65E2">
              <w:rPr>
                <w:sz w:val="20"/>
                <w:szCs w:val="20"/>
              </w:rPr>
              <w:t>налоговые доходы</w:t>
            </w:r>
          </w:p>
        </w:tc>
        <w:tc>
          <w:tcPr>
            <w:tcW w:w="2038" w:type="dxa"/>
            <w:vAlign w:val="center"/>
          </w:tcPr>
          <w:p w14:paraId="65721ECE" w14:textId="7FBE500A" w:rsidR="00461630" w:rsidRPr="00DD340C" w:rsidRDefault="00DD340C" w:rsidP="00D77FC1">
            <w:pPr>
              <w:tabs>
                <w:tab w:val="center" w:pos="4677"/>
                <w:tab w:val="right" w:pos="9355"/>
              </w:tabs>
              <w:spacing w:line="276" w:lineRule="auto"/>
              <w:jc w:val="center"/>
              <w:rPr>
                <w:sz w:val="20"/>
                <w:szCs w:val="20"/>
              </w:rPr>
            </w:pPr>
            <w:r w:rsidRPr="00DD340C">
              <w:rPr>
                <w:sz w:val="20"/>
                <w:szCs w:val="20"/>
              </w:rPr>
              <w:t>885 429,3</w:t>
            </w:r>
          </w:p>
        </w:tc>
        <w:tc>
          <w:tcPr>
            <w:tcW w:w="1619" w:type="dxa"/>
            <w:vAlign w:val="center"/>
          </w:tcPr>
          <w:p w14:paraId="6614AD22" w14:textId="340717CD" w:rsidR="00461630" w:rsidRPr="00412E12" w:rsidRDefault="00FC58B0" w:rsidP="00D77FC1">
            <w:pPr>
              <w:tabs>
                <w:tab w:val="center" w:pos="4677"/>
                <w:tab w:val="right" w:pos="9355"/>
              </w:tabs>
              <w:spacing w:line="276" w:lineRule="auto"/>
              <w:jc w:val="center"/>
              <w:rPr>
                <w:sz w:val="20"/>
                <w:szCs w:val="20"/>
              </w:rPr>
            </w:pPr>
            <w:r w:rsidRPr="00412E12">
              <w:rPr>
                <w:sz w:val="20"/>
                <w:szCs w:val="20"/>
              </w:rPr>
              <w:t>883 350,2</w:t>
            </w:r>
          </w:p>
        </w:tc>
        <w:tc>
          <w:tcPr>
            <w:tcW w:w="1271" w:type="dxa"/>
            <w:vAlign w:val="center"/>
          </w:tcPr>
          <w:p w14:paraId="4242EB8F" w14:textId="4CE0195A" w:rsidR="00461630" w:rsidRPr="00412E12" w:rsidRDefault="00140E5E" w:rsidP="00D77FC1">
            <w:pPr>
              <w:tabs>
                <w:tab w:val="center" w:pos="4677"/>
                <w:tab w:val="right" w:pos="9355"/>
              </w:tabs>
              <w:spacing w:line="276" w:lineRule="auto"/>
              <w:jc w:val="center"/>
              <w:rPr>
                <w:sz w:val="20"/>
                <w:szCs w:val="20"/>
              </w:rPr>
            </w:pPr>
            <w:bookmarkStart w:id="99" w:name="_Hlk132804817"/>
            <w:r>
              <w:rPr>
                <w:sz w:val="20"/>
                <w:szCs w:val="20"/>
              </w:rPr>
              <w:t>868 789,7</w:t>
            </w:r>
            <w:bookmarkEnd w:id="99"/>
          </w:p>
        </w:tc>
        <w:tc>
          <w:tcPr>
            <w:tcW w:w="1984" w:type="dxa"/>
            <w:vAlign w:val="center"/>
          </w:tcPr>
          <w:p w14:paraId="1C53B09B" w14:textId="1B3A5117" w:rsidR="00461630" w:rsidRPr="00412E12" w:rsidRDefault="00B83339" w:rsidP="00D77FC1">
            <w:pPr>
              <w:tabs>
                <w:tab w:val="center" w:pos="4677"/>
                <w:tab w:val="right" w:pos="9355"/>
              </w:tabs>
              <w:spacing w:line="276" w:lineRule="auto"/>
              <w:jc w:val="center"/>
              <w:rPr>
                <w:sz w:val="20"/>
                <w:szCs w:val="20"/>
              </w:rPr>
            </w:pPr>
            <w:r>
              <w:rPr>
                <w:sz w:val="20"/>
                <w:szCs w:val="20"/>
              </w:rPr>
              <w:t>98,1</w:t>
            </w:r>
          </w:p>
        </w:tc>
        <w:tc>
          <w:tcPr>
            <w:tcW w:w="1671" w:type="dxa"/>
            <w:vAlign w:val="center"/>
          </w:tcPr>
          <w:p w14:paraId="51AAF41D" w14:textId="140A2403" w:rsidR="00461630" w:rsidRPr="00412E12" w:rsidRDefault="00140E5E" w:rsidP="00D77FC1">
            <w:pPr>
              <w:tabs>
                <w:tab w:val="center" w:pos="4677"/>
                <w:tab w:val="right" w:pos="9355"/>
              </w:tabs>
              <w:spacing w:line="276" w:lineRule="auto"/>
              <w:jc w:val="center"/>
              <w:rPr>
                <w:sz w:val="20"/>
                <w:szCs w:val="20"/>
              </w:rPr>
            </w:pPr>
            <w:bookmarkStart w:id="100" w:name="_Hlk132817288"/>
            <w:r>
              <w:rPr>
                <w:sz w:val="20"/>
                <w:szCs w:val="20"/>
              </w:rPr>
              <w:t>98,4</w:t>
            </w:r>
            <w:bookmarkEnd w:id="100"/>
          </w:p>
        </w:tc>
      </w:tr>
      <w:tr w:rsidR="00461630" w:rsidRPr="00FB65E2" w14:paraId="46F2BECB" w14:textId="77777777" w:rsidTr="009C752F">
        <w:trPr>
          <w:jc w:val="center"/>
        </w:trPr>
        <w:tc>
          <w:tcPr>
            <w:tcW w:w="1730" w:type="dxa"/>
            <w:vAlign w:val="center"/>
          </w:tcPr>
          <w:p w14:paraId="5EA8581B" w14:textId="77777777" w:rsidR="00461630" w:rsidRPr="00FB65E2" w:rsidRDefault="00461630" w:rsidP="00175773">
            <w:pPr>
              <w:tabs>
                <w:tab w:val="center" w:pos="4677"/>
                <w:tab w:val="right" w:pos="9355"/>
              </w:tabs>
              <w:rPr>
                <w:sz w:val="20"/>
                <w:szCs w:val="20"/>
              </w:rPr>
            </w:pPr>
            <w:r w:rsidRPr="00FB65E2">
              <w:rPr>
                <w:sz w:val="20"/>
                <w:szCs w:val="20"/>
              </w:rPr>
              <w:t>неналоговые доходы</w:t>
            </w:r>
          </w:p>
        </w:tc>
        <w:tc>
          <w:tcPr>
            <w:tcW w:w="2038" w:type="dxa"/>
            <w:vAlign w:val="center"/>
          </w:tcPr>
          <w:p w14:paraId="7B48F4F2" w14:textId="16403AF2" w:rsidR="00461630" w:rsidRPr="00DD340C" w:rsidRDefault="00DD340C" w:rsidP="00D77FC1">
            <w:pPr>
              <w:tabs>
                <w:tab w:val="center" w:pos="4677"/>
                <w:tab w:val="right" w:pos="9355"/>
              </w:tabs>
              <w:spacing w:line="276" w:lineRule="auto"/>
              <w:jc w:val="center"/>
              <w:rPr>
                <w:sz w:val="20"/>
                <w:szCs w:val="20"/>
              </w:rPr>
            </w:pPr>
            <w:r w:rsidRPr="00DD340C">
              <w:rPr>
                <w:sz w:val="20"/>
                <w:szCs w:val="20"/>
              </w:rPr>
              <w:t>236 435,7</w:t>
            </w:r>
          </w:p>
        </w:tc>
        <w:tc>
          <w:tcPr>
            <w:tcW w:w="1619" w:type="dxa"/>
            <w:vAlign w:val="center"/>
          </w:tcPr>
          <w:p w14:paraId="38E9F2C2" w14:textId="6C4955EB" w:rsidR="00461630" w:rsidRPr="00412E12" w:rsidRDefault="00FC58B0" w:rsidP="00D77FC1">
            <w:pPr>
              <w:tabs>
                <w:tab w:val="center" w:pos="4677"/>
                <w:tab w:val="right" w:pos="9355"/>
              </w:tabs>
              <w:spacing w:line="276" w:lineRule="auto"/>
              <w:jc w:val="center"/>
              <w:rPr>
                <w:sz w:val="20"/>
                <w:szCs w:val="20"/>
              </w:rPr>
            </w:pPr>
            <w:r w:rsidRPr="00412E12">
              <w:rPr>
                <w:sz w:val="20"/>
                <w:szCs w:val="20"/>
              </w:rPr>
              <w:t>127 711,0</w:t>
            </w:r>
          </w:p>
        </w:tc>
        <w:tc>
          <w:tcPr>
            <w:tcW w:w="1271" w:type="dxa"/>
            <w:vAlign w:val="center"/>
          </w:tcPr>
          <w:p w14:paraId="0212C649" w14:textId="0269B655" w:rsidR="00461630" w:rsidRPr="00412E12" w:rsidRDefault="00140E5E" w:rsidP="00D77FC1">
            <w:pPr>
              <w:tabs>
                <w:tab w:val="center" w:pos="4677"/>
                <w:tab w:val="right" w:pos="9355"/>
              </w:tabs>
              <w:spacing w:line="276" w:lineRule="auto"/>
              <w:jc w:val="center"/>
              <w:rPr>
                <w:sz w:val="20"/>
                <w:szCs w:val="20"/>
              </w:rPr>
            </w:pPr>
            <w:bookmarkStart w:id="101" w:name="_Hlk132804909"/>
            <w:r>
              <w:rPr>
                <w:sz w:val="20"/>
                <w:szCs w:val="20"/>
              </w:rPr>
              <w:t>132 635,1</w:t>
            </w:r>
            <w:bookmarkEnd w:id="101"/>
          </w:p>
        </w:tc>
        <w:tc>
          <w:tcPr>
            <w:tcW w:w="1984" w:type="dxa"/>
            <w:vAlign w:val="center"/>
          </w:tcPr>
          <w:p w14:paraId="254D8EC6" w14:textId="7D9EC367" w:rsidR="00461630" w:rsidRPr="00412E12" w:rsidRDefault="00032890" w:rsidP="00D77FC1">
            <w:pPr>
              <w:tabs>
                <w:tab w:val="center" w:pos="4677"/>
                <w:tab w:val="right" w:pos="9355"/>
              </w:tabs>
              <w:spacing w:line="276" w:lineRule="auto"/>
              <w:jc w:val="center"/>
              <w:rPr>
                <w:sz w:val="20"/>
                <w:szCs w:val="20"/>
              </w:rPr>
            </w:pPr>
            <w:r>
              <w:rPr>
                <w:sz w:val="20"/>
                <w:szCs w:val="20"/>
              </w:rPr>
              <w:t>56,1</w:t>
            </w:r>
          </w:p>
        </w:tc>
        <w:tc>
          <w:tcPr>
            <w:tcW w:w="1671" w:type="dxa"/>
            <w:vAlign w:val="center"/>
          </w:tcPr>
          <w:p w14:paraId="2B6B1AE0" w14:textId="28B602CB" w:rsidR="00461630" w:rsidRPr="00412E12" w:rsidRDefault="00140E5E" w:rsidP="00D77FC1">
            <w:pPr>
              <w:tabs>
                <w:tab w:val="center" w:pos="4677"/>
                <w:tab w:val="right" w:pos="9355"/>
              </w:tabs>
              <w:spacing w:line="276" w:lineRule="auto"/>
              <w:jc w:val="center"/>
              <w:rPr>
                <w:sz w:val="20"/>
                <w:szCs w:val="20"/>
              </w:rPr>
            </w:pPr>
            <w:bookmarkStart w:id="102" w:name="_Hlk132804938"/>
            <w:r>
              <w:rPr>
                <w:sz w:val="20"/>
                <w:szCs w:val="20"/>
              </w:rPr>
              <w:t>103,9</w:t>
            </w:r>
            <w:bookmarkEnd w:id="102"/>
          </w:p>
        </w:tc>
      </w:tr>
      <w:tr w:rsidR="00461630" w:rsidRPr="00FB65E2" w14:paraId="7DC40D22" w14:textId="77777777" w:rsidTr="009C752F">
        <w:trPr>
          <w:jc w:val="center"/>
        </w:trPr>
        <w:tc>
          <w:tcPr>
            <w:tcW w:w="1730" w:type="dxa"/>
            <w:vAlign w:val="center"/>
          </w:tcPr>
          <w:p w14:paraId="698E4D28" w14:textId="77777777" w:rsidR="00461630" w:rsidRPr="00FB65E2" w:rsidRDefault="00461630" w:rsidP="00175773">
            <w:pPr>
              <w:tabs>
                <w:tab w:val="center" w:pos="4677"/>
                <w:tab w:val="right" w:pos="9355"/>
              </w:tabs>
              <w:rPr>
                <w:sz w:val="20"/>
                <w:szCs w:val="20"/>
              </w:rPr>
            </w:pPr>
            <w:r w:rsidRPr="00FB65E2">
              <w:rPr>
                <w:sz w:val="20"/>
                <w:szCs w:val="20"/>
              </w:rPr>
              <w:t>безвозмездные поступления</w:t>
            </w:r>
          </w:p>
        </w:tc>
        <w:tc>
          <w:tcPr>
            <w:tcW w:w="2038" w:type="dxa"/>
            <w:vAlign w:val="center"/>
          </w:tcPr>
          <w:p w14:paraId="1332E874" w14:textId="791BA63D" w:rsidR="00461630" w:rsidRPr="00412E12" w:rsidRDefault="00201CC3" w:rsidP="00D77FC1">
            <w:pPr>
              <w:tabs>
                <w:tab w:val="center" w:pos="4677"/>
                <w:tab w:val="right" w:pos="9355"/>
              </w:tabs>
              <w:spacing w:line="276" w:lineRule="auto"/>
              <w:jc w:val="center"/>
              <w:rPr>
                <w:sz w:val="20"/>
                <w:szCs w:val="20"/>
              </w:rPr>
            </w:pPr>
            <w:r>
              <w:rPr>
                <w:sz w:val="20"/>
                <w:szCs w:val="20"/>
              </w:rPr>
              <w:t>3 131 521,4</w:t>
            </w:r>
          </w:p>
        </w:tc>
        <w:tc>
          <w:tcPr>
            <w:tcW w:w="1619" w:type="dxa"/>
            <w:vAlign w:val="center"/>
          </w:tcPr>
          <w:p w14:paraId="230C535A" w14:textId="3941BEA7" w:rsidR="00A078CA" w:rsidRPr="00412E12" w:rsidRDefault="00140E5E" w:rsidP="00D77FC1">
            <w:pPr>
              <w:tabs>
                <w:tab w:val="center" w:pos="4677"/>
                <w:tab w:val="right" w:pos="9355"/>
              </w:tabs>
              <w:spacing w:line="276" w:lineRule="auto"/>
              <w:jc w:val="center"/>
              <w:rPr>
                <w:sz w:val="20"/>
                <w:szCs w:val="20"/>
              </w:rPr>
            </w:pPr>
            <w:r w:rsidRPr="00140E5E">
              <w:rPr>
                <w:sz w:val="20"/>
                <w:szCs w:val="20"/>
              </w:rPr>
              <w:t>1 939 653,4</w:t>
            </w:r>
          </w:p>
        </w:tc>
        <w:tc>
          <w:tcPr>
            <w:tcW w:w="1271" w:type="dxa"/>
            <w:vAlign w:val="center"/>
          </w:tcPr>
          <w:p w14:paraId="2AE679CA" w14:textId="5E4505CD" w:rsidR="00461630" w:rsidRPr="00412E12" w:rsidRDefault="00140E5E" w:rsidP="00D77FC1">
            <w:pPr>
              <w:tabs>
                <w:tab w:val="center" w:pos="4677"/>
                <w:tab w:val="right" w:pos="9355"/>
              </w:tabs>
              <w:spacing w:line="276" w:lineRule="auto"/>
              <w:jc w:val="center"/>
              <w:rPr>
                <w:sz w:val="20"/>
                <w:szCs w:val="20"/>
              </w:rPr>
            </w:pPr>
            <w:bookmarkStart w:id="103" w:name="_Hlk132804948"/>
            <w:r>
              <w:rPr>
                <w:sz w:val="20"/>
                <w:szCs w:val="20"/>
              </w:rPr>
              <w:t>1 925 768,0</w:t>
            </w:r>
            <w:bookmarkEnd w:id="103"/>
          </w:p>
        </w:tc>
        <w:tc>
          <w:tcPr>
            <w:tcW w:w="1984" w:type="dxa"/>
            <w:vAlign w:val="center"/>
          </w:tcPr>
          <w:p w14:paraId="66DB08E8" w14:textId="0721FF0F" w:rsidR="00461630" w:rsidRPr="00412E12" w:rsidRDefault="00032890" w:rsidP="00D77FC1">
            <w:pPr>
              <w:tabs>
                <w:tab w:val="center" w:pos="4677"/>
                <w:tab w:val="right" w:pos="9355"/>
              </w:tabs>
              <w:spacing w:line="276" w:lineRule="auto"/>
              <w:jc w:val="center"/>
              <w:rPr>
                <w:sz w:val="20"/>
                <w:szCs w:val="20"/>
              </w:rPr>
            </w:pPr>
            <w:r>
              <w:rPr>
                <w:sz w:val="20"/>
                <w:szCs w:val="20"/>
              </w:rPr>
              <w:t>61,5</w:t>
            </w:r>
          </w:p>
        </w:tc>
        <w:tc>
          <w:tcPr>
            <w:tcW w:w="1671" w:type="dxa"/>
            <w:vAlign w:val="center"/>
          </w:tcPr>
          <w:p w14:paraId="7BF193E7" w14:textId="450FCB75" w:rsidR="00461630" w:rsidRPr="00412E12" w:rsidRDefault="001D6BBE" w:rsidP="00D77FC1">
            <w:pPr>
              <w:tabs>
                <w:tab w:val="center" w:pos="4677"/>
                <w:tab w:val="right" w:pos="9355"/>
              </w:tabs>
              <w:spacing w:line="276" w:lineRule="auto"/>
              <w:jc w:val="center"/>
              <w:rPr>
                <w:sz w:val="20"/>
                <w:szCs w:val="20"/>
              </w:rPr>
            </w:pPr>
            <w:r>
              <w:rPr>
                <w:sz w:val="20"/>
                <w:szCs w:val="20"/>
              </w:rPr>
              <w:t>99,3</w:t>
            </w:r>
          </w:p>
        </w:tc>
      </w:tr>
    </w:tbl>
    <w:p w14:paraId="5113B797" w14:textId="79BC2D94" w:rsidR="00461630" w:rsidRPr="00823033" w:rsidRDefault="00461630" w:rsidP="00A570B3">
      <w:pPr>
        <w:spacing w:before="240" w:line="276" w:lineRule="auto"/>
        <w:ind w:firstLine="709"/>
        <w:jc w:val="both"/>
        <w:rPr>
          <w:sz w:val="28"/>
          <w:szCs w:val="28"/>
        </w:rPr>
      </w:pPr>
      <w:r w:rsidRPr="00823033">
        <w:rPr>
          <w:sz w:val="28"/>
          <w:szCs w:val="28"/>
        </w:rPr>
        <w:lastRenderedPageBreak/>
        <w:t>Поступление доходов в бюджет городского округа Лыткарино за 202</w:t>
      </w:r>
      <w:r w:rsidR="000067B7">
        <w:rPr>
          <w:sz w:val="28"/>
          <w:szCs w:val="28"/>
        </w:rPr>
        <w:t>2</w:t>
      </w:r>
      <w:r w:rsidRPr="00823033">
        <w:rPr>
          <w:sz w:val="28"/>
          <w:szCs w:val="28"/>
        </w:rPr>
        <w:t xml:space="preserve"> год составило </w:t>
      </w:r>
      <w:r w:rsidR="009C752F" w:rsidRPr="009C752F">
        <w:rPr>
          <w:sz w:val="28"/>
          <w:szCs w:val="28"/>
        </w:rPr>
        <w:t>2 927 192,8</w:t>
      </w:r>
      <w:r w:rsidRPr="00823033">
        <w:rPr>
          <w:sz w:val="28"/>
          <w:szCs w:val="28"/>
        </w:rPr>
        <w:t xml:space="preserve"> тыс. рублей или </w:t>
      </w:r>
      <w:r w:rsidR="009C752F">
        <w:rPr>
          <w:sz w:val="28"/>
          <w:szCs w:val="28"/>
        </w:rPr>
        <w:t>99,2</w:t>
      </w:r>
      <w:r>
        <w:rPr>
          <w:sz w:val="28"/>
          <w:szCs w:val="28"/>
        </w:rPr>
        <w:t>% утверждённого бюджета (</w:t>
      </w:r>
      <w:r w:rsidR="009C752F" w:rsidRPr="009C752F">
        <w:rPr>
          <w:sz w:val="28"/>
          <w:szCs w:val="28"/>
        </w:rPr>
        <w:t>2 950 714,6</w:t>
      </w:r>
      <w:r w:rsidR="00A75BB7">
        <w:rPr>
          <w:sz w:val="28"/>
          <w:szCs w:val="28"/>
        </w:rPr>
        <w:t xml:space="preserve"> </w:t>
      </w:r>
      <w:r w:rsidRPr="00823033">
        <w:rPr>
          <w:sz w:val="28"/>
          <w:szCs w:val="28"/>
        </w:rPr>
        <w:t xml:space="preserve">тыс. рублей), в том числе: </w:t>
      </w:r>
      <w:r w:rsidRPr="00461630">
        <w:rPr>
          <w:sz w:val="28"/>
          <w:szCs w:val="28"/>
        </w:rPr>
        <w:t xml:space="preserve">по налоговым и неналоговым доходам – </w:t>
      </w:r>
      <w:r w:rsidR="00A75BB7">
        <w:rPr>
          <w:sz w:val="28"/>
          <w:szCs w:val="28"/>
        </w:rPr>
        <w:t>1 001 424,8</w:t>
      </w:r>
      <w:r w:rsidRPr="00461630">
        <w:rPr>
          <w:sz w:val="28"/>
          <w:szCs w:val="28"/>
        </w:rPr>
        <w:t xml:space="preserve"> тыс.</w:t>
      </w:r>
      <w:r w:rsidRPr="00823033">
        <w:rPr>
          <w:sz w:val="28"/>
          <w:szCs w:val="28"/>
        </w:rPr>
        <w:t xml:space="preserve"> рублей или </w:t>
      </w:r>
      <w:r>
        <w:rPr>
          <w:sz w:val="28"/>
          <w:szCs w:val="28"/>
        </w:rPr>
        <w:t>9</w:t>
      </w:r>
      <w:r w:rsidR="00A75BB7">
        <w:rPr>
          <w:sz w:val="28"/>
          <w:szCs w:val="28"/>
        </w:rPr>
        <w:t>9,0</w:t>
      </w:r>
      <w:r w:rsidRPr="00823033">
        <w:rPr>
          <w:sz w:val="28"/>
          <w:szCs w:val="28"/>
        </w:rPr>
        <w:t>% утверждённого бюджета (</w:t>
      </w:r>
      <w:r w:rsidR="00A75BB7">
        <w:rPr>
          <w:sz w:val="28"/>
          <w:szCs w:val="28"/>
        </w:rPr>
        <w:t>1 011 061,2</w:t>
      </w:r>
      <w:r w:rsidRPr="00823033">
        <w:rPr>
          <w:sz w:val="28"/>
          <w:szCs w:val="28"/>
        </w:rPr>
        <w:t xml:space="preserve"> тыс. рублей).</w:t>
      </w:r>
    </w:p>
    <w:p w14:paraId="7C76F2C5" w14:textId="4EF7C155" w:rsidR="00461630" w:rsidRPr="00823033" w:rsidRDefault="00461630" w:rsidP="00461630">
      <w:pPr>
        <w:spacing w:line="276" w:lineRule="auto"/>
        <w:ind w:firstLine="709"/>
        <w:jc w:val="both"/>
        <w:rPr>
          <w:sz w:val="28"/>
          <w:szCs w:val="28"/>
        </w:rPr>
      </w:pPr>
      <w:r w:rsidRPr="00823033">
        <w:rPr>
          <w:sz w:val="28"/>
          <w:szCs w:val="28"/>
        </w:rPr>
        <w:t xml:space="preserve">Налоговые доходы поступили в размере </w:t>
      </w:r>
      <w:r w:rsidR="009C752F" w:rsidRPr="009C752F">
        <w:rPr>
          <w:sz w:val="28"/>
          <w:szCs w:val="28"/>
        </w:rPr>
        <w:t>868 789,7</w:t>
      </w:r>
      <w:r w:rsidRPr="00823033">
        <w:rPr>
          <w:sz w:val="28"/>
          <w:szCs w:val="28"/>
        </w:rPr>
        <w:t xml:space="preserve"> тыс. рублей или </w:t>
      </w:r>
      <w:r w:rsidR="00905EE0" w:rsidRPr="00905EE0">
        <w:rPr>
          <w:sz w:val="28"/>
          <w:szCs w:val="28"/>
        </w:rPr>
        <w:t>98,4</w:t>
      </w:r>
      <w:r w:rsidRPr="00823033">
        <w:rPr>
          <w:sz w:val="28"/>
          <w:szCs w:val="28"/>
        </w:rPr>
        <w:t xml:space="preserve">% утверждённого бюджета, неналоговые доходы – </w:t>
      </w:r>
      <w:r w:rsidR="00905EE0" w:rsidRPr="00905EE0">
        <w:rPr>
          <w:sz w:val="28"/>
          <w:szCs w:val="28"/>
        </w:rPr>
        <w:t>132 635,1</w:t>
      </w:r>
      <w:r w:rsidRPr="00823033">
        <w:rPr>
          <w:sz w:val="28"/>
          <w:szCs w:val="28"/>
        </w:rPr>
        <w:t xml:space="preserve"> тыс. рублей или </w:t>
      </w:r>
      <w:r w:rsidR="00905EE0" w:rsidRPr="00905EE0">
        <w:rPr>
          <w:sz w:val="28"/>
          <w:szCs w:val="28"/>
        </w:rPr>
        <w:t>103,9</w:t>
      </w:r>
      <w:r w:rsidRPr="00823033">
        <w:rPr>
          <w:sz w:val="28"/>
          <w:szCs w:val="28"/>
        </w:rPr>
        <w:t xml:space="preserve">% утверждённого бюджета; безвозмездные поступления – </w:t>
      </w:r>
      <w:r w:rsidR="00905EE0" w:rsidRPr="00905EE0">
        <w:rPr>
          <w:sz w:val="28"/>
          <w:szCs w:val="28"/>
        </w:rPr>
        <w:t>1 925 768,0</w:t>
      </w:r>
      <w:r w:rsidRPr="00823033">
        <w:rPr>
          <w:sz w:val="28"/>
          <w:szCs w:val="28"/>
        </w:rPr>
        <w:t xml:space="preserve"> тыс. рублей или 9</w:t>
      </w:r>
      <w:r w:rsidR="00905EE0">
        <w:rPr>
          <w:sz w:val="28"/>
          <w:szCs w:val="28"/>
        </w:rPr>
        <w:t>9</w:t>
      </w:r>
      <w:r w:rsidRPr="00823033">
        <w:rPr>
          <w:sz w:val="28"/>
          <w:szCs w:val="28"/>
        </w:rPr>
        <w:t>,</w:t>
      </w:r>
      <w:r w:rsidR="00905EE0">
        <w:rPr>
          <w:sz w:val="28"/>
          <w:szCs w:val="28"/>
        </w:rPr>
        <w:t>3</w:t>
      </w:r>
      <w:r w:rsidRPr="00823033">
        <w:rPr>
          <w:sz w:val="28"/>
          <w:szCs w:val="28"/>
        </w:rPr>
        <w:t>% утверждённого бюджета.</w:t>
      </w:r>
    </w:p>
    <w:p w14:paraId="7A4C6460" w14:textId="01EAEEA4" w:rsidR="00461630" w:rsidRDefault="00461630" w:rsidP="00461630">
      <w:pPr>
        <w:spacing w:line="276" w:lineRule="auto"/>
        <w:ind w:firstLine="709"/>
        <w:jc w:val="both"/>
        <w:rPr>
          <w:sz w:val="28"/>
          <w:szCs w:val="28"/>
        </w:rPr>
      </w:pPr>
      <w:r w:rsidRPr="00823033">
        <w:rPr>
          <w:sz w:val="28"/>
          <w:szCs w:val="28"/>
        </w:rPr>
        <w:t>Динамика исполнения бюджета г.о. Лыткарино по доходам за 20</w:t>
      </w:r>
      <w:r w:rsidR="000067B7">
        <w:rPr>
          <w:sz w:val="28"/>
          <w:szCs w:val="28"/>
        </w:rPr>
        <w:t>20</w:t>
      </w:r>
      <w:r w:rsidRPr="00823033">
        <w:rPr>
          <w:sz w:val="28"/>
          <w:szCs w:val="28"/>
        </w:rPr>
        <w:t>-202</w:t>
      </w:r>
      <w:r w:rsidR="000067B7">
        <w:rPr>
          <w:sz w:val="28"/>
          <w:szCs w:val="28"/>
        </w:rPr>
        <w:t>2</w:t>
      </w:r>
      <w:r w:rsidRPr="00823033">
        <w:rPr>
          <w:sz w:val="28"/>
          <w:szCs w:val="28"/>
        </w:rPr>
        <w:t xml:space="preserve"> годы представлена </w:t>
      </w:r>
      <w:r w:rsidR="00D42E7F">
        <w:rPr>
          <w:sz w:val="28"/>
          <w:szCs w:val="28"/>
        </w:rPr>
        <w:t>в таблице №4</w:t>
      </w:r>
      <w:r w:rsidRPr="00823033">
        <w:rPr>
          <w:sz w:val="28"/>
          <w:szCs w:val="28"/>
        </w:rPr>
        <w:t>.</w:t>
      </w:r>
    </w:p>
    <w:p w14:paraId="5FB3BDF8" w14:textId="24DEBDBD" w:rsidR="00461630" w:rsidRPr="00823033" w:rsidRDefault="00D42E7F" w:rsidP="00D42E7F">
      <w:pPr>
        <w:spacing w:line="276" w:lineRule="auto"/>
        <w:ind w:firstLine="709"/>
        <w:jc w:val="right"/>
        <w:rPr>
          <w:sz w:val="28"/>
          <w:szCs w:val="28"/>
        </w:rPr>
      </w:pPr>
      <w:r>
        <w:rPr>
          <w:sz w:val="28"/>
          <w:szCs w:val="28"/>
        </w:rPr>
        <w:t>Таблица №4</w:t>
      </w:r>
    </w:p>
    <w:tbl>
      <w:tblPr>
        <w:tblStyle w:val="af1"/>
        <w:tblpPr w:leftFromText="180" w:rightFromText="180" w:vertAnchor="text" w:tblpY="1"/>
        <w:tblOverlap w:val="never"/>
        <w:tblW w:w="10201" w:type="dxa"/>
        <w:tblLayout w:type="fixed"/>
        <w:tblLook w:val="04A0" w:firstRow="1" w:lastRow="0" w:firstColumn="1" w:lastColumn="0" w:noHBand="0" w:noVBand="1"/>
      </w:tblPr>
      <w:tblGrid>
        <w:gridCol w:w="1838"/>
        <w:gridCol w:w="1418"/>
        <w:gridCol w:w="1417"/>
        <w:gridCol w:w="1418"/>
        <w:gridCol w:w="1275"/>
        <w:gridCol w:w="1418"/>
        <w:gridCol w:w="1417"/>
      </w:tblGrid>
      <w:tr w:rsidR="00882106" w:rsidRPr="00B11D6F" w14:paraId="5EF018B1" w14:textId="77777777" w:rsidTr="00456494">
        <w:trPr>
          <w:trHeight w:val="412"/>
        </w:trPr>
        <w:tc>
          <w:tcPr>
            <w:tcW w:w="1838" w:type="dxa"/>
            <w:vMerge w:val="restart"/>
            <w:vAlign w:val="center"/>
          </w:tcPr>
          <w:p w14:paraId="0D8BC01E" w14:textId="77777777" w:rsidR="00882106" w:rsidRPr="00E0478B" w:rsidRDefault="00882106" w:rsidP="00882106">
            <w:pPr>
              <w:rPr>
                <w:b/>
                <w:sz w:val="20"/>
                <w:szCs w:val="20"/>
              </w:rPr>
            </w:pPr>
            <w:r w:rsidRPr="00E0478B">
              <w:rPr>
                <w:b/>
                <w:sz w:val="20"/>
                <w:szCs w:val="20"/>
              </w:rPr>
              <w:t>Наименование</w:t>
            </w:r>
          </w:p>
        </w:tc>
        <w:tc>
          <w:tcPr>
            <w:tcW w:w="1418" w:type="dxa"/>
            <w:vAlign w:val="center"/>
          </w:tcPr>
          <w:p w14:paraId="5DB2517E" w14:textId="5816ED29" w:rsidR="00882106" w:rsidRPr="00E0478B" w:rsidRDefault="00882106" w:rsidP="00882106">
            <w:pPr>
              <w:tabs>
                <w:tab w:val="center" w:pos="4677"/>
                <w:tab w:val="right" w:pos="9355"/>
              </w:tabs>
              <w:jc w:val="center"/>
              <w:rPr>
                <w:b/>
                <w:sz w:val="20"/>
                <w:szCs w:val="20"/>
              </w:rPr>
            </w:pPr>
            <w:r w:rsidRPr="00E0478B">
              <w:rPr>
                <w:b/>
                <w:sz w:val="20"/>
                <w:szCs w:val="20"/>
              </w:rPr>
              <w:t>2020</w:t>
            </w:r>
          </w:p>
        </w:tc>
        <w:tc>
          <w:tcPr>
            <w:tcW w:w="1417" w:type="dxa"/>
            <w:vAlign w:val="center"/>
          </w:tcPr>
          <w:p w14:paraId="4555FD63" w14:textId="090ACEA6" w:rsidR="00882106" w:rsidRPr="00E0478B" w:rsidRDefault="00882106" w:rsidP="00882106">
            <w:pPr>
              <w:tabs>
                <w:tab w:val="center" w:pos="4677"/>
                <w:tab w:val="right" w:pos="9355"/>
              </w:tabs>
              <w:jc w:val="center"/>
              <w:rPr>
                <w:b/>
                <w:sz w:val="20"/>
                <w:szCs w:val="20"/>
              </w:rPr>
            </w:pPr>
            <w:r>
              <w:rPr>
                <w:b/>
                <w:sz w:val="20"/>
                <w:szCs w:val="20"/>
              </w:rPr>
              <w:t>2021</w:t>
            </w:r>
          </w:p>
        </w:tc>
        <w:tc>
          <w:tcPr>
            <w:tcW w:w="1418" w:type="dxa"/>
            <w:vMerge w:val="restart"/>
            <w:vAlign w:val="center"/>
          </w:tcPr>
          <w:p w14:paraId="424F882D" w14:textId="5E3AE011" w:rsidR="00882106" w:rsidRPr="00E0478B" w:rsidRDefault="00882106" w:rsidP="00882106">
            <w:pPr>
              <w:tabs>
                <w:tab w:val="center" w:pos="4677"/>
                <w:tab w:val="right" w:pos="9355"/>
              </w:tabs>
              <w:jc w:val="center"/>
              <w:rPr>
                <w:b/>
                <w:sz w:val="20"/>
                <w:szCs w:val="20"/>
              </w:rPr>
            </w:pPr>
            <w:r w:rsidRPr="00E0478B">
              <w:rPr>
                <w:b/>
                <w:sz w:val="20"/>
                <w:szCs w:val="20"/>
              </w:rPr>
              <w:t>Темп роста 202</w:t>
            </w:r>
            <w:r w:rsidR="00116D85">
              <w:rPr>
                <w:b/>
                <w:sz w:val="20"/>
                <w:szCs w:val="20"/>
              </w:rPr>
              <w:t>1</w:t>
            </w:r>
            <w:r w:rsidRPr="00E0478B">
              <w:rPr>
                <w:b/>
                <w:sz w:val="20"/>
                <w:szCs w:val="20"/>
              </w:rPr>
              <w:t xml:space="preserve"> к 20</w:t>
            </w:r>
            <w:r w:rsidR="00116D85">
              <w:rPr>
                <w:b/>
                <w:sz w:val="20"/>
                <w:szCs w:val="20"/>
              </w:rPr>
              <w:t>20</w:t>
            </w:r>
            <w:r w:rsidRPr="00E0478B">
              <w:rPr>
                <w:b/>
                <w:sz w:val="20"/>
                <w:szCs w:val="20"/>
              </w:rPr>
              <w:t>, %</w:t>
            </w:r>
          </w:p>
        </w:tc>
        <w:tc>
          <w:tcPr>
            <w:tcW w:w="1275" w:type="dxa"/>
            <w:vAlign w:val="center"/>
          </w:tcPr>
          <w:p w14:paraId="00280549" w14:textId="4FECD063" w:rsidR="00882106" w:rsidRPr="00E0478B" w:rsidRDefault="00882106" w:rsidP="00882106">
            <w:pPr>
              <w:tabs>
                <w:tab w:val="center" w:pos="4677"/>
                <w:tab w:val="right" w:pos="9355"/>
              </w:tabs>
              <w:jc w:val="center"/>
              <w:rPr>
                <w:b/>
                <w:sz w:val="20"/>
                <w:szCs w:val="20"/>
              </w:rPr>
            </w:pPr>
            <w:r w:rsidRPr="00E0478B">
              <w:rPr>
                <w:b/>
                <w:sz w:val="20"/>
                <w:szCs w:val="20"/>
              </w:rPr>
              <w:t>202</w:t>
            </w:r>
            <w:r w:rsidR="00116D85">
              <w:rPr>
                <w:b/>
                <w:sz w:val="20"/>
                <w:szCs w:val="20"/>
              </w:rPr>
              <w:t>2</w:t>
            </w:r>
          </w:p>
        </w:tc>
        <w:tc>
          <w:tcPr>
            <w:tcW w:w="1418" w:type="dxa"/>
            <w:vMerge w:val="restart"/>
            <w:vAlign w:val="center"/>
          </w:tcPr>
          <w:p w14:paraId="1A5F7A51" w14:textId="13D48A3D" w:rsidR="00882106" w:rsidRPr="00E0478B" w:rsidRDefault="00882106" w:rsidP="00882106">
            <w:pPr>
              <w:tabs>
                <w:tab w:val="center" w:pos="4677"/>
                <w:tab w:val="right" w:pos="9355"/>
              </w:tabs>
              <w:jc w:val="center"/>
              <w:rPr>
                <w:b/>
                <w:sz w:val="20"/>
                <w:szCs w:val="20"/>
              </w:rPr>
            </w:pPr>
            <w:r w:rsidRPr="00E0478B">
              <w:rPr>
                <w:b/>
                <w:sz w:val="20"/>
                <w:szCs w:val="20"/>
              </w:rPr>
              <w:t>Темп роста 202</w:t>
            </w:r>
            <w:r w:rsidR="00116D85">
              <w:rPr>
                <w:b/>
                <w:sz w:val="20"/>
                <w:szCs w:val="20"/>
              </w:rPr>
              <w:t>2</w:t>
            </w:r>
            <w:r w:rsidRPr="00E0478B">
              <w:rPr>
                <w:b/>
                <w:sz w:val="20"/>
                <w:szCs w:val="20"/>
              </w:rPr>
              <w:t xml:space="preserve"> к 202</w:t>
            </w:r>
            <w:r w:rsidR="00116D85">
              <w:rPr>
                <w:b/>
                <w:sz w:val="20"/>
                <w:szCs w:val="20"/>
              </w:rPr>
              <w:t>1</w:t>
            </w:r>
            <w:r w:rsidRPr="00E0478B">
              <w:rPr>
                <w:b/>
                <w:sz w:val="20"/>
                <w:szCs w:val="20"/>
              </w:rPr>
              <w:t>, %</w:t>
            </w:r>
          </w:p>
        </w:tc>
        <w:tc>
          <w:tcPr>
            <w:tcW w:w="1417" w:type="dxa"/>
            <w:vMerge w:val="restart"/>
            <w:vAlign w:val="center"/>
          </w:tcPr>
          <w:p w14:paraId="5BE44320" w14:textId="44738FDA" w:rsidR="00882106" w:rsidRPr="00E0478B" w:rsidRDefault="00882106" w:rsidP="00882106">
            <w:pPr>
              <w:tabs>
                <w:tab w:val="center" w:pos="4677"/>
                <w:tab w:val="right" w:pos="9355"/>
              </w:tabs>
              <w:jc w:val="center"/>
              <w:rPr>
                <w:b/>
                <w:sz w:val="20"/>
                <w:szCs w:val="20"/>
              </w:rPr>
            </w:pPr>
            <w:r w:rsidRPr="00E0478B">
              <w:rPr>
                <w:b/>
                <w:sz w:val="20"/>
                <w:szCs w:val="20"/>
              </w:rPr>
              <w:t>Темп роста 202</w:t>
            </w:r>
            <w:r w:rsidR="00116D85">
              <w:rPr>
                <w:b/>
                <w:sz w:val="20"/>
                <w:szCs w:val="20"/>
              </w:rPr>
              <w:t>2</w:t>
            </w:r>
            <w:r w:rsidRPr="00E0478B">
              <w:rPr>
                <w:b/>
                <w:sz w:val="20"/>
                <w:szCs w:val="20"/>
              </w:rPr>
              <w:t xml:space="preserve"> к 20</w:t>
            </w:r>
            <w:r w:rsidR="00116D85">
              <w:rPr>
                <w:b/>
                <w:sz w:val="20"/>
                <w:szCs w:val="20"/>
              </w:rPr>
              <w:t>20</w:t>
            </w:r>
            <w:r w:rsidRPr="00E0478B">
              <w:rPr>
                <w:b/>
                <w:sz w:val="20"/>
                <w:szCs w:val="20"/>
              </w:rPr>
              <w:t>, %</w:t>
            </w:r>
          </w:p>
        </w:tc>
      </w:tr>
      <w:tr w:rsidR="00882106" w:rsidRPr="00B11D6F" w14:paraId="5BD70ED3" w14:textId="77777777" w:rsidTr="00456494">
        <w:trPr>
          <w:trHeight w:val="274"/>
        </w:trPr>
        <w:tc>
          <w:tcPr>
            <w:tcW w:w="1838" w:type="dxa"/>
            <w:vMerge/>
            <w:vAlign w:val="center"/>
          </w:tcPr>
          <w:p w14:paraId="3BF02A33" w14:textId="77777777" w:rsidR="00882106" w:rsidRPr="00E0478B" w:rsidRDefault="00882106" w:rsidP="00882106">
            <w:pPr>
              <w:rPr>
                <w:sz w:val="20"/>
                <w:szCs w:val="20"/>
              </w:rPr>
            </w:pPr>
          </w:p>
        </w:tc>
        <w:tc>
          <w:tcPr>
            <w:tcW w:w="1418" w:type="dxa"/>
            <w:vAlign w:val="center"/>
          </w:tcPr>
          <w:p w14:paraId="54DC56EF" w14:textId="0295108B" w:rsidR="00882106" w:rsidRPr="00E0478B" w:rsidRDefault="00882106" w:rsidP="00882106">
            <w:pPr>
              <w:tabs>
                <w:tab w:val="center" w:pos="4677"/>
                <w:tab w:val="right" w:pos="9355"/>
              </w:tabs>
              <w:jc w:val="center"/>
              <w:rPr>
                <w:sz w:val="20"/>
                <w:szCs w:val="20"/>
              </w:rPr>
            </w:pPr>
            <w:r w:rsidRPr="00E0478B">
              <w:rPr>
                <w:sz w:val="20"/>
                <w:szCs w:val="20"/>
              </w:rPr>
              <w:t>тыс. рублей</w:t>
            </w:r>
          </w:p>
        </w:tc>
        <w:tc>
          <w:tcPr>
            <w:tcW w:w="1417" w:type="dxa"/>
            <w:vAlign w:val="center"/>
          </w:tcPr>
          <w:p w14:paraId="078FAF96" w14:textId="60FCE14E" w:rsidR="00882106" w:rsidRPr="00E0478B" w:rsidRDefault="00882106" w:rsidP="00882106">
            <w:pPr>
              <w:tabs>
                <w:tab w:val="center" w:pos="4677"/>
                <w:tab w:val="right" w:pos="9355"/>
              </w:tabs>
              <w:jc w:val="center"/>
              <w:rPr>
                <w:sz w:val="20"/>
                <w:szCs w:val="20"/>
              </w:rPr>
            </w:pPr>
            <w:r w:rsidRPr="00E0478B">
              <w:rPr>
                <w:sz w:val="20"/>
                <w:szCs w:val="20"/>
              </w:rPr>
              <w:t>тыс. рублей</w:t>
            </w:r>
          </w:p>
        </w:tc>
        <w:tc>
          <w:tcPr>
            <w:tcW w:w="1418" w:type="dxa"/>
            <w:vMerge/>
            <w:vAlign w:val="center"/>
          </w:tcPr>
          <w:p w14:paraId="453D552C" w14:textId="77777777" w:rsidR="00882106" w:rsidRPr="00E0478B" w:rsidRDefault="00882106" w:rsidP="00882106">
            <w:pPr>
              <w:tabs>
                <w:tab w:val="center" w:pos="4677"/>
                <w:tab w:val="right" w:pos="9355"/>
              </w:tabs>
              <w:jc w:val="center"/>
              <w:rPr>
                <w:b/>
                <w:sz w:val="20"/>
                <w:szCs w:val="20"/>
              </w:rPr>
            </w:pPr>
          </w:p>
        </w:tc>
        <w:tc>
          <w:tcPr>
            <w:tcW w:w="1275" w:type="dxa"/>
            <w:vAlign w:val="center"/>
          </w:tcPr>
          <w:p w14:paraId="5CF94004" w14:textId="77777777" w:rsidR="00882106" w:rsidRPr="00E0478B" w:rsidRDefault="00882106" w:rsidP="00882106">
            <w:pPr>
              <w:tabs>
                <w:tab w:val="center" w:pos="4677"/>
                <w:tab w:val="right" w:pos="9355"/>
              </w:tabs>
              <w:jc w:val="center"/>
              <w:rPr>
                <w:sz w:val="20"/>
                <w:szCs w:val="20"/>
              </w:rPr>
            </w:pPr>
            <w:r w:rsidRPr="00E0478B">
              <w:rPr>
                <w:sz w:val="20"/>
                <w:szCs w:val="20"/>
              </w:rPr>
              <w:t>тыс. рублей</w:t>
            </w:r>
          </w:p>
        </w:tc>
        <w:tc>
          <w:tcPr>
            <w:tcW w:w="1418" w:type="dxa"/>
            <w:vMerge/>
            <w:vAlign w:val="center"/>
          </w:tcPr>
          <w:p w14:paraId="6119BAC9" w14:textId="77777777" w:rsidR="00882106" w:rsidRPr="00E0478B" w:rsidRDefault="00882106" w:rsidP="00882106">
            <w:pPr>
              <w:tabs>
                <w:tab w:val="center" w:pos="4677"/>
                <w:tab w:val="right" w:pos="9355"/>
              </w:tabs>
              <w:jc w:val="center"/>
              <w:rPr>
                <w:b/>
                <w:sz w:val="20"/>
                <w:szCs w:val="20"/>
              </w:rPr>
            </w:pPr>
          </w:p>
        </w:tc>
        <w:tc>
          <w:tcPr>
            <w:tcW w:w="1417" w:type="dxa"/>
            <w:vMerge/>
            <w:vAlign w:val="center"/>
          </w:tcPr>
          <w:p w14:paraId="331F88FD" w14:textId="77777777" w:rsidR="00882106" w:rsidRPr="00E0478B" w:rsidRDefault="00882106" w:rsidP="00882106">
            <w:pPr>
              <w:tabs>
                <w:tab w:val="center" w:pos="4677"/>
                <w:tab w:val="right" w:pos="9355"/>
              </w:tabs>
              <w:jc w:val="center"/>
              <w:rPr>
                <w:b/>
                <w:sz w:val="20"/>
                <w:szCs w:val="20"/>
              </w:rPr>
            </w:pPr>
          </w:p>
        </w:tc>
      </w:tr>
      <w:tr w:rsidR="00882106" w:rsidRPr="00B11D6F" w14:paraId="27FE61EB" w14:textId="77777777" w:rsidTr="00116D85">
        <w:tc>
          <w:tcPr>
            <w:tcW w:w="1838" w:type="dxa"/>
            <w:vAlign w:val="center"/>
          </w:tcPr>
          <w:p w14:paraId="6460A857" w14:textId="77777777" w:rsidR="00882106" w:rsidRPr="00E0478B" w:rsidRDefault="00882106" w:rsidP="00882106">
            <w:pPr>
              <w:rPr>
                <w:sz w:val="20"/>
                <w:szCs w:val="20"/>
              </w:rPr>
            </w:pPr>
            <w:r w:rsidRPr="00E0478B">
              <w:rPr>
                <w:b/>
                <w:sz w:val="20"/>
                <w:szCs w:val="20"/>
              </w:rPr>
              <w:t>Доходы</w:t>
            </w:r>
            <w:r w:rsidRPr="00E0478B">
              <w:rPr>
                <w:sz w:val="20"/>
                <w:szCs w:val="20"/>
              </w:rPr>
              <w:t>, всего,</w:t>
            </w:r>
          </w:p>
          <w:p w14:paraId="6B26FCD3" w14:textId="77777777" w:rsidR="00882106" w:rsidRPr="00E0478B" w:rsidRDefault="00882106" w:rsidP="00882106">
            <w:pPr>
              <w:rPr>
                <w:sz w:val="20"/>
                <w:szCs w:val="20"/>
              </w:rPr>
            </w:pPr>
            <w:r w:rsidRPr="00E0478B">
              <w:rPr>
                <w:sz w:val="20"/>
                <w:szCs w:val="20"/>
              </w:rPr>
              <w:t>в том числе:</w:t>
            </w:r>
          </w:p>
        </w:tc>
        <w:tc>
          <w:tcPr>
            <w:tcW w:w="1418" w:type="dxa"/>
            <w:vAlign w:val="center"/>
          </w:tcPr>
          <w:p w14:paraId="2D39E029" w14:textId="2BA86563" w:rsidR="00882106" w:rsidRPr="008C35B4" w:rsidRDefault="00882106" w:rsidP="00882106">
            <w:pPr>
              <w:tabs>
                <w:tab w:val="center" w:pos="4677"/>
                <w:tab w:val="right" w:pos="9355"/>
              </w:tabs>
              <w:jc w:val="center"/>
              <w:rPr>
                <w:b/>
                <w:bCs/>
                <w:sz w:val="20"/>
                <w:szCs w:val="20"/>
              </w:rPr>
            </w:pPr>
            <w:r w:rsidRPr="008C35B4">
              <w:rPr>
                <w:b/>
                <w:bCs/>
                <w:sz w:val="20"/>
                <w:szCs w:val="20"/>
              </w:rPr>
              <w:t>2 828 966,5</w:t>
            </w:r>
          </w:p>
        </w:tc>
        <w:tc>
          <w:tcPr>
            <w:tcW w:w="1417" w:type="dxa"/>
            <w:vAlign w:val="center"/>
          </w:tcPr>
          <w:p w14:paraId="51BE2815" w14:textId="3A4FF82D" w:rsidR="00882106" w:rsidRPr="008C35B4" w:rsidRDefault="00882106" w:rsidP="00882106">
            <w:pPr>
              <w:tabs>
                <w:tab w:val="center" w:pos="4677"/>
                <w:tab w:val="right" w:pos="9355"/>
              </w:tabs>
              <w:jc w:val="center"/>
              <w:rPr>
                <w:b/>
                <w:bCs/>
                <w:sz w:val="20"/>
                <w:szCs w:val="20"/>
              </w:rPr>
            </w:pPr>
            <w:r w:rsidRPr="008C35B4">
              <w:rPr>
                <w:b/>
                <w:bCs/>
                <w:sz w:val="20"/>
                <w:szCs w:val="20"/>
              </w:rPr>
              <w:t>2 362 762,7</w:t>
            </w:r>
          </w:p>
        </w:tc>
        <w:tc>
          <w:tcPr>
            <w:tcW w:w="1418" w:type="dxa"/>
            <w:vAlign w:val="center"/>
          </w:tcPr>
          <w:p w14:paraId="39FF93DF" w14:textId="362C52CB" w:rsidR="00882106" w:rsidRPr="00122C80" w:rsidRDefault="00454545" w:rsidP="00882106">
            <w:pPr>
              <w:tabs>
                <w:tab w:val="center" w:pos="4677"/>
                <w:tab w:val="right" w:pos="9355"/>
              </w:tabs>
              <w:jc w:val="center"/>
              <w:rPr>
                <w:b/>
                <w:bCs/>
                <w:sz w:val="20"/>
                <w:szCs w:val="20"/>
              </w:rPr>
            </w:pPr>
            <w:r w:rsidRPr="00122C80">
              <w:rPr>
                <w:b/>
                <w:bCs/>
                <w:sz w:val="20"/>
                <w:szCs w:val="20"/>
              </w:rPr>
              <w:t>83,5</w:t>
            </w:r>
          </w:p>
        </w:tc>
        <w:tc>
          <w:tcPr>
            <w:tcW w:w="1275" w:type="dxa"/>
            <w:vAlign w:val="center"/>
          </w:tcPr>
          <w:p w14:paraId="1CD89261" w14:textId="6D033682" w:rsidR="00882106" w:rsidRPr="00122C80" w:rsidRDefault="008C35B4" w:rsidP="00882106">
            <w:pPr>
              <w:tabs>
                <w:tab w:val="center" w:pos="4677"/>
                <w:tab w:val="right" w:pos="9355"/>
              </w:tabs>
              <w:jc w:val="center"/>
              <w:rPr>
                <w:b/>
                <w:bCs/>
                <w:sz w:val="20"/>
                <w:szCs w:val="20"/>
              </w:rPr>
            </w:pPr>
            <w:r w:rsidRPr="00122C80">
              <w:rPr>
                <w:b/>
                <w:bCs/>
                <w:sz w:val="20"/>
                <w:szCs w:val="20"/>
              </w:rPr>
              <w:t>2 927 192,8</w:t>
            </w:r>
          </w:p>
        </w:tc>
        <w:tc>
          <w:tcPr>
            <w:tcW w:w="1418" w:type="dxa"/>
            <w:vAlign w:val="center"/>
          </w:tcPr>
          <w:p w14:paraId="3B7447D7" w14:textId="1852ACE4" w:rsidR="00882106" w:rsidRPr="00122C80" w:rsidRDefault="00DF078A" w:rsidP="00882106">
            <w:pPr>
              <w:tabs>
                <w:tab w:val="center" w:pos="4677"/>
                <w:tab w:val="right" w:pos="9355"/>
              </w:tabs>
              <w:jc w:val="center"/>
              <w:rPr>
                <w:b/>
                <w:bCs/>
                <w:sz w:val="20"/>
                <w:szCs w:val="20"/>
              </w:rPr>
            </w:pPr>
            <w:r w:rsidRPr="00122C80">
              <w:rPr>
                <w:b/>
                <w:bCs/>
                <w:sz w:val="20"/>
                <w:szCs w:val="20"/>
              </w:rPr>
              <w:t>123,9</w:t>
            </w:r>
          </w:p>
        </w:tc>
        <w:tc>
          <w:tcPr>
            <w:tcW w:w="1417" w:type="dxa"/>
            <w:vAlign w:val="center"/>
          </w:tcPr>
          <w:p w14:paraId="76F4CA36" w14:textId="12F386F4" w:rsidR="00882106" w:rsidRPr="00122C80" w:rsidRDefault="00AE3377" w:rsidP="00882106">
            <w:pPr>
              <w:tabs>
                <w:tab w:val="center" w:pos="4677"/>
                <w:tab w:val="right" w:pos="9355"/>
              </w:tabs>
              <w:jc w:val="center"/>
              <w:rPr>
                <w:b/>
                <w:bCs/>
                <w:sz w:val="20"/>
                <w:szCs w:val="20"/>
              </w:rPr>
            </w:pPr>
            <w:r w:rsidRPr="00122C80">
              <w:rPr>
                <w:b/>
                <w:bCs/>
                <w:sz w:val="20"/>
                <w:szCs w:val="20"/>
              </w:rPr>
              <w:t>103,5</w:t>
            </w:r>
          </w:p>
        </w:tc>
      </w:tr>
      <w:tr w:rsidR="00882106" w:rsidRPr="00B11D6F" w14:paraId="381E37FD" w14:textId="77777777" w:rsidTr="00116D85">
        <w:tc>
          <w:tcPr>
            <w:tcW w:w="1838" w:type="dxa"/>
            <w:vAlign w:val="center"/>
          </w:tcPr>
          <w:p w14:paraId="64FF4837" w14:textId="77777777" w:rsidR="00882106" w:rsidRPr="00E0478B" w:rsidRDefault="00882106" w:rsidP="00882106">
            <w:pPr>
              <w:rPr>
                <w:sz w:val="20"/>
                <w:szCs w:val="20"/>
              </w:rPr>
            </w:pPr>
            <w:r w:rsidRPr="00E0478B">
              <w:rPr>
                <w:b/>
                <w:iCs/>
                <w:sz w:val="20"/>
                <w:szCs w:val="20"/>
              </w:rPr>
              <w:t>налоговые</w:t>
            </w:r>
            <w:r w:rsidRPr="00E0478B">
              <w:rPr>
                <w:b/>
                <w:i/>
                <w:sz w:val="20"/>
                <w:szCs w:val="20"/>
              </w:rPr>
              <w:t xml:space="preserve"> </w:t>
            </w:r>
            <w:r w:rsidRPr="00E0478B">
              <w:rPr>
                <w:b/>
                <w:bCs/>
                <w:sz w:val="20"/>
                <w:szCs w:val="20"/>
              </w:rPr>
              <w:t>доходы</w:t>
            </w:r>
            <w:r w:rsidRPr="00E0478B">
              <w:rPr>
                <w:sz w:val="20"/>
                <w:szCs w:val="20"/>
              </w:rPr>
              <w:t>, из них:</w:t>
            </w:r>
          </w:p>
        </w:tc>
        <w:tc>
          <w:tcPr>
            <w:tcW w:w="1418" w:type="dxa"/>
            <w:vAlign w:val="center"/>
          </w:tcPr>
          <w:p w14:paraId="1F7A4523" w14:textId="764645FB" w:rsidR="00882106" w:rsidRPr="008C35B4" w:rsidRDefault="00882106" w:rsidP="00882106">
            <w:pPr>
              <w:tabs>
                <w:tab w:val="center" w:pos="4677"/>
                <w:tab w:val="right" w:pos="9355"/>
              </w:tabs>
              <w:jc w:val="center"/>
              <w:rPr>
                <w:b/>
                <w:bCs/>
                <w:sz w:val="20"/>
                <w:szCs w:val="20"/>
              </w:rPr>
            </w:pPr>
            <w:r w:rsidRPr="008C35B4">
              <w:rPr>
                <w:b/>
                <w:bCs/>
                <w:sz w:val="20"/>
                <w:szCs w:val="20"/>
              </w:rPr>
              <w:t>844 665,0</w:t>
            </w:r>
          </w:p>
        </w:tc>
        <w:tc>
          <w:tcPr>
            <w:tcW w:w="1417" w:type="dxa"/>
            <w:vAlign w:val="center"/>
          </w:tcPr>
          <w:p w14:paraId="308249A3" w14:textId="38CF88C9" w:rsidR="00882106" w:rsidRPr="008C35B4" w:rsidRDefault="00882106" w:rsidP="00882106">
            <w:pPr>
              <w:tabs>
                <w:tab w:val="center" w:pos="4677"/>
                <w:tab w:val="right" w:pos="9355"/>
              </w:tabs>
              <w:jc w:val="center"/>
              <w:rPr>
                <w:b/>
                <w:bCs/>
                <w:sz w:val="20"/>
                <w:szCs w:val="20"/>
              </w:rPr>
            </w:pPr>
            <w:r w:rsidRPr="008C35B4">
              <w:rPr>
                <w:b/>
                <w:bCs/>
                <w:sz w:val="20"/>
                <w:szCs w:val="20"/>
              </w:rPr>
              <w:t>929 444,9</w:t>
            </w:r>
          </w:p>
        </w:tc>
        <w:tc>
          <w:tcPr>
            <w:tcW w:w="1418" w:type="dxa"/>
            <w:vAlign w:val="center"/>
          </w:tcPr>
          <w:p w14:paraId="3AECE26F" w14:textId="5F5E092A" w:rsidR="00882106" w:rsidRPr="00454545" w:rsidRDefault="00454545" w:rsidP="00882106">
            <w:pPr>
              <w:tabs>
                <w:tab w:val="center" w:pos="4677"/>
                <w:tab w:val="right" w:pos="9355"/>
              </w:tabs>
              <w:jc w:val="center"/>
              <w:rPr>
                <w:sz w:val="20"/>
                <w:szCs w:val="20"/>
              </w:rPr>
            </w:pPr>
            <w:r w:rsidRPr="00454545">
              <w:rPr>
                <w:sz w:val="20"/>
                <w:szCs w:val="20"/>
              </w:rPr>
              <w:t>110,0</w:t>
            </w:r>
          </w:p>
        </w:tc>
        <w:tc>
          <w:tcPr>
            <w:tcW w:w="1275" w:type="dxa"/>
            <w:vAlign w:val="center"/>
          </w:tcPr>
          <w:p w14:paraId="2CB79544" w14:textId="4EF6F44E" w:rsidR="00882106" w:rsidRPr="008C35B4" w:rsidRDefault="008C35B4" w:rsidP="00882106">
            <w:pPr>
              <w:tabs>
                <w:tab w:val="center" w:pos="4677"/>
                <w:tab w:val="right" w:pos="9355"/>
              </w:tabs>
              <w:jc w:val="center"/>
              <w:rPr>
                <w:b/>
                <w:bCs/>
                <w:sz w:val="20"/>
                <w:szCs w:val="20"/>
              </w:rPr>
            </w:pPr>
            <w:r w:rsidRPr="008C35B4">
              <w:rPr>
                <w:b/>
                <w:bCs/>
                <w:sz w:val="20"/>
                <w:szCs w:val="20"/>
              </w:rPr>
              <w:t>868 789,7</w:t>
            </w:r>
          </w:p>
        </w:tc>
        <w:tc>
          <w:tcPr>
            <w:tcW w:w="1418" w:type="dxa"/>
            <w:vAlign w:val="center"/>
          </w:tcPr>
          <w:p w14:paraId="19E61C7C" w14:textId="646A4DE3" w:rsidR="00882106" w:rsidRPr="00DF078A" w:rsidRDefault="00DF078A" w:rsidP="00882106">
            <w:pPr>
              <w:tabs>
                <w:tab w:val="center" w:pos="4677"/>
                <w:tab w:val="right" w:pos="9355"/>
              </w:tabs>
              <w:jc w:val="center"/>
              <w:rPr>
                <w:bCs/>
                <w:sz w:val="20"/>
                <w:szCs w:val="20"/>
              </w:rPr>
            </w:pPr>
            <w:r>
              <w:rPr>
                <w:bCs/>
                <w:sz w:val="20"/>
                <w:szCs w:val="20"/>
              </w:rPr>
              <w:t>93,5</w:t>
            </w:r>
          </w:p>
        </w:tc>
        <w:tc>
          <w:tcPr>
            <w:tcW w:w="1417" w:type="dxa"/>
            <w:vAlign w:val="center"/>
          </w:tcPr>
          <w:p w14:paraId="2BDF7F2A" w14:textId="6CC068F1" w:rsidR="00882106" w:rsidRPr="00DF078A" w:rsidRDefault="00AE3377" w:rsidP="00882106">
            <w:pPr>
              <w:tabs>
                <w:tab w:val="center" w:pos="4677"/>
                <w:tab w:val="right" w:pos="9355"/>
              </w:tabs>
              <w:jc w:val="center"/>
              <w:rPr>
                <w:bCs/>
                <w:sz w:val="20"/>
                <w:szCs w:val="20"/>
              </w:rPr>
            </w:pPr>
            <w:r>
              <w:rPr>
                <w:bCs/>
                <w:sz w:val="20"/>
                <w:szCs w:val="20"/>
              </w:rPr>
              <w:t>102,9</w:t>
            </w:r>
          </w:p>
        </w:tc>
      </w:tr>
      <w:tr w:rsidR="00882106" w:rsidRPr="00B11D6F" w14:paraId="6E380CFB" w14:textId="77777777" w:rsidTr="00116D85">
        <w:tc>
          <w:tcPr>
            <w:tcW w:w="1838" w:type="dxa"/>
            <w:vAlign w:val="center"/>
          </w:tcPr>
          <w:p w14:paraId="7A56B48E" w14:textId="46CC31E7" w:rsidR="00882106" w:rsidRPr="00E0478B" w:rsidRDefault="00882106" w:rsidP="00882106">
            <w:pPr>
              <w:rPr>
                <w:sz w:val="20"/>
                <w:szCs w:val="20"/>
              </w:rPr>
            </w:pPr>
            <w:r w:rsidRPr="00E0478B">
              <w:rPr>
                <w:sz w:val="20"/>
                <w:szCs w:val="20"/>
              </w:rPr>
              <w:t>налог на доходы физ. лиц</w:t>
            </w:r>
          </w:p>
        </w:tc>
        <w:tc>
          <w:tcPr>
            <w:tcW w:w="1418" w:type="dxa"/>
            <w:vAlign w:val="center"/>
          </w:tcPr>
          <w:p w14:paraId="11342373" w14:textId="00F795D0" w:rsidR="00882106" w:rsidRPr="00E0478B" w:rsidRDefault="00882106" w:rsidP="00882106">
            <w:pPr>
              <w:tabs>
                <w:tab w:val="center" w:pos="4677"/>
                <w:tab w:val="right" w:pos="9355"/>
              </w:tabs>
              <w:jc w:val="center"/>
              <w:rPr>
                <w:sz w:val="20"/>
                <w:szCs w:val="20"/>
              </w:rPr>
            </w:pPr>
            <w:r w:rsidRPr="00E0478B">
              <w:rPr>
                <w:sz w:val="20"/>
                <w:szCs w:val="20"/>
              </w:rPr>
              <w:t>484 448,2</w:t>
            </w:r>
          </w:p>
        </w:tc>
        <w:tc>
          <w:tcPr>
            <w:tcW w:w="1417" w:type="dxa"/>
            <w:vAlign w:val="center"/>
          </w:tcPr>
          <w:p w14:paraId="6B59AF02" w14:textId="3B049067" w:rsidR="00882106" w:rsidRPr="00E0478B" w:rsidRDefault="00882106" w:rsidP="00882106">
            <w:pPr>
              <w:tabs>
                <w:tab w:val="center" w:pos="4677"/>
                <w:tab w:val="right" w:pos="9355"/>
              </w:tabs>
              <w:jc w:val="center"/>
              <w:rPr>
                <w:sz w:val="20"/>
                <w:szCs w:val="20"/>
              </w:rPr>
            </w:pPr>
            <w:r w:rsidRPr="00E0478B">
              <w:rPr>
                <w:sz w:val="20"/>
                <w:szCs w:val="20"/>
              </w:rPr>
              <w:t>493 402,0</w:t>
            </w:r>
          </w:p>
        </w:tc>
        <w:tc>
          <w:tcPr>
            <w:tcW w:w="1418" w:type="dxa"/>
            <w:vAlign w:val="center"/>
          </w:tcPr>
          <w:p w14:paraId="769A59D9" w14:textId="1EF5460A" w:rsidR="00882106" w:rsidRPr="00454545" w:rsidRDefault="00454545" w:rsidP="00882106">
            <w:pPr>
              <w:tabs>
                <w:tab w:val="center" w:pos="4677"/>
                <w:tab w:val="right" w:pos="9355"/>
              </w:tabs>
              <w:jc w:val="center"/>
              <w:rPr>
                <w:sz w:val="20"/>
                <w:szCs w:val="20"/>
              </w:rPr>
            </w:pPr>
            <w:r w:rsidRPr="00454545">
              <w:rPr>
                <w:sz w:val="20"/>
                <w:szCs w:val="20"/>
              </w:rPr>
              <w:t>101,8</w:t>
            </w:r>
          </w:p>
        </w:tc>
        <w:tc>
          <w:tcPr>
            <w:tcW w:w="1275" w:type="dxa"/>
            <w:vAlign w:val="center"/>
          </w:tcPr>
          <w:p w14:paraId="1A75BF23" w14:textId="33BDA511" w:rsidR="00882106" w:rsidRPr="00E0478B" w:rsidRDefault="008C35B4" w:rsidP="00882106">
            <w:pPr>
              <w:tabs>
                <w:tab w:val="center" w:pos="4677"/>
                <w:tab w:val="right" w:pos="9355"/>
              </w:tabs>
              <w:jc w:val="center"/>
              <w:rPr>
                <w:sz w:val="20"/>
                <w:szCs w:val="20"/>
              </w:rPr>
            </w:pPr>
            <w:r>
              <w:rPr>
                <w:sz w:val="20"/>
                <w:szCs w:val="20"/>
              </w:rPr>
              <w:t>448 993,9</w:t>
            </w:r>
          </w:p>
        </w:tc>
        <w:tc>
          <w:tcPr>
            <w:tcW w:w="1418" w:type="dxa"/>
            <w:vAlign w:val="center"/>
          </w:tcPr>
          <w:p w14:paraId="32326B5F" w14:textId="1D4C3D58" w:rsidR="00882106" w:rsidRPr="00DF078A" w:rsidRDefault="00DF078A" w:rsidP="00882106">
            <w:pPr>
              <w:tabs>
                <w:tab w:val="center" w:pos="4677"/>
                <w:tab w:val="right" w:pos="9355"/>
              </w:tabs>
              <w:jc w:val="center"/>
              <w:rPr>
                <w:bCs/>
                <w:sz w:val="20"/>
                <w:szCs w:val="20"/>
              </w:rPr>
            </w:pPr>
            <w:r>
              <w:rPr>
                <w:bCs/>
                <w:sz w:val="20"/>
                <w:szCs w:val="20"/>
              </w:rPr>
              <w:t>91,0</w:t>
            </w:r>
          </w:p>
        </w:tc>
        <w:tc>
          <w:tcPr>
            <w:tcW w:w="1417" w:type="dxa"/>
            <w:vAlign w:val="center"/>
          </w:tcPr>
          <w:p w14:paraId="534DE431" w14:textId="2317468A" w:rsidR="00882106" w:rsidRPr="00DF078A" w:rsidRDefault="00AE3377" w:rsidP="00882106">
            <w:pPr>
              <w:tabs>
                <w:tab w:val="center" w:pos="4677"/>
                <w:tab w:val="right" w:pos="9355"/>
              </w:tabs>
              <w:jc w:val="center"/>
              <w:rPr>
                <w:bCs/>
                <w:sz w:val="20"/>
                <w:szCs w:val="20"/>
              </w:rPr>
            </w:pPr>
            <w:r>
              <w:rPr>
                <w:bCs/>
                <w:sz w:val="20"/>
                <w:szCs w:val="20"/>
              </w:rPr>
              <w:t>92,7</w:t>
            </w:r>
          </w:p>
        </w:tc>
      </w:tr>
      <w:tr w:rsidR="00882106" w:rsidRPr="00B11D6F" w14:paraId="7202EBA8" w14:textId="77777777" w:rsidTr="00116D85">
        <w:tc>
          <w:tcPr>
            <w:tcW w:w="1838" w:type="dxa"/>
            <w:vAlign w:val="center"/>
          </w:tcPr>
          <w:p w14:paraId="7756E993" w14:textId="68F98F80" w:rsidR="00882106" w:rsidRPr="00E0478B" w:rsidRDefault="00882106" w:rsidP="00882106">
            <w:pPr>
              <w:rPr>
                <w:sz w:val="20"/>
                <w:szCs w:val="20"/>
              </w:rPr>
            </w:pPr>
            <w:r w:rsidRPr="00E0478B">
              <w:rPr>
                <w:sz w:val="20"/>
                <w:szCs w:val="20"/>
              </w:rPr>
              <w:t>налог</w:t>
            </w:r>
            <w:r w:rsidR="00C426C4">
              <w:rPr>
                <w:sz w:val="20"/>
                <w:szCs w:val="20"/>
              </w:rPr>
              <w:t>и</w:t>
            </w:r>
            <w:r w:rsidRPr="00E0478B">
              <w:rPr>
                <w:sz w:val="20"/>
                <w:szCs w:val="20"/>
              </w:rPr>
              <w:t xml:space="preserve"> на имущество</w:t>
            </w:r>
          </w:p>
        </w:tc>
        <w:tc>
          <w:tcPr>
            <w:tcW w:w="1418" w:type="dxa"/>
            <w:vAlign w:val="center"/>
          </w:tcPr>
          <w:p w14:paraId="05DA5EE6" w14:textId="353B0822" w:rsidR="00882106" w:rsidRPr="00E0478B" w:rsidRDefault="00882106" w:rsidP="00882106">
            <w:pPr>
              <w:tabs>
                <w:tab w:val="center" w:pos="4677"/>
                <w:tab w:val="right" w:pos="9355"/>
              </w:tabs>
              <w:jc w:val="center"/>
              <w:rPr>
                <w:sz w:val="20"/>
                <w:szCs w:val="20"/>
              </w:rPr>
            </w:pPr>
            <w:r w:rsidRPr="00E0478B">
              <w:rPr>
                <w:sz w:val="20"/>
                <w:szCs w:val="20"/>
              </w:rPr>
              <w:t>222 319,8</w:t>
            </w:r>
          </w:p>
        </w:tc>
        <w:tc>
          <w:tcPr>
            <w:tcW w:w="1417" w:type="dxa"/>
            <w:vAlign w:val="center"/>
          </w:tcPr>
          <w:p w14:paraId="5C4B97EC" w14:textId="2498A33A" w:rsidR="00882106" w:rsidRPr="00E0478B" w:rsidRDefault="00882106" w:rsidP="00882106">
            <w:pPr>
              <w:tabs>
                <w:tab w:val="center" w:pos="4677"/>
                <w:tab w:val="right" w:pos="9355"/>
              </w:tabs>
              <w:jc w:val="center"/>
              <w:rPr>
                <w:sz w:val="20"/>
                <w:szCs w:val="20"/>
              </w:rPr>
            </w:pPr>
            <w:r w:rsidRPr="00E0478B">
              <w:rPr>
                <w:sz w:val="20"/>
                <w:szCs w:val="20"/>
              </w:rPr>
              <w:t>246 685,9</w:t>
            </w:r>
          </w:p>
        </w:tc>
        <w:tc>
          <w:tcPr>
            <w:tcW w:w="1418" w:type="dxa"/>
            <w:vAlign w:val="center"/>
          </w:tcPr>
          <w:p w14:paraId="166B37A0" w14:textId="40F2BD15" w:rsidR="00882106" w:rsidRPr="00454545" w:rsidRDefault="00454545" w:rsidP="00882106">
            <w:pPr>
              <w:tabs>
                <w:tab w:val="center" w:pos="4677"/>
                <w:tab w:val="right" w:pos="9355"/>
              </w:tabs>
              <w:jc w:val="center"/>
              <w:rPr>
                <w:sz w:val="20"/>
                <w:szCs w:val="20"/>
              </w:rPr>
            </w:pPr>
            <w:r w:rsidRPr="00454545">
              <w:rPr>
                <w:sz w:val="20"/>
                <w:szCs w:val="20"/>
              </w:rPr>
              <w:t>111,0</w:t>
            </w:r>
          </w:p>
        </w:tc>
        <w:tc>
          <w:tcPr>
            <w:tcW w:w="1275" w:type="dxa"/>
            <w:vAlign w:val="center"/>
          </w:tcPr>
          <w:p w14:paraId="2A41A48E" w14:textId="1BE21863" w:rsidR="00882106" w:rsidRPr="00E0478B" w:rsidRDefault="008C35B4" w:rsidP="00882106">
            <w:pPr>
              <w:tabs>
                <w:tab w:val="center" w:pos="4677"/>
                <w:tab w:val="right" w:pos="9355"/>
              </w:tabs>
              <w:jc w:val="center"/>
              <w:rPr>
                <w:sz w:val="20"/>
                <w:szCs w:val="20"/>
              </w:rPr>
            </w:pPr>
            <w:r>
              <w:rPr>
                <w:sz w:val="20"/>
                <w:szCs w:val="20"/>
              </w:rPr>
              <w:t>222 254,2</w:t>
            </w:r>
          </w:p>
        </w:tc>
        <w:tc>
          <w:tcPr>
            <w:tcW w:w="1418" w:type="dxa"/>
            <w:vAlign w:val="center"/>
          </w:tcPr>
          <w:p w14:paraId="3352B49A" w14:textId="2FDC8AA8" w:rsidR="00882106" w:rsidRPr="00DF078A" w:rsidRDefault="00DF078A" w:rsidP="00882106">
            <w:pPr>
              <w:tabs>
                <w:tab w:val="center" w:pos="4677"/>
                <w:tab w:val="right" w:pos="9355"/>
              </w:tabs>
              <w:jc w:val="center"/>
              <w:rPr>
                <w:bCs/>
                <w:sz w:val="20"/>
                <w:szCs w:val="20"/>
              </w:rPr>
            </w:pPr>
            <w:r>
              <w:rPr>
                <w:bCs/>
                <w:sz w:val="20"/>
                <w:szCs w:val="20"/>
              </w:rPr>
              <w:t>90,1</w:t>
            </w:r>
          </w:p>
        </w:tc>
        <w:tc>
          <w:tcPr>
            <w:tcW w:w="1417" w:type="dxa"/>
            <w:vAlign w:val="center"/>
          </w:tcPr>
          <w:p w14:paraId="06E749B2" w14:textId="4C442B37" w:rsidR="00882106" w:rsidRPr="00DF078A" w:rsidRDefault="00122C80" w:rsidP="00882106">
            <w:pPr>
              <w:tabs>
                <w:tab w:val="center" w:pos="4677"/>
                <w:tab w:val="right" w:pos="9355"/>
              </w:tabs>
              <w:jc w:val="center"/>
              <w:rPr>
                <w:bCs/>
                <w:sz w:val="20"/>
                <w:szCs w:val="20"/>
              </w:rPr>
            </w:pPr>
            <w:r>
              <w:rPr>
                <w:bCs/>
                <w:sz w:val="20"/>
                <w:szCs w:val="20"/>
              </w:rPr>
              <w:t>100,0</w:t>
            </w:r>
          </w:p>
        </w:tc>
      </w:tr>
      <w:tr w:rsidR="00882106" w:rsidRPr="00B11D6F" w14:paraId="23C45B8A" w14:textId="77777777" w:rsidTr="00116D85">
        <w:tc>
          <w:tcPr>
            <w:tcW w:w="1838" w:type="dxa"/>
            <w:vAlign w:val="center"/>
          </w:tcPr>
          <w:p w14:paraId="75177C7F" w14:textId="4903156A" w:rsidR="00882106" w:rsidRPr="00E0478B" w:rsidRDefault="00882106" w:rsidP="00882106">
            <w:pPr>
              <w:rPr>
                <w:sz w:val="20"/>
                <w:szCs w:val="20"/>
              </w:rPr>
            </w:pPr>
            <w:r w:rsidRPr="00E0478B">
              <w:rPr>
                <w:sz w:val="20"/>
                <w:szCs w:val="20"/>
              </w:rPr>
              <w:t>налог</w:t>
            </w:r>
            <w:r w:rsidR="00C426C4">
              <w:rPr>
                <w:sz w:val="20"/>
                <w:szCs w:val="20"/>
              </w:rPr>
              <w:t>и</w:t>
            </w:r>
            <w:r w:rsidRPr="00E0478B">
              <w:rPr>
                <w:sz w:val="20"/>
                <w:szCs w:val="20"/>
              </w:rPr>
              <w:t xml:space="preserve"> на совокупный доход</w:t>
            </w:r>
          </w:p>
        </w:tc>
        <w:tc>
          <w:tcPr>
            <w:tcW w:w="1418" w:type="dxa"/>
            <w:vAlign w:val="center"/>
          </w:tcPr>
          <w:p w14:paraId="6BF3E284" w14:textId="34B3C357" w:rsidR="00882106" w:rsidRPr="00E0478B" w:rsidRDefault="00882106" w:rsidP="00882106">
            <w:pPr>
              <w:tabs>
                <w:tab w:val="center" w:pos="4677"/>
                <w:tab w:val="right" w:pos="9355"/>
              </w:tabs>
              <w:jc w:val="center"/>
              <w:rPr>
                <w:sz w:val="20"/>
                <w:szCs w:val="20"/>
              </w:rPr>
            </w:pPr>
            <w:r w:rsidRPr="00E0478B">
              <w:rPr>
                <w:sz w:val="20"/>
                <w:szCs w:val="20"/>
              </w:rPr>
              <w:t>123 794,2</w:t>
            </w:r>
          </w:p>
        </w:tc>
        <w:tc>
          <w:tcPr>
            <w:tcW w:w="1417" w:type="dxa"/>
            <w:vAlign w:val="center"/>
          </w:tcPr>
          <w:p w14:paraId="211006B4" w14:textId="24D3E964" w:rsidR="00882106" w:rsidRPr="00E0478B" w:rsidRDefault="00882106" w:rsidP="00882106">
            <w:pPr>
              <w:tabs>
                <w:tab w:val="center" w:pos="4677"/>
                <w:tab w:val="right" w:pos="9355"/>
              </w:tabs>
              <w:jc w:val="center"/>
              <w:rPr>
                <w:sz w:val="20"/>
                <w:szCs w:val="20"/>
              </w:rPr>
            </w:pPr>
            <w:r w:rsidRPr="00E0478B">
              <w:rPr>
                <w:sz w:val="20"/>
                <w:szCs w:val="20"/>
              </w:rPr>
              <w:t>174 819,9</w:t>
            </w:r>
          </w:p>
        </w:tc>
        <w:tc>
          <w:tcPr>
            <w:tcW w:w="1418" w:type="dxa"/>
            <w:vAlign w:val="center"/>
          </w:tcPr>
          <w:p w14:paraId="245557F4" w14:textId="1A366D73" w:rsidR="00882106" w:rsidRPr="00454545" w:rsidRDefault="00454545" w:rsidP="00882106">
            <w:pPr>
              <w:tabs>
                <w:tab w:val="center" w:pos="4677"/>
                <w:tab w:val="right" w:pos="9355"/>
              </w:tabs>
              <w:jc w:val="center"/>
              <w:rPr>
                <w:sz w:val="20"/>
                <w:szCs w:val="20"/>
              </w:rPr>
            </w:pPr>
            <w:r w:rsidRPr="00454545">
              <w:rPr>
                <w:sz w:val="20"/>
                <w:szCs w:val="20"/>
              </w:rPr>
              <w:t>141,2</w:t>
            </w:r>
          </w:p>
        </w:tc>
        <w:tc>
          <w:tcPr>
            <w:tcW w:w="1275" w:type="dxa"/>
            <w:vAlign w:val="center"/>
          </w:tcPr>
          <w:p w14:paraId="791BFE49" w14:textId="2A685010" w:rsidR="00882106" w:rsidRPr="00E0478B" w:rsidRDefault="008C35B4" w:rsidP="00882106">
            <w:pPr>
              <w:tabs>
                <w:tab w:val="center" w:pos="4677"/>
                <w:tab w:val="right" w:pos="9355"/>
              </w:tabs>
              <w:jc w:val="center"/>
              <w:rPr>
                <w:sz w:val="20"/>
                <w:szCs w:val="20"/>
              </w:rPr>
            </w:pPr>
            <w:r>
              <w:rPr>
                <w:sz w:val="20"/>
                <w:szCs w:val="20"/>
              </w:rPr>
              <w:t>182 354,4</w:t>
            </w:r>
          </w:p>
        </w:tc>
        <w:tc>
          <w:tcPr>
            <w:tcW w:w="1418" w:type="dxa"/>
            <w:vAlign w:val="center"/>
          </w:tcPr>
          <w:p w14:paraId="41F71DC5" w14:textId="096D4958" w:rsidR="00882106" w:rsidRPr="00DF078A" w:rsidRDefault="00DF078A" w:rsidP="00882106">
            <w:pPr>
              <w:tabs>
                <w:tab w:val="center" w:pos="4677"/>
                <w:tab w:val="right" w:pos="9355"/>
              </w:tabs>
              <w:jc w:val="center"/>
              <w:rPr>
                <w:bCs/>
                <w:sz w:val="20"/>
                <w:szCs w:val="20"/>
              </w:rPr>
            </w:pPr>
            <w:r>
              <w:rPr>
                <w:bCs/>
                <w:sz w:val="20"/>
                <w:szCs w:val="20"/>
              </w:rPr>
              <w:t>104,3</w:t>
            </w:r>
          </w:p>
        </w:tc>
        <w:tc>
          <w:tcPr>
            <w:tcW w:w="1417" w:type="dxa"/>
            <w:vAlign w:val="center"/>
          </w:tcPr>
          <w:p w14:paraId="403DF3F2" w14:textId="7709B468" w:rsidR="00882106" w:rsidRPr="00DF078A" w:rsidRDefault="00122C80" w:rsidP="00882106">
            <w:pPr>
              <w:tabs>
                <w:tab w:val="center" w:pos="4677"/>
                <w:tab w:val="right" w:pos="9355"/>
              </w:tabs>
              <w:jc w:val="center"/>
              <w:rPr>
                <w:bCs/>
                <w:sz w:val="20"/>
                <w:szCs w:val="20"/>
              </w:rPr>
            </w:pPr>
            <w:r>
              <w:rPr>
                <w:bCs/>
                <w:sz w:val="20"/>
                <w:szCs w:val="20"/>
              </w:rPr>
              <w:t>147,3</w:t>
            </w:r>
          </w:p>
        </w:tc>
      </w:tr>
      <w:tr w:rsidR="00882106" w:rsidRPr="00B11D6F" w14:paraId="530790AB" w14:textId="77777777" w:rsidTr="00116D85">
        <w:tc>
          <w:tcPr>
            <w:tcW w:w="1838" w:type="dxa"/>
            <w:vAlign w:val="center"/>
          </w:tcPr>
          <w:p w14:paraId="3EF881B1" w14:textId="77777777" w:rsidR="00882106" w:rsidRPr="00E0478B" w:rsidRDefault="00882106" w:rsidP="00882106">
            <w:pPr>
              <w:rPr>
                <w:b/>
                <w:iCs/>
                <w:sz w:val="20"/>
                <w:szCs w:val="20"/>
              </w:rPr>
            </w:pPr>
            <w:r w:rsidRPr="00E0478B">
              <w:rPr>
                <w:b/>
                <w:iCs/>
                <w:sz w:val="20"/>
                <w:szCs w:val="20"/>
              </w:rPr>
              <w:t>неналоговые доходы</w:t>
            </w:r>
          </w:p>
        </w:tc>
        <w:tc>
          <w:tcPr>
            <w:tcW w:w="1418" w:type="dxa"/>
            <w:vAlign w:val="center"/>
          </w:tcPr>
          <w:p w14:paraId="425B0658" w14:textId="6F59AE6A" w:rsidR="00882106" w:rsidRPr="008C35B4" w:rsidRDefault="00882106" w:rsidP="00882106">
            <w:pPr>
              <w:tabs>
                <w:tab w:val="center" w:pos="4677"/>
                <w:tab w:val="right" w:pos="9355"/>
              </w:tabs>
              <w:jc w:val="center"/>
              <w:rPr>
                <w:b/>
                <w:bCs/>
                <w:sz w:val="20"/>
                <w:szCs w:val="20"/>
              </w:rPr>
            </w:pPr>
            <w:r w:rsidRPr="008C35B4">
              <w:rPr>
                <w:b/>
                <w:bCs/>
                <w:sz w:val="20"/>
                <w:szCs w:val="20"/>
              </w:rPr>
              <w:t>265 307,5</w:t>
            </w:r>
          </w:p>
        </w:tc>
        <w:tc>
          <w:tcPr>
            <w:tcW w:w="1417" w:type="dxa"/>
            <w:vAlign w:val="center"/>
          </w:tcPr>
          <w:p w14:paraId="5E9444DB" w14:textId="3F2BB0FA" w:rsidR="00882106" w:rsidRPr="008C35B4" w:rsidRDefault="00882106" w:rsidP="00882106">
            <w:pPr>
              <w:tabs>
                <w:tab w:val="center" w:pos="4677"/>
                <w:tab w:val="right" w:pos="9355"/>
              </w:tabs>
              <w:jc w:val="center"/>
              <w:rPr>
                <w:b/>
                <w:bCs/>
                <w:sz w:val="20"/>
                <w:szCs w:val="20"/>
              </w:rPr>
            </w:pPr>
            <w:r w:rsidRPr="008C35B4">
              <w:rPr>
                <w:b/>
                <w:bCs/>
                <w:sz w:val="20"/>
                <w:szCs w:val="20"/>
              </w:rPr>
              <w:t>156 634,3</w:t>
            </w:r>
          </w:p>
        </w:tc>
        <w:tc>
          <w:tcPr>
            <w:tcW w:w="1418" w:type="dxa"/>
            <w:vAlign w:val="center"/>
          </w:tcPr>
          <w:p w14:paraId="398CBCE1" w14:textId="2828C069" w:rsidR="00882106" w:rsidRPr="00122C80" w:rsidRDefault="00454545" w:rsidP="00882106">
            <w:pPr>
              <w:tabs>
                <w:tab w:val="center" w:pos="4677"/>
                <w:tab w:val="right" w:pos="9355"/>
              </w:tabs>
              <w:jc w:val="center"/>
              <w:rPr>
                <w:b/>
                <w:bCs/>
                <w:sz w:val="20"/>
                <w:szCs w:val="20"/>
              </w:rPr>
            </w:pPr>
            <w:r w:rsidRPr="00122C80">
              <w:rPr>
                <w:b/>
                <w:bCs/>
                <w:sz w:val="20"/>
                <w:szCs w:val="20"/>
              </w:rPr>
              <w:t>59,0</w:t>
            </w:r>
          </w:p>
        </w:tc>
        <w:tc>
          <w:tcPr>
            <w:tcW w:w="1275" w:type="dxa"/>
            <w:vAlign w:val="center"/>
          </w:tcPr>
          <w:p w14:paraId="6736D230" w14:textId="42821C0F" w:rsidR="00882106" w:rsidRPr="00122C80" w:rsidRDefault="008C35B4" w:rsidP="00882106">
            <w:pPr>
              <w:tabs>
                <w:tab w:val="center" w:pos="4677"/>
                <w:tab w:val="right" w:pos="9355"/>
              </w:tabs>
              <w:jc w:val="center"/>
              <w:rPr>
                <w:b/>
                <w:bCs/>
                <w:sz w:val="20"/>
                <w:szCs w:val="20"/>
              </w:rPr>
            </w:pPr>
            <w:r w:rsidRPr="00122C80">
              <w:rPr>
                <w:b/>
                <w:bCs/>
                <w:sz w:val="20"/>
                <w:szCs w:val="20"/>
              </w:rPr>
              <w:t>132 635,1</w:t>
            </w:r>
          </w:p>
        </w:tc>
        <w:tc>
          <w:tcPr>
            <w:tcW w:w="1418" w:type="dxa"/>
            <w:vAlign w:val="center"/>
          </w:tcPr>
          <w:p w14:paraId="3D2A5C18" w14:textId="6471E941" w:rsidR="00882106" w:rsidRPr="00122C80" w:rsidRDefault="00DF078A" w:rsidP="00882106">
            <w:pPr>
              <w:tabs>
                <w:tab w:val="center" w:pos="4677"/>
                <w:tab w:val="right" w:pos="9355"/>
              </w:tabs>
              <w:jc w:val="center"/>
              <w:rPr>
                <w:b/>
                <w:bCs/>
                <w:sz w:val="20"/>
                <w:szCs w:val="20"/>
              </w:rPr>
            </w:pPr>
            <w:r w:rsidRPr="00122C80">
              <w:rPr>
                <w:b/>
                <w:bCs/>
                <w:sz w:val="20"/>
                <w:szCs w:val="20"/>
              </w:rPr>
              <w:t>84,7</w:t>
            </w:r>
          </w:p>
        </w:tc>
        <w:tc>
          <w:tcPr>
            <w:tcW w:w="1417" w:type="dxa"/>
            <w:vAlign w:val="center"/>
          </w:tcPr>
          <w:p w14:paraId="1D1BEAB3" w14:textId="1905BBE2" w:rsidR="00882106" w:rsidRPr="00122C80" w:rsidRDefault="00122C80" w:rsidP="00882106">
            <w:pPr>
              <w:tabs>
                <w:tab w:val="center" w:pos="4677"/>
                <w:tab w:val="right" w:pos="9355"/>
              </w:tabs>
              <w:jc w:val="center"/>
              <w:rPr>
                <w:b/>
                <w:bCs/>
                <w:sz w:val="20"/>
                <w:szCs w:val="20"/>
              </w:rPr>
            </w:pPr>
            <w:r w:rsidRPr="00122C80">
              <w:rPr>
                <w:b/>
                <w:bCs/>
                <w:sz w:val="20"/>
                <w:szCs w:val="20"/>
              </w:rPr>
              <w:t>50,0</w:t>
            </w:r>
          </w:p>
        </w:tc>
      </w:tr>
      <w:tr w:rsidR="00882106" w:rsidRPr="00B11D6F" w14:paraId="745B4D83" w14:textId="77777777" w:rsidTr="00116D85">
        <w:tc>
          <w:tcPr>
            <w:tcW w:w="1838" w:type="dxa"/>
            <w:vAlign w:val="center"/>
          </w:tcPr>
          <w:p w14:paraId="6445E070" w14:textId="77777777" w:rsidR="00882106" w:rsidRPr="00E0478B" w:rsidRDefault="00882106" w:rsidP="00882106">
            <w:pPr>
              <w:rPr>
                <w:b/>
                <w:iCs/>
                <w:sz w:val="20"/>
                <w:szCs w:val="20"/>
              </w:rPr>
            </w:pPr>
            <w:r w:rsidRPr="00E0478B">
              <w:rPr>
                <w:b/>
                <w:iCs/>
                <w:sz w:val="20"/>
                <w:szCs w:val="20"/>
              </w:rPr>
              <w:t>безвозмездные поступления</w:t>
            </w:r>
          </w:p>
        </w:tc>
        <w:tc>
          <w:tcPr>
            <w:tcW w:w="1418" w:type="dxa"/>
            <w:vAlign w:val="center"/>
          </w:tcPr>
          <w:p w14:paraId="17FC7074" w14:textId="5E851DD7" w:rsidR="00882106" w:rsidRPr="008C35B4" w:rsidRDefault="00882106" w:rsidP="00882106">
            <w:pPr>
              <w:tabs>
                <w:tab w:val="center" w:pos="4677"/>
                <w:tab w:val="right" w:pos="9355"/>
              </w:tabs>
              <w:jc w:val="center"/>
              <w:rPr>
                <w:b/>
                <w:bCs/>
                <w:sz w:val="20"/>
                <w:szCs w:val="20"/>
              </w:rPr>
            </w:pPr>
            <w:r w:rsidRPr="008C35B4">
              <w:rPr>
                <w:b/>
                <w:bCs/>
                <w:sz w:val="20"/>
                <w:szCs w:val="20"/>
              </w:rPr>
              <w:t>1 718 994,0</w:t>
            </w:r>
          </w:p>
        </w:tc>
        <w:tc>
          <w:tcPr>
            <w:tcW w:w="1417" w:type="dxa"/>
            <w:vAlign w:val="center"/>
          </w:tcPr>
          <w:p w14:paraId="67C00D3D" w14:textId="7BF8A09B" w:rsidR="00882106" w:rsidRPr="008C35B4" w:rsidRDefault="00882106" w:rsidP="00882106">
            <w:pPr>
              <w:tabs>
                <w:tab w:val="center" w:pos="4677"/>
                <w:tab w:val="right" w:pos="9355"/>
              </w:tabs>
              <w:jc w:val="center"/>
              <w:rPr>
                <w:b/>
                <w:bCs/>
                <w:sz w:val="20"/>
                <w:szCs w:val="20"/>
              </w:rPr>
            </w:pPr>
            <w:r w:rsidRPr="008C35B4">
              <w:rPr>
                <w:b/>
                <w:bCs/>
                <w:sz w:val="20"/>
                <w:szCs w:val="20"/>
              </w:rPr>
              <w:t>1 276 683,5</w:t>
            </w:r>
          </w:p>
        </w:tc>
        <w:tc>
          <w:tcPr>
            <w:tcW w:w="1418" w:type="dxa"/>
            <w:vAlign w:val="center"/>
          </w:tcPr>
          <w:p w14:paraId="2C825A3C" w14:textId="536E19B9" w:rsidR="00882106" w:rsidRPr="00122C80" w:rsidRDefault="00454545" w:rsidP="00882106">
            <w:pPr>
              <w:tabs>
                <w:tab w:val="center" w:pos="4677"/>
                <w:tab w:val="right" w:pos="9355"/>
              </w:tabs>
              <w:jc w:val="center"/>
              <w:rPr>
                <w:b/>
                <w:bCs/>
                <w:sz w:val="20"/>
                <w:szCs w:val="20"/>
              </w:rPr>
            </w:pPr>
            <w:r w:rsidRPr="00122C80">
              <w:rPr>
                <w:b/>
                <w:bCs/>
                <w:sz w:val="20"/>
                <w:szCs w:val="20"/>
              </w:rPr>
              <w:t>74,3</w:t>
            </w:r>
          </w:p>
        </w:tc>
        <w:tc>
          <w:tcPr>
            <w:tcW w:w="1275" w:type="dxa"/>
            <w:vAlign w:val="center"/>
          </w:tcPr>
          <w:p w14:paraId="1FCC8D3C" w14:textId="5330AA11" w:rsidR="00882106" w:rsidRPr="00122C80" w:rsidRDefault="008C35B4" w:rsidP="00882106">
            <w:pPr>
              <w:tabs>
                <w:tab w:val="center" w:pos="4677"/>
                <w:tab w:val="right" w:pos="9355"/>
              </w:tabs>
              <w:jc w:val="center"/>
              <w:rPr>
                <w:b/>
                <w:bCs/>
                <w:sz w:val="20"/>
                <w:szCs w:val="20"/>
              </w:rPr>
            </w:pPr>
            <w:r w:rsidRPr="00122C80">
              <w:rPr>
                <w:b/>
                <w:bCs/>
                <w:sz w:val="20"/>
                <w:szCs w:val="20"/>
              </w:rPr>
              <w:t>1 925 768,0</w:t>
            </w:r>
          </w:p>
        </w:tc>
        <w:tc>
          <w:tcPr>
            <w:tcW w:w="1418" w:type="dxa"/>
            <w:vAlign w:val="center"/>
          </w:tcPr>
          <w:p w14:paraId="0552FDAF" w14:textId="2DCB38CE" w:rsidR="00882106" w:rsidRPr="00122C80" w:rsidRDefault="00DF078A" w:rsidP="00882106">
            <w:pPr>
              <w:tabs>
                <w:tab w:val="center" w:pos="4677"/>
                <w:tab w:val="right" w:pos="9355"/>
              </w:tabs>
              <w:jc w:val="center"/>
              <w:rPr>
                <w:b/>
                <w:bCs/>
                <w:sz w:val="20"/>
                <w:szCs w:val="20"/>
              </w:rPr>
            </w:pPr>
            <w:r w:rsidRPr="00122C80">
              <w:rPr>
                <w:b/>
                <w:bCs/>
                <w:sz w:val="20"/>
                <w:szCs w:val="20"/>
              </w:rPr>
              <w:t>150,8</w:t>
            </w:r>
          </w:p>
        </w:tc>
        <w:tc>
          <w:tcPr>
            <w:tcW w:w="1417" w:type="dxa"/>
            <w:vAlign w:val="center"/>
          </w:tcPr>
          <w:p w14:paraId="5BDACF9B" w14:textId="19388380" w:rsidR="00882106" w:rsidRPr="00122C80" w:rsidRDefault="00122C80" w:rsidP="00882106">
            <w:pPr>
              <w:tabs>
                <w:tab w:val="center" w:pos="4677"/>
                <w:tab w:val="right" w:pos="9355"/>
              </w:tabs>
              <w:jc w:val="center"/>
              <w:rPr>
                <w:b/>
                <w:bCs/>
                <w:sz w:val="20"/>
                <w:szCs w:val="20"/>
              </w:rPr>
            </w:pPr>
            <w:r w:rsidRPr="00122C80">
              <w:rPr>
                <w:b/>
                <w:bCs/>
                <w:sz w:val="20"/>
                <w:szCs w:val="20"/>
              </w:rPr>
              <w:t>112,0</w:t>
            </w:r>
          </w:p>
        </w:tc>
      </w:tr>
    </w:tbl>
    <w:p w14:paraId="05C1A07F" w14:textId="4B70C90E" w:rsidR="00461630" w:rsidRPr="00CF6744" w:rsidRDefault="00E0478B" w:rsidP="00175773">
      <w:pPr>
        <w:spacing w:before="240" w:line="276" w:lineRule="auto"/>
        <w:ind w:firstLine="709"/>
        <w:jc w:val="both"/>
        <w:rPr>
          <w:sz w:val="28"/>
          <w:szCs w:val="28"/>
        </w:rPr>
      </w:pPr>
      <w:r>
        <w:rPr>
          <w:sz w:val="28"/>
          <w:szCs w:val="28"/>
        </w:rPr>
        <w:t>П</w:t>
      </w:r>
      <w:r w:rsidRPr="00CF6744">
        <w:rPr>
          <w:sz w:val="28"/>
          <w:szCs w:val="28"/>
        </w:rPr>
        <w:t>о сравнению с 20</w:t>
      </w:r>
      <w:r>
        <w:rPr>
          <w:sz w:val="28"/>
          <w:szCs w:val="28"/>
        </w:rPr>
        <w:t>21</w:t>
      </w:r>
      <w:r w:rsidRPr="00CF6744">
        <w:rPr>
          <w:sz w:val="28"/>
          <w:szCs w:val="28"/>
        </w:rPr>
        <w:t xml:space="preserve"> годом </w:t>
      </w:r>
      <w:r w:rsidR="00F16F17">
        <w:rPr>
          <w:sz w:val="28"/>
          <w:szCs w:val="28"/>
        </w:rPr>
        <w:t>п</w:t>
      </w:r>
      <w:r w:rsidR="00461630" w:rsidRPr="00CF6744">
        <w:rPr>
          <w:sz w:val="28"/>
          <w:szCs w:val="28"/>
        </w:rPr>
        <w:t>оступление доходов в 202</w:t>
      </w:r>
      <w:r w:rsidR="00B872DD">
        <w:rPr>
          <w:sz w:val="28"/>
          <w:szCs w:val="28"/>
        </w:rPr>
        <w:t>2</w:t>
      </w:r>
      <w:r w:rsidR="00461630" w:rsidRPr="00CF6744">
        <w:rPr>
          <w:sz w:val="28"/>
          <w:szCs w:val="28"/>
        </w:rPr>
        <w:t xml:space="preserve"> году </w:t>
      </w:r>
      <w:r w:rsidR="00B872DD">
        <w:rPr>
          <w:sz w:val="28"/>
          <w:szCs w:val="28"/>
        </w:rPr>
        <w:t>увеличилось</w:t>
      </w:r>
      <w:r w:rsidR="00461630" w:rsidRPr="00CF6744">
        <w:rPr>
          <w:sz w:val="28"/>
          <w:szCs w:val="28"/>
        </w:rPr>
        <w:t xml:space="preserve"> на </w:t>
      </w:r>
      <w:r w:rsidR="00B872DD">
        <w:rPr>
          <w:sz w:val="28"/>
          <w:szCs w:val="28"/>
        </w:rPr>
        <w:t>564 430,1</w:t>
      </w:r>
      <w:r w:rsidR="00461630" w:rsidRPr="00CF6744">
        <w:rPr>
          <w:sz w:val="28"/>
          <w:szCs w:val="28"/>
        </w:rPr>
        <w:t xml:space="preserve"> тыс. рублей или на </w:t>
      </w:r>
      <w:r w:rsidR="00B872DD">
        <w:rPr>
          <w:sz w:val="28"/>
          <w:szCs w:val="28"/>
        </w:rPr>
        <w:t>23,9</w:t>
      </w:r>
      <w:r w:rsidR="00461630">
        <w:rPr>
          <w:sz w:val="28"/>
          <w:szCs w:val="28"/>
        </w:rPr>
        <w:t>%, по сравнению с 20</w:t>
      </w:r>
      <w:r w:rsidR="00B872DD">
        <w:rPr>
          <w:sz w:val="28"/>
          <w:szCs w:val="28"/>
        </w:rPr>
        <w:t>20</w:t>
      </w:r>
      <w:r w:rsidR="00461630" w:rsidRPr="00CF6744">
        <w:rPr>
          <w:sz w:val="28"/>
          <w:szCs w:val="28"/>
        </w:rPr>
        <w:t xml:space="preserve"> годом </w:t>
      </w:r>
      <w:r w:rsidR="00461630">
        <w:rPr>
          <w:sz w:val="28"/>
          <w:szCs w:val="28"/>
        </w:rPr>
        <w:t>–</w:t>
      </w:r>
      <w:r w:rsidR="00461630" w:rsidRPr="00CF6744">
        <w:rPr>
          <w:sz w:val="28"/>
          <w:szCs w:val="28"/>
        </w:rPr>
        <w:t xml:space="preserve"> рост</w:t>
      </w:r>
      <w:r w:rsidR="00461630">
        <w:rPr>
          <w:sz w:val="28"/>
          <w:szCs w:val="28"/>
        </w:rPr>
        <w:t xml:space="preserve"> </w:t>
      </w:r>
      <w:r w:rsidR="00461630" w:rsidRPr="00CF6744">
        <w:rPr>
          <w:sz w:val="28"/>
          <w:szCs w:val="28"/>
        </w:rPr>
        <w:t xml:space="preserve">поступлений доходов в бюджет городского округа </w:t>
      </w:r>
      <w:r w:rsidR="00B872DD">
        <w:rPr>
          <w:sz w:val="28"/>
          <w:szCs w:val="28"/>
        </w:rPr>
        <w:t xml:space="preserve">Лыткарино </w:t>
      </w:r>
      <w:r w:rsidR="00461630" w:rsidRPr="00CF6744">
        <w:rPr>
          <w:sz w:val="28"/>
          <w:szCs w:val="28"/>
        </w:rPr>
        <w:t xml:space="preserve">составил </w:t>
      </w:r>
      <w:r w:rsidR="00B872DD">
        <w:rPr>
          <w:sz w:val="28"/>
          <w:szCs w:val="28"/>
        </w:rPr>
        <w:t>3,5</w:t>
      </w:r>
      <w:r w:rsidR="00461630" w:rsidRPr="00CF6744">
        <w:rPr>
          <w:sz w:val="28"/>
          <w:szCs w:val="28"/>
        </w:rPr>
        <w:t xml:space="preserve">% или </w:t>
      </w:r>
      <w:r w:rsidR="00B872DD">
        <w:rPr>
          <w:sz w:val="28"/>
          <w:szCs w:val="28"/>
        </w:rPr>
        <w:t>98 226,3</w:t>
      </w:r>
      <w:r w:rsidR="00461630" w:rsidRPr="00CF6744">
        <w:rPr>
          <w:sz w:val="28"/>
          <w:szCs w:val="28"/>
        </w:rPr>
        <w:t xml:space="preserve"> тыс. рублей.</w:t>
      </w:r>
    </w:p>
    <w:p w14:paraId="7036D085" w14:textId="7AC3539C" w:rsidR="00461630" w:rsidRPr="00F41BD5" w:rsidRDefault="00461630" w:rsidP="00461630">
      <w:pPr>
        <w:spacing w:line="276" w:lineRule="auto"/>
        <w:ind w:firstLine="709"/>
        <w:jc w:val="both"/>
        <w:rPr>
          <w:sz w:val="28"/>
          <w:szCs w:val="28"/>
        </w:rPr>
      </w:pPr>
      <w:r>
        <w:rPr>
          <w:sz w:val="28"/>
          <w:szCs w:val="28"/>
        </w:rPr>
        <w:t>По налоговым доходам в 202</w:t>
      </w:r>
      <w:r w:rsidR="007803F0">
        <w:rPr>
          <w:sz w:val="28"/>
          <w:szCs w:val="28"/>
        </w:rPr>
        <w:t>2</w:t>
      </w:r>
      <w:r w:rsidRPr="00F41BD5">
        <w:rPr>
          <w:sz w:val="28"/>
          <w:szCs w:val="28"/>
        </w:rPr>
        <w:t xml:space="preserve"> году </w:t>
      </w:r>
      <w:r w:rsidR="007803F0">
        <w:rPr>
          <w:sz w:val="28"/>
          <w:szCs w:val="28"/>
        </w:rPr>
        <w:t>отмечается</w:t>
      </w:r>
      <w:r w:rsidRPr="00F41BD5">
        <w:rPr>
          <w:sz w:val="28"/>
          <w:szCs w:val="28"/>
        </w:rPr>
        <w:t xml:space="preserve"> </w:t>
      </w:r>
      <w:r w:rsidR="007803F0">
        <w:rPr>
          <w:sz w:val="28"/>
          <w:szCs w:val="28"/>
        </w:rPr>
        <w:t>снижение</w:t>
      </w:r>
      <w:r>
        <w:rPr>
          <w:sz w:val="28"/>
          <w:szCs w:val="28"/>
        </w:rPr>
        <w:t xml:space="preserve"> их </w:t>
      </w:r>
      <w:r w:rsidRPr="00F41BD5">
        <w:rPr>
          <w:sz w:val="28"/>
          <w:szCs w:val="28"/>
        </w:rPr>
        <w:t xml:space="preserve">поступлений на </w:t>
      </w:r>
      <w:r w:rsidR="007803F0">
        <w:rPr>
          <w:sz w:val="28"/>
          <w:szCs w:val="28"/>
        </w:rPr>
        <w:t>6,5</w:t>
      </w:r>
      <w:r w:rsidRPr="00F41BD5">
        <w:rPr>
          <w:sz w:val="28"/>
          <w:szCs w:val="28"/>
        </w:rPr>
        <w:t xml:space="preserve">% </w:t>
      </w:r>
      <w:r>
        <w:rPr>
          <w:sz w:val="28"/>
          <w:szCs w:val="28"/>
        </w:rPr>
        <w:t xml:space="preserve">или </w:t>
      </w:r>
      <w:r w:rsidR="007803F0">
        <w:rPr>
          <w:sz w:val="28"/>
          <w:szCs w:val="28"/>
        </w:rPr>
        <w:t>60 655,2</w:t>
      </w:r>
      <w:r>
        <w:rPr>
          <w:sz w:val="28"/>
          <w:szCs w:val="28"/>
        </w:rPr>
        <w:t xml:space="preserve"> тыс. рублей относительно </w:t>
      </w:r>
      <w:r w:rsidRPr="00F41BD5">
        <w:rPr>
          <w:sz w:val="28"/>
          <w:szCs w:val="28"/>
        </w:rPr>
        <w:t>поступлени</w:t>
      </w:r>
      <w:r>
        <w:rPr>
          <w:sz w:val="28"/>
          <w:szCs w:val="28"/>
        </w:rPr>
        <w:t>й</w:t>
      </w:r>
      <w:r w:rsidRPr="00F41BD5">
        <w:rPr>
          <w:sz w:val="28"/>
          <w:szCs w:val="28"/>
        </w:rPr>
        <w:t xml:space="preserve"> 202</w:t>
      </w:r>
      <w:r w:rsidR="007803F0">
        <w:rPr>
          <w:sz w:val="28"/>
          <w:szCs w:val="28"/>
        </w:rPr>
        <w:t>1</w:t>
      </w:r>
      <w:r w:rsidRPr="00F41BD5">
        <w:rPr>
          <w:sz w:val="28"/>
          <w:szCs w:val="28"/>
        </w:rPr>
        <w:t xml:space="preserve"> года</w:t>
      </w:r>
      <w:r>
        <w:rPr>
          <w:sz w:val="28"/>
          <w:szCs w:val="28"/>
        </w:rPr>
        <w:t>, а относительно 20</w:t>
      </w:r>
      <w:r w:rsidR="007803F0">
        <w:rPr>
          <w:sz w:val="28"/>
          <w:szCs w:val="28"/>
        </w:rPr>
        <w:t>20</w:t>
      </w:r>
      <w:r>
        <w:rPr>
          <w:sz w:val="28"/>
          <w:szCs w:val="28"/>
        </w:rPr>
        <w:t xml:space="preserve"> года рост поступлений составил </w:t>
      </w:r>
      <w:r w:rsidR="007803F0">
        <w:rPr>
          <w:sz w:val="28"/>
          <w:szCs w:val="28"/>
        </w:rPr>
        <w:t>2,9</w:t>
      </w:r>
      <w:r w:rsidRPr="00F41BD5">
        <w:rPr>
          <w:sz w:val="28"/>
          <w:szCs w:val="28"/>
        </w:rPr>
        <w:t xml:space="preserve">% </w:t>
      </w:r>
      <w:r>
        <w:rPr>
          <w:sz w:val="28"/>
          <w:szCs w:val="28"/>
        </w:rPr>
        <w:t xml:space="preserve">или </w:t>
      </w:r>
      <w:r w:rsidR="007803F0">
        <w:rPr>
          <w:sz w:val="28"/>
          <w:szCs w:val="28"/>
        </w:rPr>
        <w:t>24 124,7</w:t>
      </w:r>
      <w:r>
        <w:rPr>
          <w:sz w:val="28"/>
          <w:szCs w:val="28"/>
        </w:rPr>
        <w:t xml:space="preserve"> тыс. рублей.</w:t>
      </w:r>
    </w:p>
    <w:p w14:paraId="01EA7ADA" w14:textId="32FA6D11" w:rsidR="00461630" w:rsidRDefault="00461630" w:rsidP="00461630">
      <w:pPr>
        <w:spacing w:line="276" w:lineRule="auto"/>
        <w:ind w:firstLine="709"/>
        <w:jc w:val="both"/>
        <w:rPr>
          <w:sz w:val="28"/>
          <w:szCs w:val="28"/>
        </w:rPr>
      </w:pPr>
      <w:r>
        <w:rPr>
          <w:sz w:val="28"/>
          <w:szCs w:val="28"/>
        </w:rPr>
        <w:t>В 202</w:t>
      </w:r>
      <w:r w:rsidR="002D3372">
        <w:rPr>
          <w:sz w:val="28"/>
          <w:szCs w:val="28"/>
        </w:rPr>
        <w:t>2</w:t>
      </w:r>
      <w:r>
        <w:rPr>
          <w:sz w:val="28"/>
          <w:szCs w:val="28"/>
        </w:rPr>
        <w:t xml:space="preserve"> году наблюдается отрицательная динамика поступлений неналоговых доходов </w:t>
      </w:r>
      <w:r w:rsidR="002D3372">
        <w:rPr>
          <w:sz w:val="28"/>
          <w:szCs w:val="28"/>
        </w:rPr>
        <w:t xml:space="preserve">- </w:t>
      </w:r>
      <w:r>
        <w:rPr>
          <w:sz w:val="28"/>
          <w:szCs w:val="28"/>
        </w:rPr>
        <w:t>поступления 202</w:t>
      </w:r>
      <w:r w:rsidR="004015FB">
        <w:rPr>
          <w:sz w:val="28"/>
          <w:szCs w:val="28"/>
        </w:rPr>
        <w:t>2</w:t>
      </w:r>
      <w:r>
        <w:rPr>
          <w:sz w:val="28"/>
          <w:szCs w:val="28"/>
        </w:rPr>
        <w:t xml:space="preserve"> года на </w:t>
      </w:r>
      <w:r w:rsidR="004015FB">
        <w:rPr>
          <w:sz w:val="28"/>
          <w:szCs w:val="28"/>
        </w:rPr>
        <w:t>15,3</w:t>
      </w:r>
      <w:r>
        <w:rPr>
          <w:sz w:val="28"/>
          <w:szCs w:val="28"/>
        </w:rPr>
        <w:t xml:space="preserve">% или </w:t>
      </w:r>
      <w:r w:rsidR="004015FB">
        <w:rPr>
          <w:sz w:val="28"/>
          <w:szCs w:val="28"/>
        </w:rPr>
        <w:t>23 999,2</w:t>
      </w:r>
      <w:r>
        <w:rPr>
          <w:sz w:val="28"/>
          <w:szCs w:val="28"/>
        </w:rPr>
        <w:t xml:space="preserve"> тыс. рублей ниже поступлений 202</w:t>
      </w:r>
      <w:r w:rsidR="004015FB">
        <w:rPr>
          <w:sz w:val="28"/>
          <w:szCs w:val="28"/>
        </w:rPr>
        <w:t>1</w:t>
      </w:r>
      <w:r>
        <w:rPr>
          <w:sz w:val="28"/>
          <w:szCs w:val="28"/>
        </w:rPr>
        <w:t xml:space="preserve"> года и на </w:t>
      </w:r>
      <w:r w:rsidR="004015FB">
        <w:rPr>
          <w:sz w:val="28"/>
          <w:szCs w:val="28"/>
        </w:rPr>
        <w:t>50,0</w:t>
      </w:r>
      <w:r>
        <w:rPr>
          <w:sz w:val="28"/>
          <w:szCs w:val="28"/>
        </w:rPr>
        <w:t xml:space="preserve">% или </w:t>
      </w:r>
      <w:r w:rsidR="004015FB">
        <w:rPr>
          <w:sz w:val="28"/>
          <w:szCs w:val="28"/>
        </w:rPr>
        <w:t>132 672,4</w:t>
      </w:r>
      <w:r>
        <w:rPr>
          <w:sz w:val="28"/>
          <w:szCs w:val="28"/>
        </w:rPr>
        <w:t xml:space="preserve"> тыс. рублей </w:t>
      </w:r>
      <w:r w:rsidR="001A2837">
        <w:rPr>
          <w:sz w:val="28"/>
          <w:szCs w:val="28"/>
        </w:rPr>
        <w:t xml:space="preserve">ниже </w:t>
      </w:r>
      <w:r>
        <w:rPr>
          <w:sz w:val="28"/>
          <w:szCs w:val="28"/>
        </w:rPr>
        <w:t>поступлений 20</w:t>
      </w:r>
      <w:r w:rsidR="004015FB">
        <w:rPr>
          <w:sz w:val="28"/>
          <w:szCs w:val="28"/>
        </w:rPr>
        <w:t>20</w:t>
      </w:r>
      <w:r>
        <w:rPr>
          <w:sz w:val="28"/>
          <w:szCs w:val="28"/>
        </w:rPr>
        <w:t xml:space="preserve"> года.</w:t>
      </w:r>
    </w:p>
    <w:p w14:paraId="1B77AC54" w14:textId="2028FE4E" w:rsidR="00461630" w:rsidRDefault="00461630" w:rsidP="00461630">
      <w:pPr>
        <w:spacing w:line="276" w:lineRule="auto"/>
        <w:ind w:firstLine="709"/>
        <w:jc w:val="both"/>
        <w:rPr>
          <w:sz w:val="28"/>
          <w:szCs w:val="28"/>
        </w:rPr>
      </w:pPr>
      <w:r>
        <w:rPr>
          <w:sz w:val="28"/>
          <w:szCs w:val="28"/>
        </w:rPr>
        <w:t>Поступление межбюджетных трансфертов (субвенции, дотации, субсидии и иные межбюджетные трансферты от бюджетов других уровней) в 202</w:t>
      </w:r>
      <w:r w:rsidR="000A2259">
        <w:rPr>
          <w:sz w:val="28"/>
          <w:szCs w:val="28"/>
        </w:rPr>
        <w:t>2</w:t>
      </w:r>
      <w:r>
        <w:rPr>
          <w:sz w:val="28"/>
          <w:szCs w:val="28"/>
        </w:rPr>
        <w:t xml:space="preserve"> году </w:t>
      </w:r>
      <w:r w:rsidR="000A2259">
        <w:rPr>
          <w:sz w:val="28"/>
          <w:szCs w:val="28"/>
        </w:rPr>
        <w:t>увеличилось</w:t>
      </w:r>
      <w:r>
        <w:rPr>
          <w:sz w:val="28"/>
          <w:szCs w:val="28"/>
        </w:rPr>
        <w:t xml:space="preserve"> по сравнению с 202</w:t>
      </w:r>
      <w:r w:rsidR="000A2259">
        <w:rPr>
          <w:sz w:val="28"/>
          <w:szCs w:val="28"/>
        </w:rPr>
        <w:t>1</w:t>
      </w:r>
      <w:r>
        <w:rPr>
          <w:sz w:val="28"/>
          <w:szCs w:val="28"/>
        </w:rPr>
        <w:t xml:space="preserve"> годом на </w:t>
      </w:r>
      <w:r w:rsidR="000A2259">
        <w:rPr>
          <w:sz w:val="28"/>
          <w:szCs w:val="28"/>
        </w:rPr>
        <w:t>50,8</w:t>
      </w:r>
      <w:r>
        <w:rPr>
          <w:sz w:val="28"/>
          <w:szCs w:val="28"/>
        </w:rPr>
        <w:t xml:space="preserve">% или на </w:t>
      </w:r>
      <w:r w:rsidR="000A2259">
        <w:rPr>
          <w:sz w:val="28"/>
          <w:szCs w:val="28"/>
        </w:rPr>
        <w:t>649 084,5</w:t>
      </w:r>
      <w:r>
        <w:rPr>
          <w:sz w:val="28"/>
          <w:szCs w:val="28"/>
        </w:rPr>
        <w:t xml:space="preserve"> тыс. рублей, по сравнению с 20</w:t>
      </w:r>
      <w:r w:rsidR="000A2259">
        <w:rPr>
          <w:sz w:val="28"/>
          <w:szCs w:val="28"/>
        </w:rPr>
        <w:t>20</w:t>
      </w:r>
      <w:r>
        <w:rPr>
          <w:sz w:val="28"/>
          <w:szCs w:val="28"/>
        </w:rPr>
        <w:t xml:space="preserve"> годом рост безвозмездных поступлений в бюджет городского округа </w:t>
      </w:r>
      <w:r w:rsidR="000A2259">
        <w:rPr>
          <w:sz w:val="28"/>
          <w:szCs w:val="28"/>
        </w:rPr>
        <w:t xml:space="preserve">Лыткарино </w:t>
      </w:r>
      <w:r>
        <w:rPr>
          <w:sz w:val="28"/>
          <w:szCs w:val="28"/>
        </w:rPr>
        <w:t xml:space="preserve">на </w:t>
      </w:r>
      <w:r w:rsidR="000A2259">
        <w:rPr>
          <w:sz w:val="28"/>
          <w:szCs w:val="28"/>
        </w:rPr>
        <w:t>12,0</w:t>
      </w:r>
      <w:r>
        <w:rPr>
          <w:sz w:val="28"/>
          <w:szCs w:val="28"/>
        </w:rPr>
        <w:t xml:space="preserve">% или </w:t>
      </w:r>
      <w:r w:rsidR="000A2259">
        <w:rPr>
          <w:sz w:val="28"/>
          <w:szCs w:val="28"/>
        </w:rPr>
        <w:t>206 774,0</w:t>
      </w:r>
      <w:r>
        <w:rPr>
          <w:sz w:val="28"/>
          <w:szCs w:val="28"/>
        </w:rPr>
        <w:t xml:space="preserve"> тыс. рублей.</w:t>
      </w:r>
    </w:p>
    <w:p w14:paraId="6F31B19B" w14:textId="3926EE22" w:rsidR="007A0E98" w:rsidRPr="00306776" w:rsidRDefault="00EB70CE" w:rsidP="00461630">
      <w:pPr>
        <w:spacing w:line="276" w:lineRule="auto"/>
        <w:ind w:firstLine="709"/>
        <w:jc w:val="both"/>
        <w:rPr>
          <w:sz w:val="28"/>
          <w:szCs w:val="28"/>
        </w:rPr>
      </w:pPr>
      <w:r>
        <w:rPr>
          <w:sz w:val="28"/>
          <w:szCs w:val="28"/>
        </w:rPr>
        <w:lastRenderedPageBreak/>
        <w:t>По сравнению с 2021 годом у</w:t>
      </w:r>
      <w:r w:rsidR="00461630" w:rsidRPr="00306776">
        <w:rPr>
          <w:sz w:val="28"/>
          <w:szCs w:val="28"/>
        </w:rPr>
        <w:t xml:space="preserve">дельный вес налоговых доходов </w:t>
      </w:r>
      <w:r>
        <w:rPr>
          <w:sz w:val="28"/>
          <w:szCs w:val="28"/>
        </w:rPr>
        <w:t xml:space="preserve">в структуре доходов бюджета городского округа Лыткарино </w:t>
      </w:r>
      <w:r w:rsidRPr="00306776">
        <w:rPr>
          <w:sz w:val="28"/>
          <w:szCs w:val="28"/>
        </w:rPr>
        <w:t>снизился в 2022 году на 9,6%</w:t>
      </w:r>
      <w:r w:rsidR="00461630" w:rsidRPr="00306776">
        <w:rPr>
          <w:sz w:val="28"/>
          <w:szCs w:val="28"/>
        </w:rPr>
        <w:t xml:space="preserve"> и </w:t>
      </w:r>
      <w:r w:rsidR="009772DD" w:rsidRPr="00306776">
        <w:rPr>
          <w:sz w:val="28"/>
          <w:szCs w:val="28"/>
        </w:rPr>
        <w:t xml:space="preserve">остался на уровне </w:t>
      </w:r>
      <w:r w:rsidR="00461630" w:rsidRPr="00306776">
        <w:rPr>
          <w:sz w:val="28"/>
          <w:szCs w:val="28"/>
        </w:rPr>
        <w:t>20</w:t>
      </w:r>
      <w:r w:rsidR="00767ED0" w:rsidRPr="00306776">
        <w:rPr>
          <w:sz w:val="28"/>
          <w:szCs w:val="28"/>
        </w:rPr>
        <w:t>20</w:t>
      </w:r>
      <w:r w:rsidR="00461630" w:rsidRPr="00306776">
        <w:rPr>
          <w:sz w:val="28"/>
          <w:szCs w:val="28"/>
        </w:rPr>
        <w:t xml:space="preserve"> года</w:t>
      </w:r>
      <w:r w:rsidR="00FF7448">
        <w:rPr>
          <w:sz w:val="28"/>
          <w:szCs w:val="28"/>
        </w:rPr>
        <w:t xml:space="preserve"> (29,7%)</w:t>
      </w:r>
      <w:r w:rsidR="00461630" w:rsidRPr="00306776">
        <w:rPr>
          <w:sz w:val="28"/>
          <w:szCs w:val="28"/>
        </w:rPr>
        <w:t>.</w:t>
      </w:r>
    </w:p>
    <w:p w14:paraId="591ACFA9" w14:textId="20385256" w:rsidR="00461630" w:rsidRPr="00FF7448" w:rsidRDefault="00461630" w:rsidP="00FF7448">
      <w:pPr>
        <w:spacing w:line="276" w:lineRule="auto"/>
        <w:ind w:firstLine="709"/>
        <w:jc w:val="both"/>
        <w:rPr>
          <w:sz w:val="28"/>
          <w:szCs w:val="28"/>
        </w:rPr>
      </w:pPr>
      <w:r w:rsidRPr="00FF7448">
        <w:rPr>
          <w:sz w:val="28"/>
          <w:szCs w:val="28"/>
        </w:rPr>
        <w:t xml:space="preserve">Удельный вес неналоговых доходов </w:t>
      </w:r>
      <w:r w:rsidR="00EB70CE">
        <w:rPr>
          <w:sz w:val="28"/>
          <w:szCs w:val="28"/>
        </w:rPr>
        <w:t xml:space="preserve">также </w:t>
      </w:r>
      <w:r w:rsidRPr="00FF7448">
        <w:rPr>
          <w:sz w:val="28"/>
          <w:szCs w:val="28"/>
        </w:rPr>
        <w:t>имеет динамику к снижению – в 202</w:t>
      </w:r>
      <w:r w:rsidR="00FF7448" w:rsidRPr="00FF7448">
        <w:rPr>
          <w:sz w:val="28"/>
          <w:szCs w:val="28"/>
        </w:rPr>
        <w:t>2</w:t>
      </w:r>
      <w:r w:rsidRPr="00FF7448">
        <w:rPr>
          <w:sz w:val="28"/>
          <w:szCs w:val="28"/>
        </w:rPr>
        <w:t xml:space="preserve"> году на 2,</w:t>
      </w:r>
      <w:r w:rsidR="00FF7448" w:rsidRPr="00FF7448">
        <w:rPr>
          <w:sz w:val="28"/>
          <w:szCs w:val="28"/>
        </w:rPr>
        <w:t>1</w:t>
      </w:r>
      <w:r w:rsidRPr="00FF7448">
        <w:rPr>
          <w:sz w:val="28"/>
          <w:szCs w:val="28"/>
        </w:rPr>
        <w:t>% относительно 202</w:t>
      </w:r>
      <w:r w:rsidR="00FF7448" w:rsidRPr="00FF7448">
        <w:rPr>
          <w:sz w:val="28"/>
          <w:szCs w:val="28"/>
        </w:rPr>
        <w:t>1</w:t>
      </w:r>
      <w:r w:rsidRPr="00FF7448">
        <w:rPr>
          <w:sz w:val="28"/>
          <w:szCs w:val="28"/>
        </w:rPr>
        <w:t xml:space="preserve"> года, и на </w:t>
      </w:r>
      <w:r w:rsidR="00FF7448" w:rsidRPr="00FF7448">
        <w:rPr>
          <w:sz w:val="28"/>
          <w:szCs w:val="28"/>
        </w:rPr>
        <w:t>2</w:t>
      </w:r>
      <w:r w:rsidRPr="00FF7448">
        <w:rPr>
          <w:sz w:val="28"/>
          <w:szCs w:val="28"/>
        </w:rPr>
        <w:t>,</w:t>
      </w:r>
      <w:r w:rsidR="00FF7448" w:rsidRPr="00FF7448">
        <w:rPr>
          <w:sz w:val="28"/>
          <w:szCs w:val="28"/>
        </w:rPr>
        <w:t>7</w:t>
      </w:r>
      <w:r w:rsidRPr="00FF7448">
        <w:rPr>
          <w:sz w:val="28"/>
          <w:szCs w:val="28"/>
        </w:rPr>
        <w:t>% относительно 20</w:t>
      </w:r>
      <w:r w:rsidR="00FF7448" w:rsidRPr="00FF7448">
        <w:rPr>
          <w:sz w:val="28"/>
          <w:szCs w:val="28"/>
        </w:rPr>
        <w:t>20</w:t>
      </w:r>
      <w:r w:rsidRPr="00FF7448">
        <w:rPr>
          <w:sz w:val="28"/>
          <w:szCs w:val="28"/>
        </w:rPr>
        <w:t xml:space="preserve"> года. Удельный вес поступлений по межбюджетным трансфертам</w:t>
      </w:r>
      <w:r w:rsidR="000D2D51">
        <w:rPr>
          <w:sz w:val="28"/>
          <w:szCs w:val="28"/>
        </w:rPr>
        <w:t xml:space="preserve">, напротив, </w:t>
      </w:r>
      <w:r w:rsidR="00730593">
        <w:rPr>
          <w:sz w:val="28"/>
          <w:szCs w:val="28"/>
        </w:rPr>
        <w:t>увеличился</w:t>
      </w:r>
      <w:r w:rsidRPr="00FF7448">
        <w:rPr>
          <w:sz w:val="28"/>
          <w:szCs w:val="28"/>
        </w:rPr>
        <w:t xml:space="preserve"> в 202</w:t>
      </w:r>
      <w:r w:rsidR="00730593">
        <w:rPr>
          <w:sz w:val="28"/>
          <w:szCs w:val="28"/>
        </w:rPr>
        <w:t>2</w:t>
      </w:r>
      <w:r w:rsidRPr="00FF7448">
        <w:rPr>
          <w:sz w:val="28"/>
          <w:szCs w:val="28"/>
        </w:rPr>
        <w:t xml:space="preserve"> году на </w:t>
      </w:r>
      <w:r w:rsidR="00730593">
        <w:rPr>
          <w:sz w:val="28"/>
          <w:szCs w:val="28"/>
        </w:rPr>
        <w:t>11,8</w:t>
      </w:r>
      <w:r w:rsidRPr="00FF7448">
        <w:rPr>
          <w:sz w:val="28"/>
          <w:szCs w:val="28"/>
        </w:rPr>
        <w:t>% относительно 202</w:t>
      </w:r>
      <w:r w:rsidR="00730593">
        <w:rPr>
          <w:sz w:val="28"/>
          <w:szCs w:val="28"/>
        </w:rPr>
        <w:t>1</w:t>
      </w:r>
      <w:r w:rsidRPr="00FF7448">
        <w:rPr>
          <w:sz w:val="28"/>
          <w:szCs w:val="28"/>
        </w:rPr>
        <w:t xml:space="preserve"> года, и на 5,</w:t>
      </w:r>
      <w:r w:rsidR="0050737B">
        <w:rPr>
          <w:sz w:val="28"/>
          <w:szCs w:val="28"/>
        </w:rPr>
        <w:t>0</w:t>
      </w:r>
      <w:r w:rsidRPr="00FF7448">
        <w:rPr>
          <w:sz w:val="28"/>
          <w:szCs w:val="28"/>
        </w:rPr>
        <w:t>% относительно поступлений 20</w:t>
      </w:r>
      <w:r w:rsidR="0050737B">
        <w:rPr>
          <w:sz w:val="28"/>
          <w:szCs w:val="28"/>
        </w:rPr>
        <w:t>20</w:t>
      </w:r>
      <w:r w:rsidRPr="00FF7448">
        <w:rPr>
          <w:sz w:val="28"/>
          <w:szCs w:val="28"/>
        </w:rPr>
        <w:t xml:space="preserve"> года.</w:t>
      </w:r>
    </w:p>
    <w:p w14:paraId="749D5943" w14:textId="78486ACD" w:rsidR="00461630" w:rsidRDefault="00461630" w:rsidP="00461630">
      <w:pPr>
        <w:spacing w:line="276" w:lineRule="auto"/>
        <w:ind w:firstLine="709"/>
        <w:jc w:val="both"/>
        <w:rPr>
          <w:sz w:val="28"/>
          <w:szCs w:val="28"/>
        </w:rPr>
      </w:pPr>
      <w:r w:rsidRPr="00AF15FF">
        <w:rPr>
          <w:sz w:val="28"/>
          <w:szCs w:val="28"/>
        </w:rPr>
        <w:t xml:space="preserve">В структуре налоговых доходов </w:t>
      </w:r>
      <w:r w:rsidR="00505D41" w:rsidRPr="00AF15FF">
        <w:rPr>
          <w:sz w:val="28"/>
          <w:szCs w:val="28"/>
        </w:rPr>
        <w:t>в 202</w:t>
      </w:r>
      <w:r w:rsidR="00FB0271" w:rsidRPr="00AF15FF">
        <w:rPr>
          <w:sz w:val="28"/>
          <w:szCs w:val="28"/>
        </w:rPr>
        <w:t>2</w:t>
      </w:r>
      <w:r w:rsidR="00505D41" w:rsidRPr="00AF15FF">
        <w:rPr>
          <w:sz w:val="28"/>
          <w:szCs w:val="28"/>
        </w:rPr>
        <w:t xml:space="preserve"> году по сравнению с 202</w:t>
      </w:r>
      <w:r w:rsidR="00FB0271" w:rsidRPr="00AF15FF">
        <w:rPr>
          <w:sz w:val="28"/>
          <w:szCs w:val="28"/>
        </w:rPr>
        <w:t>1</w:t>
      </w:r>
      <w:r w:rsidR="00505D41" w:rsidRPr="00AF15FF">
        <w:rPr>
          <w:sz w:val="28"/>
          <w:szCs w:val="28"/>
        </w:rPr>
        <w:t xml:space="preserve"> годом </w:t>
      </w:r>
      <w:r w:rsidRPr="00AF15FF">
        <w:rPr>
          <w:sz w:val="28"/>
          <w:szCs w:val="28"/>
        </w:rPr>
        <w:t xml:space="preserve">отмечается </w:t>
      </w:r>
      <w:r w:rsidR="00FB0271" w:rsidRPr="00AF15FF">
        <w:rPr>
          <w:sz w:val="28"/>
          <w:szCs w:val="28"/>
        </w:rPr>
        <w:t>снижение</w:t>
      </w:r>
      <w:r w:rsidRPr="00AF15FF">
        <w:rPr>
          <w:sz w:val="28"/>
          <w:szCs w:val="28"/>
        </w:rPr>
        <w:t xml:space="preserve"> поступлений по налогам на доходы физлиц на </w:t>
      </w:r>
      <w:r w:rsidR="00FB0271" w:rsidRPr="00AF15FF">
        <w:rPr>
          <w:sz w:val="28"/>
          <w:szCs w:val="28"/>
        </w:rPr>
        <w:t>9,0</w:t>
      </w:r>
      <w:r w:rsidRPr="00AF15FF">
        <w:rPr>
          <w:sz w:val="28"/>
          <w:szCs w:val="28"/>
        </w:rPr>
        <w:t xml:space="preserve">% или на </w:t>
      </w:r>
      <w:r w:rsidR="00FB0271" w:rsidRPr="00AF15FF">
        <w:rPr>
          <w:sz w:val="28"/>
          <w:szCs w:val="28"/>
        </w:rPr>
        <w:t>44 408,1</w:t>
      </w:r>
      <w:r w:rsidRPr="00AF15FF">
        <w:rPr>
          <w:sz w:val="28"/>
          <w:szCs w:val="28"/>
        </w:rPr>
        <w:t xml:space="preserve"> тыс. рублей, </w:t>
      </w:r>
      <w:r w:rsidR="00B158A7">
        <w:rPr>
          <w:sz w:val="28"/>
          <w:szCs w:val="28"/>
        </w:rPr>
        <w:t xml:space="preserve">а также </w:t>
      </w:r>
      <w:r w:rsidR="00505D41" w:rsidRPr="00AF15FF">
        <w:rPr>
          <w:sz w:val="28"/>
          <w:szCs w:val="28"/>
        </w:rPr>
        <w:t>п</w:t>
      </w:r>
      <w:r w:rsidRPr="00AF15FF">
        <w:rPr>
          <w:sz w:val="28"/>
          <w:szCs w:val="28"/>
        </w:rPr>
        <w:t xml:space="preserve">оступлений по налогам на имущество на </w:t>
      </w:r>
      <w:r w:rsidR="00FB0271" w:rsidRPr="00AF15FF">
        <w:rPr>
          <w:sz w:val="28"/>
          <w:szCs w:val="28"/>
        </w:rPr>
        <w:t>9,9</w:t>
      </w:r>
      <w:r w:rsidRPr="00AF15FF">
        <w:rPr>
          <w:sz w:val="28"/>
          <w:szCs w:val="28"/>
        </w:rPr>
        <w:t xml:space="preserve">% или на </w:t>
      </w:r>
      <w:r w:rsidR="00FB0271" w:rsidRPr="00AF15FF">
        <w:rPr>
          <w:sz w:val="28"/>
          <w:szCs w:val="28"/>
        </w:rPr>
        <w:t>24 431,7</w:t>
      </w:r>
      <w:r w:rsidRPr="00AF15FF">
        <w:rPr>
          <w:sz w:val="28"/>
          <w:szCs w:val="28"/>
        </w:rPr>
        <w:t xml:space="preserve"> тыс. рублей</w:t>
      </w:r>
      <w:r w:rsidR="00FB0271" w:rsidRPr="00AF15FF">
        <w:rPr>
          <w:sz w:val="28"/>
          <w:szCs w:val="28"/>
        </w:rPr>
        <w:t xml:space="preserve">, при этом рост </w:t>
      </w:r>
      <w:r w:rsidRPr="00AF15FF">
        <w:rPr>
          <w:sz w:val="28"/>
          <w:szCs w:val="28"/>
        </w:rPr>
        <w:t xml:space="preserve">поступлений по налогам на совокупный доход </w:t>
      </w:r>
      <w:r w:rsidR="00B158A7">
        <w:rPr>
          <w:sz w:val="28"/>
          <w:szCs w:val="28"/>
        </w:rPr>
        <w:t>составил 4,3%</w:t>
      </w:r>
      <w:r w:rsidRPr="00AF15FF">
        <w:rPr>
          <w:sz w:val="28"/>
          <w:szCs w:val="28"/>
        </w:rPr>
        <w:t xml:space="preserve"> или </w:t>
      </w:r>
      <w:r w:rsidR="00B158A7">
        <w:rPr>
          <w:sz w:val="28"/>
          <w:szCs w:val="28"/>
        </w:rPr>
        <w:t>7 534,5</w:t>
      </w:r>
      <w:r w:rsidRPr="00AF15FF">
        <w:rPr>
          <w:sz w:val="28"/>
          <w:szCs w:val="28"/>
        </w:rPr>
        <w:t> тыс. рублей.</w:t>
      </w:r>
    </w:p>
    <w:p w14:paraId="20F472FF" w14:textId="4B3AC1D0" w:rsidR="00EB70CE" w:rsidRPr="00C92F86" w:rsidRDefault="00EB70CE" w:rsidP="00D566DE">
      <w:pPr>
        <w:spacing w:after="240" w:line="276" w:lineRule="auto"/>
        <w:ind w:firstLine="709"/>
        <w:jc w:val="both"/>
        <w:rPr>
          <w:sz w:val="28"/>
          <w:szCs w:val="28"/>
        </w:rPr>
      </w:pPr>
      <w:r w:rsidRPr="00C92F86">
        <w:rPr>
          <w:sz w:val="28"/>
          <w:szCs w:val="28"/>
        </w:rPr>
        <w:t>В целом по доходам за 202</w:t>
      </w:r>
      <w:r w:rsidR="00456B89" w:rsidRPr="00C92F86">
        <w:rPr>
          <w:sz w:val="28"/>
          <w:szCs w:val="28"/>
        </w:rPr>
        <w:t>2</w:t>
      </w:r>
      <w:r w:rsidRPr="00C92F86">
        <w:rPr>
          <w:sz w:val="28"/>
          <w:szCs w:val="28"/>
        </w:rPr>
        <w:t xml:space="preserve"> год отмечается недостижение плановых назначений на </w:t>
      </w:r>
      <w:r w:rsidR="00456B89" w:rsidRPr="00C92F86">
        <w:rPr>
          <w:sz w:val="28"/>
          <w:szCs w:val="28"/>
        </w:rPr>
        <w:t>0,8</w:t>
      </w:r>
      <w:r w:rsidRPr="00C92F86">
        <w:rPr>
          <w:sz w:val="28"/>
          <w:szCs w:val="28"/>
        </w:rPr>
        <w:t>%</w:t>
      </w:r>
      <w:r w:rsidR="00456B89" w:rsidRPr="00C92F86">
        <w:rPr>
          <w:sz w:val="28"/>
          <w:szCs w:val="28"/>
        </w:rPr>
        <w:t>, в 2021 году – на 3,0%.</w:t>
      </w:r>
      <w:r w:rsidRPr="00C92F86">
        <w:rPr>
          <w:sz w:val="28"/>
          <w:szCs w:val="28"/>
        </w:rPr>
        <w:t xml:space="preserve"> </w:t>
      </w:r>
      <w:r w:rsidR="00456B89" w:rsidRPr="00C92F86">
        <w:rPr>
          <w:sz w:val="28"/>
          <w:szCs w:val="28"/>
        </w:rPr>
        <w:t>П</w:t>
      </w:r>
      <w:r w:rsidRPr="00C92F86">
        <w:rPr>
          <w:sz w:val="28"/>
          <w:szCs w:val="28"/>
        </w:rPr>
        <w:t xml:space="preserve">ри </w:t>
      </w:r>
      <w:r w:rsidR="00456B89" w:rsidRPr="00C92F86">
        <w:rPr>
          <w:sz w:val="28"/>
          <w:szCs w:val="28"/>
        </w:rPr>
        <w:t>этом за</w:t>
      </w:r>
      <w:r w:rsidRPr="00C92F86">
        <w:rPr>
          <w:sz w:val="28"/>
          <w:szCs w:val="28"/>
        </w:rPr>
        <w:t xml:space="preserve"> 2020 год отмечалось перевыполнение плановых назначений на 0,8%</w:t>
      </w:r>
      <w:r w:rsidR="00456B89" w:rsidRPr="00C92F86">
        <w:rPr>
          <w:sz w:val="28"/>
          <w:szCs w:val="28"/>
        </w:rPr>
        <w:t>.</w:t>
      </w:r>
    </w:p>
    <w:p w14:paraId="7F2CB9C8" w14:textId="77777777" w:rsidR="00461630" w:rsidRDefault="00461630" w:rsidP="00461630">
      <w:pPr>
        <w:pStyle w:val="1"/>
        <w:spacing w:line="276" w:lineRule="auto"/>
        <w:jc w:val="center"/>
        <w:rPr>
          <w:rFonts w:eastAsiaTheme="majorEastAsia"/>
          <w:b/>
        </w:rPr>
      </w:pPr>
      <w:bookmarkStart w:id="104" w:name="_Toc69685837"/>
      <w:bookmarkStart w:id="105" w:name="_Toc101885030"/>
      <w:r w:rsidRPr="00FB65E2">
        <w:rPr>
          <w:rFonts w:eastAsiaTheme="majorEastAsia"/>
          <w:b/>
        </w:rPr>
        <w:t>Налоговые доходы.</w:t>
      </w:r>
      <w:bookmarkEnd w:id="104"/>
      <w:bookmarkEnd w:id="105"/>
    </w:p>
    <w:p w14:paraId="33361693" w14:textId="20E048F0" w:rsidR="00C761B5" w:rsidRDefault="00F16784" w:rsidP="00D566DE">
      <w:pPr>
        <w:spacing w:line="276" w:lineRule="auto"/>
        <w:ind w:firstLine="709"/>
        <w:jc w:val="both"/>
        <w:rPr>
          <w:sz w:val="28"/>
          <w:szCs w:val="28"/>
        </w:rPr>
      </w:pPr>
      <w:r>
        <w:rPr>
          <w:sz w:val="28"/>
          <w:szCs w:val="28"/>
        </w:rPr>
        <w:t xml:space="preserve">Исполнение бюджета городского округа Лыткарино по налоговым доходам за 2022 год составило </w:t>
      </w:r>
      <w:r w:rsidRPr="00F16784">
        <w:rPr>
          <w:sz w:val="28"/>
          <w:szCs w:val="28"/>
        </w:rPr>
        <w:t>868 789,7</w:t>
      </w:r>
      <w:r>
        <w:rPr>
          <w:sz w:val="28"/>
          <w:szCs w:val="28"/>
        </w:rPr>
        <w:t xml:space="preserve"> тыс. рублей или </w:t>
      </w:r>
      <w:r w:rsidRPr="00F16784">
        <w:rPr>
          <w:sz w:val="28"/>
          <w:szCs w:val="28"/>
        </w:rPr>
        <w:t>98,4</w:t>
      </w:r>
      <w:r>
        <w:rPr>
          <w:sz w:val="28"/>
          <w:szCs w:val="28"/>
        </w:rPr>
        <w:t xml:space="preserve">% утвержденного бюджета (883 350,2 тыс. рублей) (в 2021 году - </w:t>
      </w:r>
      <w:r w:rsidRPr="00F16784">
        <w:rPr>
          <w:sz w:val="28"/>
          <w:szCs w:val="28"/>
        </w:rPr>
        <w:t>102,9%</w:t>
      </w:r>
      <w:r>
        <w:rPr>
          <w:sz w:val="28"/>
          <w:szCs w:val="28"/>
        </w:rPr>
        <w:t xml:space="preserve">, в 2020 году - </w:t>
      </w:r>
      <w:r w:rsidRPr="00F16784">
        <w:rPr>
          <w:sz w:val="28"/>
          <w:szCs w:val="28"/>
        </w:rPr>
        <w:t>105,7%</w:t>
      </w:r>
      <w:r>
        <w:rPr>
          <w:sz w:val="28"/>
          <w:szCs w:val="28"/>
        </w:rPr>
        <w:t>).</w:t>
      </w:r>
    </w:p>
    <w:p w14:paraId="575AD057" w14:textId="41FE71BE" w:rsidR="00F16784" w:rsidRDefault="00F16784" w:rsidP="00F16784">
      <w:pPr>
        <w:spacing w:line="276" w:lineRule="auto"/>
        <w:ind w:firstLine="709"/>
        <w:jc w:val="both"/>
        <w:rPr>
          <w:sz w:val="28"/>
          <w:szCs w:val="28"/>
        </w:rPr>
      </w:pPr>
      <w:r>
        <w:rPr>
          <w:sz w:val="28"/>
          <w:szCs w:val="28"/>
        </w:rPr>
        <w:t>Уровень исполнения бюджета городского округа Лыткарино по налоговым доходам снизился по сравнению с 2021 и 202</w:t>
      </w:r>
      <w:r w:rsidR="00007795">
        <w:rPr>
          <w:sz w:val="28"/>
          <w:szCs w:val="28"/>
        </w:rPr>
        <w:t>0</w:t>
      </w:r>
      <w:r>
        <w:rPr>
          <w:sz w:val="28"/>
          <w:szCs w:val="28"/>
        </w:rPr>
        <w:t xml:space="preserve"> годом.</w:t>
      </w:r>
    </w:p>
    <w:p w14:paraId="6B8588AA" w14:textId="2FACE5BD" w:rsidR="00F16784" w:rsidRDefault="00F16784" w:rsidP="00F16784">
      <w:pPr>
        <w:spacing w:line="276" w:lineRule="auto"/>
        <w:ind w:firstLine="709"/>
        <w:jc w:val="both"/>
        <w:rPr>
          <w:sz w:val="28"/>
          <w:szCs w:val="28"/>
        </w:rPr>
      </w:pPr>
      <w:r>
        <w:rPr>
          <w:sz w:val="28"/>
          <w:szCs w:val="28"/>
        </w:rPr>
        <w:t>В течение 2022 года плановые назначения по поступлению налоговых доходов были</w:t>
      </w:r>
      <w:r w:rsidR="007C400D">
        <w:rPr>
          <w:sz w:val="28"/>
          <w:szCs w:val="28"/>
        </w:rPr>
        <w:t xml:space="preserve"> уменьшены на 2 079,1 тыс. рублей или на 0,2% </w:t>
      </w:r>
      <w:r w:rsidR="00742371">
        <w:rPr>
          <w:sz w:val="28"/>
          <w:szCs w:val="28"/>
        </w:rPr>
        <w:t>с учетом фактического поступления по отдельным видам доходов, уточнением прогноза поступлений главными администраторами доходов.</w:t>
      </w:r>
    </w:p>
    <w:p w14:paraId="40A81E88" w14:textId="0A374E64" w:rsidR="00461630" w:rsidRDefault="00DD1228" w:rsidP="00D566DE">
      <w:pPr>
        <w:spacing w:line="276" w:lineRule="auto"/>
        <w:ind w:firstLine="709"/>
        <w:jc w:val="both"/>
        <w:rPr>
          <w:sz w:val="28"/>
          <w:szCs w:val="28"/>
        </w:rPr>
      </w:pPr>
      <w:r>
        <w:rPr>
          <w:sz w:val="28"/>
          <w:szCs w:val="28"/>
        </w:rPr>
        <w:t>В течение 2021 года плановые назначения по объему налоговых доходов</w:t>
      </w:r>
      <w:r w:rsidR="00461630" w:rsidRPr="00305663">
        <w:rPr>
          <w:sz w:val="28"/>
          <w:szCs w:val="28"/>
        </w:rPr>
        <w:t xml:space="preserve"> были увеличены на 90 534,2 тыс. рублей или на </w:t>
      </w:r>
      <w:r w:rsidR="00461630">
        <w:rPr>
          <w:sz w:val="28"/>
          <w:szCs w:val="28"/>
        </w:rPr>
        <w:t>11</w:t>
      </w:r>
      <w:r w:rsidR="00461630" w:rsidRPr="00305663">
        <w:rPr>
          <w:sz w:val="28"/>
          <w:szCs w:val="28"/>
        </w:rPr>
        <w:t>,</w:t>
      </w:r>
      <w:r w:rsidR="00461630">
        <w:rPr>
          <w:sz w:val="28"/>
          <w:szCs w:val="28"/>
        </w:rPr>
        <w:t>1</w:t>
      </w:r>
      <w:r w:rsidR="00461630" w:rsidRPr="00305663">
        <w:rPr>
          <w:sz w:val="28"/>
          <w:szCs w:val="28"/>
        </w:rPr>
        <w:t>%</w:t>
      </w:r>
      <w:r>
        <w:rPr>
          <w:sz w:val="28"/>
          <w:szCs w:val="28"/>
        </w:rPr>
        <w:t>, в течение 20</w:t>
      </w:r>
      <w:r w:rsidR="00C802FC">
        <w:rPr>
          <w:sz w:val="28"/>
          <w:szCs w:val="28"/>
        </w:rPr>
        <w:t>20</w:t>
      </w:r>
      <w:r>
        <w:rPr>
          <w:sz w:val="28"/>
          <w:szCs w:val="28"/>
        </w:rPr>
        <w:t xml:space="preserve"> года –</w:t>
      </w:r>
      <w:r w:rsidR="00C802FC" w:rsidRPr="00C802FC">
        <w:rPr>
          <w:sz w:val="28"/>
          <w:szCs w:val="28"/>
        </w:rPr>
        <w:t xml:space="preserve"> уменьшены на 52 413,8 тыс. рублей или на 6,2%</w:t>
      </w:r>
      <w:r w:rsidR="00265921">
        <w:rPr>
          <w:sz w:val="28"/>
          <w:szCs w:val="28"/>
        </w:rPr>
        <w:t>.</w:t>
      </w:r>
      <w:r>
        <w:rPr>
          <w:sz w:val="28"/>
          <w:szCs w:val="28"/>
        </w:rPr>
        <w:t xml:space="preserve"> </w:t>
      </w:r>
    </w:p>
    <w:p w14:paraId="2EEB750E" w14:textId="70C4C6BE" w:rsidR="00461630" w:rsidRDefault="00124623" w:rsidP="00461630">
      <w:pPr>
        <w:spacing w:line="276" w:lineRule="auto"/>
        <w:ind w:firstLine="709"/>
        <w:jc w:val="both"/>
        <w:rPr>
          <w:sz w:val="28"/>
          <w:szCs w:val="28"/>
        </w:rPr>
      </w:pPr>
      <w:r>
        <w:rPr>
          <w:sz w:val="28"/>
          <w:szCs w:val="28"/>
        </w:rPr>
        <w:t>Основную долю</w:t>
      </w:r>
      <w:r w:rsidR="00461630" w:rsidRPr="00305663">
        <w:rPr>
          <w:sz w:val="28"/>
          <w:szCs w:val="28"/>
        </w:rPr>
        <w:t xml:space="preserve"> в структуре налоговых доходов составляют налог на доходы физических лиц </w:t>
      </w:r>
      <w:r w:rsidR="00461630" w:rsidRPr="00464200">
        <w:rPr>
          <w:sz w:val="28"/>
          <w:szCs w:val="28"/>
        </w:rPr>
        <w:t>(5</w:t>
      </w:r>
      <w:r w:rsidR="00263E7B">
        <w:rPr>
          <w:sz w:val="28"/>
          <w:szCs w:val="28"/>
        </w:rPr>
        <w:t>1,7</w:t>
      </w:r>
      <w:r w:rsidR="00461630" w:rsidRPr="00464200">
        <w:rPr>
          <w:sz w:val="28"/>
          <w:szCs w:val="28"/>
        </w:rPr>
        <w:t>% в налоговых доходах бюджета городского округа</w:t>
      </w:r>
      <w:r>
        <w:rPr>
          <w:sz w:val="28"/>
          <w:szCs w:val="28"/>
        </w:rPr>
        <w:t xml:space="preserve"> Лыткарино</w:t>
      </w:r>
      <w:r w:rsidR="00461630" w:rsidRPr="00464200">
        <w:rPr>
          <w:sz w:val="28"/>
          <w:szCs w:val="28"/>
        </w:rPr>
        <w:t>), налоги на имущество (2</w:t>
      </w:r>
      <w:r w:rsidR="00395ED6">
        <w:rPr>
          <w:sz w:val="28"/>
          <w:szCs w:val="28"/>
        </w:rPr>
        <w:t>5,6</w:t>
      </w:r>
      <w:r w:rsidR="00461630" w:rsidRPr="00464200">
        <w:rPr>
          <w:sz w:val="28"/>
          <w:szCs w:val="28"/>
        </w:rPr>
        <w:t>%) и налоги на совокупный доход (</w:t>
      </w:r>
      <w:r w:rsidR="00263E7B">
        <w:rPr>
          <w:sz w:val="28"/>
          <w:szCs w:val="28"/>
        </w:rPr>
        <w:t>21,0</w:t>
      </w:r>
      <w:r w:rsidR="00461630" w:rsidRPr="00464200">
        <w:rPr>
          <w:sz w:val="28"/>
          <w:szCs w:val="28"/>
        </w:rPr>
        <w:t>%).</w:t>
      </w:r>
    </w:p>
    <w:p w14:paraId="513787DE" w14:textId="1885DBAA" w:rsidR="00205CF9" w:rsidRDefault="00205CF9" w:rsidP="00205CF9">
      <w:pPr>
        <w:spacing w:line="276" w:lineRule="auto"/>
        <w:ind w:firstLine="709"/>
        <w:jc w:val="both"/>
        <w:rPr>
          <w:sz w:val="28"/>
          <w:szCs w:val="28"/>
        </w:rPr>
      </w:pPr>
      <w:r w:rsidRPr="00205CF9">
        <w:rPr>
          <w:sz w:val="28"/>
          <w:szCs w:val="28"/>
        </w:rPr>
        <w:t xml:space="preserve">Размер поступлений по </w:t>
      </w:r>
      <w:r w:rsidRPr="00205CF9">
        <w:rPr>
          <w:iCs/>
          <w:sz w:val="28"/>
          <w:szCs w:val="28"/>
        </w:rPr>
        <w:t>доходам от уплаты налога на доходы физических лиц</w:t>
      </w:r>
      <w:r w:rsidRPr="00205CF9">
        <w:rPr>
          <w:sz w:val="28"/>
          <w:szCs w:val="28"/>
        </w:rPr>
        <w:t xml:space="preserve"> (без учета поступлений НДФЛ по дополнительному нормативу) в 2022 году составил 275 660,7 тыс. рублей, что на 40 618,6 тыс. рублей или на 17,3% больше поступлений 2021 года (235 042,1  тыс. рублей), и на 59 287,2 тыс. рублей или на 27,4% больше поступлений 2020 года (216 373,5  тыс. рублей). </w:t>
      </w:r>
      <w:r w:rsidRPr="009C003B">
        <w:rPr>
          <w:sz w:val="28"/>
          <w:szCs w:val="28"/>
        </w:rPr>
        <w:t xml:space="preserve">Исполнение данного доходного источника к утвержденному </w:t>
      </w:r>
      <w:r w:rsidR="009E2E21" w:rsidRPr="009C003B">
        <w:rPr>
          <w:sz w:val="28"/>
          <w:szCs w:val="28"/>
        </w:rPr>
        <w:t>бюджету</w:t>
      </w:r>
      <w:r w:rsidRPr="009C003B">
        <w:rPr>
          <w:sz w:val="28"/>
          <w:szCs w:val="28"/>
        </w:rPr>
        <w:t xml:space="preserve"> (</w:t>
      </w:r>
      <w:r w:rsidR="009C003B" w:rsidRPr="009C003B">
        <w:rPr>
          <w:sz w:val="28"/>
          <w:szCs w:val="28"/>
        </w:rPr>
        <w:t>269 563,4</w:t>
      </w:r>
      <w:r w:rsidRPr="009C003B">
        <w:rPr>
          <w:sz w:val="28"/>
          <w:szCs w:val="28"/>
        </w:rPr>
        <w:t xml:space="preserve"> тыс. рублей) составило </w:t>
      </w:r>
      <w:r w:rsidR="009C003B" w:rsidRPr="009C003B">
        <w:rPr>
          <w:sz w:val="28"/>
          <w:szCs w:val="28"/>
        </w:rPr>
        <w:t>102,3</w:t>
      </w:r>
      <w:r w:rsidRPr="009C003B">
        <w:rPr>
          <w:sz w:val="28"/>
          <w:szCs w:val="28"/>
        </w:rPr>
        <w:t>%, а к первоначально утвержденному бюджету (</w:t>
      </w:r>
      <w:r w:rsidR="009C003B" w:rsidRPr="009C003B">
        <w:rPr>
          <w:sz w:val="28"/>
          <w:szCs w:val="28"/>
        </w:rPr>
        <w:t>252 364,0</w:t>
      </w:r>
      <w:r w:rsidRPr="009C003B">
        <w:rPr>
          <w:sz w:val="28"/>
          <w:szCs w:val="28"/>
        </w:rPr>
        <w:t xml:space="preserve"> тыс. рублей) поступления доходов от уплаты налога на доходы физических лиц (без учета поступлений НДФЛ по дополнительному нормативу) составили </w:t>
      </w:r>
      <w:r w:rsidR="009C003B" w:rsidRPr="009C003B">
        <w:rPr>
          <w:sz w:val="28"/>
          <w:szCs w:val="28"/>
        </w:rPr>
        <w:t>109,2</w:t>
      </w:r>
      <w:r w:rsidRPr="009C003B">
        <w:rPr>
          <w:sz w:val="28"/>
          <w:szCs w:val="28"/>
        </w:rPr>
        <w:t>%.</w:t>
      </w:r>
    </w:p>
    <w:p w14:paraId="557E907B" w14:textId="232D64E8" w:rsidR="000C0638" w:rsidRPr="000C0638" w:rsidRDefault="000C0638" w:rsidP="000C0638">
      <w:pPr>
        <w:spacing w:line="276" w:lineRule="auto"/>
        <w:ind w:firstLine="709"/>
        <w:jc w:val="both"/>
        <w:rPr>
          <w:sz w:val="28"/>
          <w:szCs w:val="28"/>
        </w:rPr>
      </w:pPr>
      <w:r w:rsidRPr="000C0638">
        <w:rPr>
          <w:sz w:val="28"/>
          <w:szCs w:val="28"/>
        </w:rPr>
        <w:lastRenderedPageBreak/>
        <w:t>Доходы от уплаты налога на доходы физических лиц (с учетом поступлений НДФЛ по дополнительному нормативу) по итогам 2022 года составили 448 993,9 тыс. рублей или 102,3% утвержденного бюджета (в 2021 году – 104,5% или 493 402,0 тыс. рублей, в 2020 году – 105,8% или 484 448,2 тыс. рублей).</w:t>
      </w:r>
    </w:p>
    <w:p w14:paraId="6F2F1B69" w14:textId="7410FBCC" w:rsidR="00F83DE5" w:rsidRPr="00F83DE5" w:rsidRDefault="00F83DE5" w:rsidP="00F83DE5">
      <w:pPr>
        <w:spacing w:line="276" w:lineRule="auto"/>
        <w:ind w:firstLine="709"/>
        <w:jc w:val="both"/>
        <w:rPr>
          <w:color w:val="00B050"/>
          <w:sz w:val="28"/>
          <w:szCs w:val="28"/>
        </w:rPr>
      </w:pPr>
      <w:r w:rsidRPr="00551130">
        <w:rPr>
          <w:sz w:val="28"/>
          <w:szCs w:val="28"/>
        </w:rPr>
        <w:t xml:space="preserve">Поступления от уплаты </w:t>
      </w:r>
      <w:r w:rsidRPr="00551130">
        <w:rPr>
          <w:iCs/>
          <w:sz w:val="28"/>
          <w:szCs w:val="28"/>
        </w:rPr>
        <w:t>налогов на имущество</w:t>
      </w:r>
      <w:r w:rsidRPr="00551130">
        <w:rPr>
          <w:sz w:val="28"/>
          <w:szCs w:val="28"/>
        </w:rPr>
        <w:t xml:space="preserve"> в 2022 году составили 222 254,2 тыс. рублей или 90,6% утвержденного бюджета (в 202</w:t>
      </w:r>
      <w:r w:rsidR="00551130" w:rsidRPr="00551130">
        <w:rPr>
          <w:sz w:val="28"/>
          <w:szCs w:val="28"/>
        </w:rPr>
        <w:t>1</w:t>
      </w:r>
      <w:r w:rsidRPr="00551130">
        <w:rPr>
          <w:sz w:val="28"/>
          <w:szCs w:val="28"/>
        </w:rPr>
        <w:t xml:space="preserve"> году - </w:t>
      </w:r>
      <w:r w:rsidR="00551130" w:rsidRPr="00551130">
        <w:rPr>
          <w:sz w:val="28"/>
          <w:szCs w:val="28"/>
        </w:rPr>
        <w:t xml:space="preserve">246 685,9 </w:t>
      </w:r>
      <w:r w:rsidRPr="00551130">
        <w:rPr>
          <w:sz w:val="28"/>
          <w:szCs w:val="28"/>
        </w:rPr>
        <w:t xml:space="preserve">тыс. рублей или </w:t>
      </w:r>
      <w:r w:rsidR="00551130" w:rsidRPr="00551130">
        <w:rPr>
          <w:sz w:val="28"/>
          <w:szCs w:val="28"/>
        </w:rPr>
        <w:t>100,4</w:t>
      </w:r>
      <w:r w:rsidRPr="00551130">
        <w:rPr>
          <w:sz w:val="28"/>
          <w:szCs w:val="28"/>
        </w:rPr>
        <w:t>%, в 20</w:t>
      </w:r>
      <w:r w:rsidR="00551130" w:rsidRPr="00551130">
        <w:rPr>
          <w:sz w:val="28"/>
          <w:szCs w:val="28"/>
        </w:rPr>
        <w:t>20</w:t>
      </w:r>
      <w:r w:rsidRPr="00551130">
        <w:rPr>
          <w:sz w:val="28"/>
          <w:szCs w:val="28"/>
        </w:rPr>
        <w:t xml:space="preserve"> году - </w:t>
      </w:r>
      <w:r w:rsidR="00551130" w:rsidRPr="00551130">
        <w:rPr>
          <w:sz w:val="28"/>
          <w:szCs w:val="28"/>
        </w:rPr>
        <w:t>222 319,8 или 107,1</w:t>
      </w:r>
      <w:r w:rsidRPr="00551130">
        <w:rPr>
          <w:sz w:val="28"/>
          <w:szCs w:val="28"/>
        </w:rPr>
        <w:t xml:space="preserve">%). </w:t>
      </w:r>
      <w:r w:rsidRPr="00997FB7">
        <w:rPr>
          <w:sz w:val="28"/>
          <w:szCs w:val="28"/>
        </w:rPr>
        <w:t>Наибольшая доля (</w:t>
      </w:r>
      <w:r w:rsidR="00997FB7" w:rsidRPr="00997FB7">
        <w:rPr>
          <w:sz w:val="28"/>
          <w:szCs w:val="28"/>
        </w:rPr>
        <w:t>86,2</w:t>
      </w:r>
      <w:r w:rsidRPr="00997FB7">
        <w:rPr>
          <w:sz w:val="28"/>
          <w:szCs w:val="28"/>
        </w:rPr>
        <w:t xml:space="preserve">%) в данном доходном источнике приходится на земельный налог, поступления по которому в </w:t>
      </w:r>
      <w:r w:rsidRPr="00685209">
        <w:rPr>
          <w:sz w:val="28"/>
          <w:szCs w:val="28"/>
        </w:rPr>
        <w:t>202</w:t>
      </w:r>
      <w:r w:rsidR="00494AF0" w:rsidRPr="00685209">
        <w:rPr>
          <w:sz w:val="28"/>
          <w:szCs w:val="28"/>
        </w:rPr>
        <w:t>2</w:t>
      </w:r>
      <w:r w:rsidRPr="00685209">
        <w:rPr>
          <w:sz w:val="28"/>
          <w:szCs w:val="28"/>
        </w:rPr>
        <w:t xml:space="preserve"> году составили </w:t>
      </w:r>
      <w:r w:rsidR="00494AF0" w:rsidRPr="00685209">
        <w:rPr>
          <w:sz w:val="28"/>
          <w:szCs w:val="28"/>
        </w:rPr>
        <w:t>191 588,7</w:t>
      </w:r>
      <w:r w:rsidRPr="00685209">
        <w:rPr>
          <w:sz w:val="28"/>
          <w:szCs w:val="28"/>
        </w:rPr>
        <w:t xml:space="preserve"> тыс. рублей </w:t>
      </w:r>
      <w:r w:rsidR="00494AF0" w:rsidRPr="00685209">
        <w:rPr>
          <w:sz w:val="28"/>
          <w:szCs w:val="28"/>
        </w:rPr>
        <w:t>или 88,7</w:t>
      </w:r>
      <w:r w:rsidRPr="00685209">
        <w:rPr>
          <w:sz w:val="28"/>
          <w:szCs w:val="28"/>
        </w:rPr>
        <w:t xml:space="preserve">% утвержденного </w:t>
      </w:r>
      <w:r w:rsidR="00494AF0" w:rsidRPr="00685209">
        <w:rPr>
          <w:sz w:val="28"/>
          <w:szCs w:val="28"/>
        </w:rPr>
        <w:t>бюджета</w:t>
      </w:r>
      <w:r w:rsidRPr="00685209">
        <w:rPr>
          <w:sz w:val="28"/>
          <w:szCs w:val="28"/>
        </w:rPr>
        <w:t>, т.е. с</w:t>
      </w:r>
      <w:r w:rsidR="00685209" w:rsidRPr="00685209">
        <w:rPr>
          <w:sz w:val="28"/>
          <w:szCs w:val="28"/>
        </w:rPr>
        <w:t>о</w:t>
      </w:r>
      <w:r w:rsidRPr="00685209">
        <w:rPr>
          <w:sz w:val="28"/>
          <w:szCs w:val="28"/>
        </w:rPr>
        <w:t xml:space="preserve"> </w:t>
      </w:r>
      <w:r w:rsidR="00685209" w:rsidRPr="00685209">
        <w:rPr>
          <w:sz w:val="28"/>
          <w:szCs w:val="28"/>
        </w:rPr>
        <w:t>снижением</w:t>
      </w:r>
      <w:r w:rsidRPr="00685209">
        <w:rPr>
          <w:sz w:val="28"/>
          <w:szCs w:val="28"/>
        </w:rPr>
        <w:t xml:space="preserve"> на </w:t>
      </w:r>
      <w:r w:rsidR="00685209" w:rsidRPr="00685209">
        <w:rPr>
          <w:sz w:val="28"/>
          <w:szCs w:val="28"/>
        </w:rPr>
        <w:t>28 510,3</w:t>
      </w:r>
      <w:r w:rsidRPr="00685209">
        <w:rPr>
          <w:sz w:val="28"/>
          <w:szCs w:val="28"/>
        </w:rPr>
        <w:t xml:space="preserve"> тыс. рублей или на </w:t>
      </w:r>
      <w:r w:rsidR="00685209" w:rsidRPr="00685209">
        <w:rPr>
          <w:sz w:val="28"/>
          <w:szCs w:val="28"/>
        </w:rPr>
        <w:t>12,9</w:t>
      </w:r>
      <w:r w:rsidRPr="00685209">
        <w:rPr>
          <w:sz w:val="28"/>
          <w:szCs w:val="28"/>
        </w:rPr>
        <w:t>% к 202</w:t>
      </w:r>
      <w:r w:rsidR="00685209" w:rsidRPr="00685209">
        <w:rPr>
          <w:sz w:val="28"/>
          <w:szCs w:val="28"/>
        </w:rPr>
        <w:t>1</w:t>
      </w:r>
      <w:r w:rsidRPr="00685209">
        <w:rPr>
          <w:sz w:val="28"/>
          <w:szCs w:val="28"/>
        </w:rPr>
        <w:t xml:space="preserve"> году (</w:t>
      </w:r>
      <w:r w:rsidR="00685209" w:rsidRPr="00685209">
        <w:rPr>
          <w:sz w:val="28"/>
          <w:szCs w:val="28"/>
        </w:rPr>
        <w:t xml:space="preserve">220 099,0 </w:t>
      </w:r>
      <w:r w:rsidRPr="00685209">
        <w:rPr>
          <w:sz w:val="28"/>
          <w:szCs w:val="28"/>
        </w:rPr>
        <w:t xml:space="preserve">тыс. рублей), </w:t>
      </w:r>
      <w:r w:rsidR="00685209" w:rsidRPr="00685209">
        <w:rPr>
          <w:sz w:val="28"/>
          <w:szCs w:val="28"/>
        </w:rPr>
        <w:t>и</w:t>
      </w:r>
      <w:r w:rsidRPr="00685209">
        <w:rPr>
          <w:sz w:val="28"/>
          <w:szCs w:val="28"/>
        </w:rPr>
        <w:t xml:space="preserve"> на </w:t>
      </w:r>
      <w:r w:rsidR="00685209" w:rsidRPr="00685209">
        <w:rPr>
          <w:sz w:val="28"/>
          <w:szCs w:val="28"/>
        </w:rPr>
        <w:t>6 494,4</w:t>
      </w:r>
      <w:r w:rsidRPr="00685209">
        <w:rPr>
          <w:sz w:val="28"/>
          <w:szCs w:val="28"/>
        </w:rPr>
        <w:t xml:space="preserve"> тыс. рублей или на </w:t>
      </w:r>
      <w:r w:rsidR="00685209" w:rsidRPr="00685209">
        <w:rPr>
          <w:sz w:val="28"/>
          <w:szCs w:val="28"/>
        </w:rPr>
        <w:t>3,3</w:t>
      </w:r>
      <w:r w:rsidRPr="00685209">
        <w:rPr>
          <w:sz w:val="28"/>
          <w:szCs w:val="28"/>
        </w:rPr>
        <w:t>% (</w:t>
      </w:r>
      <w:r w:rsidR="00685209" w:rsidRPr="00685209">
        <w:rPr>
          <w:sz w:val="28"/>
          <w:szCs w:val="28"/>
        </w:rPr>
        <w:t xml:space="preserve">198 083,1 </w:t>
      </w:r>
      <w:r w:rsidRPr="00685209">
        <w:rPr>
          <w:sz w:val="28"/>
          <w:szCs w:val="28"/>
        </w:rPr>
        <w:t>тыс. рублей)</w:t>
      </w:r>
      <w:r w:rsidR="001E2580">
        <w:rPr>
          <w:sz w:val="28"/>
          <w:szCs w:val="28"/>
        </w:rPr>
        <w:t xml:space="preserve"> к 2020 году</w:t>
      </w:r>
      <w:r w:rsidRPr="00685209">
        <w:rPr>
          <w:sz w:val="28"/>
          <w:szCs w:val="28"/>
        </w:rPr>
        <w:t>.</w:t>
      </w:r>
    </w:p>
    <w:p w14:paraId="072457C9" w14:textId="2BFB5E54" w:rsidR="00461630" w:rsidRPr="00B00526" w:rsidRDefault="00461630" w:rsidP="00461630">
      <w:pPr>
        <w:spacing w:line="276" w:lineRule="auto"/>
        <w:ind w:firstLine="709"/>
        <w:jc w:val="both"/>
        <w:rPr>
          <w:color w:val="0070C0"/>
          <w:sz w:val="28"/>
          <w:szCs w:val="28"/>
        </w:rPr>
      </w:pPr>
      <w:r w:rsidRPr="00B00526">
        <w:rPr>
          <w:sz w:val="28"/>
          <w:szCs w:val="28"/>
        </w:rPr>
        <w:t xml:space="preserve">Доходы от уплаты </w:t>
      </w:r>
      <w:r w:rsidRPr="00B00526">
        <w:rPr>
          <w:iCs/>
          <w:sz w:val="28"/>
          <w:szCs w:val="28"/>
        </w:rPr>
        <w:t>налогов на совокупный доход</w:t>
      </w:r>
      <w:r w:rsidRPr="00B00526">
        <w:rPr>
          <w:i/>
          <w:sz w:val="28"/>
          <w:szCs w:val="28"/>
        </w:rPr>
        <w:t xml:space="preserve"> </w:t>
      </w:r>
      <w:r w:rsidRPr="00B00526">
        <w:rPr>
          <w:sz w:val="28"/>
          <w:szCs w:val="28"/>
        </w:rPr>
        <w:t>в 202</w:t>
      </w:r>
      <w:r w:rsidR="00B00526" w:rsidRPr="00B00526">
        <w:rPr>
          <w:sz w:val="28"/>
          <w:szCs w:val="28"/>
        </w:rPr>
        <w:t>2</w:t>
      </w:r>
      <w:r w:rsidRPr="00B00526">
        <w:rPr>
          <w:sz w:val="28"/>
          <w:szCs w:val="28"/>
        </w:rPr>
        <w:t xml:space="preserve"> году составили </w:t>
      </w:r>
      <w:r w:rsidR="00B00526" w:rsidRPr="00B00526">
        <w:rPr>
          <w:sz w:val="28"/>
          <w:szCs w:val="28"/>
        </w:rPr>
        <w:t>182 354,4</w:t>
      </w:r>
      <w:r w:rsidRPr="00B00526">
        <w:rPr>
          <w:sz w:val="28"/>
          <w:szCs w:val="28"/>
        </w:rPr>
        <w:t xml:space="preserve"> тыс. рублей или </w:t>
      </w:r>
      <w:r w:rsidR="00B00526" w:rsidRPr="00B00526">
        <w:rPr>
          <w:sz w:val="28"/>
          <w:szCs w:val="28"/>
        </w:rPr>
        <w:t>99,4</w:t>
      </w:r>
      <w:r w:rsidRPr="00B00526">
        <w:rPr>
          <w:sz w:val="28"/>
          <w:szCs w:val="28"/>
        </w:rPr>
        <w:t xml:space="preserve">% утвержденного </w:t>
      </w:r>
      <w:r w:rsidR="00B00526" w:rsidRPr="00B00526">
        <w:rPr>
          <w:sz w:val="28"/>
          <w:szCs w:val="28"/>
        </w:rPr>
        <w:t>бюджета</w:t>
      </w:r>
      <w:r w:rsidRPr="00B00526">
        <w:rPr>
          <w:sz w:val="28"/>
          <w:szCs w:val="28"/>
        </w:rPr>
        <w:t xml:space="preserve"> (в 202</w:t>
      </w:r>
      <w:r w:rsidR="00B00526" w:rsidRPr="00B00526">
        <w:rPr>
          <w:sz w:val="28"/>
          <w:szCs w:val="28"/>
        </w:rPr>
        <w:t>1</w:t>
      </w:r>
      <w:r w:rsidRPr="00B00526">
        <w:rPr>
          <w:sz w:val="28"/>
          <w:szCs w:val="28"/>
        </w:rPr>
        <w:t xml:space="preserve"> году исполнение составило </w:t>
      </w:r>
      <w:r w:rsidR="00B00526" w:rsidRPr="00B00526">
        <w:rPr>
          <w:sz w:val="28"/>
          <w:szCs w:val="28"/>
        </w:rPr>
        <w:t>174 819,9 </w:t>
      </w:r>
      <w:r w:rsidRPr="00B00526">
        <w:rPr>
          <w:sz w:val="28"/>
          <w:szCs w:val="28"/>
        </w:rPr>
        <w:t xml:space="preserve">тыс. рублей или </w:t>
      </w:r>
      <w:r w:rsidR="00B00526" w:rsidRPr="00B00526">
        <w:rPr>
          <w:sz w:val="28"/>
          <w:szCs w:val="28"/>
        </w:rPr>
        <w:t>101,8</w:t>
      </w:r>
      <w:r w:rsidRPr="00B00526">
        <w:rPr>
          <w:sz w:val="28"/>
          <w:szCs w:val="28"/>
        </w:rPr>
        <w:t>%, в 20</w:t>
      </w:r>
      <w:r w:rsidR="00B00526" w:rsidRPr="00B00526">
        <w:rPr>
          <w:sz w:val="28"/>
          <w:szCs w:val="28"/>
        </w:rPr>
        <w:t>20</w:t>
      </w:r>
      <w:r w:rsidRPr="00B00526">
        <w:rPr>
          <w:sz w:val="28"/>
          <w:szCs w:val="28"/>
        </w:rPr>
        <w:t xml:space="preserve"> году </w:t>
      </w:r>
      <w:r w:rsidR="00847CA9" w:rsidRPr="00B00526">
        <w:rPr>
          <w:sz w:val="28"/>
          <w:szCs w:val="28"/>
        </w:rPr>
        <w:t>-</w:t>
      </w:r>
      <w:r w:rsidRPr="00B00526">
        <w:rPr>
          <w:sz w:val="28"/>
          <w:szCs w:val="28"/>
        </w:rPr>
        <w:t xml:space="preserve"> </w:t>
      </w:r>
      <w:r w:rsidR="00B00526" w:rsidRPr="00B00526">
        <w:rPr>
          <w:sz w:val="28"/>
          <w:szCs w:val="28"/>
        </w:rPr>
        <w:t>123 794,2 тыс. рублей или 103,2</w:t>
      </w:r>
      <w:r w:rsidRPr="00B00526">
        <w:rPr>
          <w:sz w:val="28"/>
          <w:szCs w:val="28"/>
        </w:rPr>
        <w:t>%). Наибольший удельный вес в структуре налогов на совокупный доход составляет налог, взимаем</w:t>
      </w:r>
      <w:r w:rsidR="003C189F" w:rsidRPr="00B00526">
        <w:rPr>
          <w:sz w:val="28"/>
          <w:szCs w:val="28"/>
        </w:rPr>
        <w:t>ый</w:t>
      </w:r>
      <w:r w:rsidRPr="00B00526">
        <w:rPr>
          <w:sz w:val="28"/>
          <w:szCs w:val="28"/>
        </w:rPr>
        <w:t xml:space="preserve"> в связи с применением упрощенной системы налогообложения, размер которого по итогам 202</w:t>
      </w:r>
      <w:r w:rsidR="00B00526" w:rsidRPr="00B00526">
        <w:rPr>
          <w:sz w:val="28"/>
          <w:szCs w:val="28"/>
        </w:rPr>
        <w:t>2</w:t>
      </w:r>
      <w:r w:rsidRPr="00B00526">
        <w:rPr>
          <w:sz w:val="28"/>
          <w:szCs w:val="28"/>
        </w:rPr>
        <w:t xml:space="preserve"> года составил </w:t>
      </w:r>
      <w:r w:rsidR="00B00526" w:rsidRPr="00B00526">
        <w:rPr>
          <w:sz w:val="28"/>
          <w:szCs w:val="28"/>
        </w:rPr>
        <w:t>166 906,9</w:t>
      </w:r>
      <w:r w:rsidR="008534F4">
        <w:rPr>
          <w:sz w:val="28"/>
          <w:szCs w:val="28"/>
        </w:rPr>
        <w:t xml:space="preserve"> </w:t>
      </w:r>
      <w:r w:rsidRPr="00B00526">
        <w:rPr>
          <w:sz w:val="28"/>
          <w:szCs w:val="28"/>
        </w:rPr>
        <w:t>тыс. рублей,</w:t>
      </w:r>
      <w:r w:rsidRPr="00B00526">
        <w:rPr>
          <w:color w:val="0070C0"/>
          <w:sz w:val="28"/>
          <w:szCs w:val="28"/>
        </w:rPr>
        <w:t xml:space="preserve"> </w:t>
      </w:r>
      <w:r w:rsidRPr="008534F4">
        <w:rPr>
          <w:sz w:val="28"/>
          <w:szCs w:val="28"/>
        </w:rPr>
        <w:t xml:space="preserve">т.е. с ростом </w:t>
      </w:r>
      <w:r w:rsidR="008534F4" w:rsidRPr="008534F4">
        <w:rPr>
          <w:sz w:val="28"/>
          <w:szCs w:val="28"/>
        </w:rPr>
        <w:t>к уровню 2021 года (157 252,1 тыс. рублей)</w:t>
      </w:r>
      <w:r w:rsidR="008534F4">
        <w:rPr>
          <w:sz w:val="28"/>
          <w:szCs w:val="28"/>
        </w:rPr>
        <w:t xml:space="preserve"> </w:t>
      </w:r>
      <w:r w:rsidRPr="008534F4">
        <w:rPr>
          <w:sz w:val="28"/>
          <w:szCs w:val="28"/>
        </w:rPr>
        <w:t xml:space="preserve">на </w:t>
      </w:r>
      <w:r w:rsidR="00AF2B48" w:rsidRPr="008534F4">
        <w:rPr>
          <w:sz w:val="28"/>
          <w:szCs w:val="28"/>
        </w:rPr>
        <w:t>9 654,8</w:t>
      </w:r>
      <w:r w:rsidRPr="008534F4">
        <w:rPr>
          <w:sz w:val="28"/>
          <w:szCs w:val="28"/>
        </w:rPr>
        <w:t xml:space="preserve"> тыс. рублей или на </w:t>
      </w:r>
      <w:r w:rsidR="00AF2B48" w:rsidRPr="008534F4">
        <w:rPr>
          <w:sz w:val="28"/>
          <w:szCs w:val="28"/>
        </w:rPr>
        <w:t>6,1</w:t>
      </w:r>
      <w:r w:rsidRPr="008534F4">
        <w:rPr>
          <w:sz w:val="28"/>
          <w:szCs w:val="28"/>
        </w:rPr>
        <w:t xml:space="preserve">% </w:t>
      </w:r>
      <w:r w:rsidR="008534F4" w:rsidRPr="008534F4">
        <w:rPr>
          <w:sz w:val="28"/>
          <w:szCs w:val="28"/>
        </w:rPr>
        <w:t xml:space="preserve">и к уровню 2020 года </w:t>
      </w:r>
      <w:r w:rsidRPr="008534F4">
        <w:rPr>
          <w:sz w:val="28"/>
          <w:szCs w:val="28"/>
        </w:rPr>
        <w:t xml:space="preserve"> </w:t>
      </w:r>
      <w:r w:rsidR="008534F4" w:rsidRPr="008534F4">
        <w:rPr>
          <w:sz w:val="28"/>
          <w:szCs w:val="28"/>
        </w:rPr>
        <w:t xml:space="preserve">(104 188,7 тыс. рублей) </w:t>
      </w:r>
      <w:r w:rsidRPr="008534F4">
        <w:rPr>
          <w:sz w:val="28"/>
          <w:szCs w:val="28"/>
        </w:rPr>
        <w:t xml:space="preserve">на </w:t>
      </w:r>
      <w:r w:rsidR="008534F4" w:rsidRPr="008534F4">
        <w:rPr>
          <w:sz w:val="28"/>
          <w:szCs w:val="28"/>
        </w:rPr>
        <w:t>62 718,2</w:t>
      </w:r>
      <w:r w:rsidRPr="008534F4">
        <w:rPr>
          <w:sz w:val="28"/>
          <w:szCs w:val="28"/>
        </w:rPr>
        <w:t xml:space="preserve"> тыс. </w:t>
      </w:r>
      <w:r w:rsidRPr="00A96B6B">
        <w:rPr>
          <w:sz w:val="28"/>
          <w:szCs w:val="28"/>
        </w:rPr>
        <w:t xml:space="preserve">рублей или на </w:t>
      </w:r>
      <w:r w:rsidR="008534F4" w:rsidRPr="00A96B6B">
        <w:rPr>
          <w:sz w:val="28"/>
          <w:szCs w:val="28"/>
        </w:rPr>
        <w:t>60,2</w:t>
      </w:r>
      <w:r w:rsidRPr="00A96B6B">
        <w:rPr>
          <w:sz w:val="28"/>
          <w:szCs w:val="28"/>
        </w:rPr>
        <w:t xml:space="preserve">%. </w:t>
      </w:r>
      <w:r w:rsidR="003C189F" w:rsidRPr="00A96B6B">
        <w:rPr>
          <w:sz w:val="28"/>
          <w:szCs w:val="28"/>
        </w:rPr>
        <w:t>Д</w:t>
      </w:r>
      <w:r w:rsidRPr="00A96B6B">
        <w:rPr>
          <w:sz w:val="28"/>
          <w:szCs w:val="28"/>
        </w:rPr>
        <w:t>инамика поступлений единого налога на вмененный доход для отдельных видов деятельности</w:t>
      </w:r>
      <w:r w:rsidR="003C189F" w:rsidRPr="00A96B6B">
        <w:rPr>
          <w:sz w:val="28"/>
          <w:szCs w:val="28"/>
        </w:rPr>
        <w:t>, входящего в группу налогов на совокупный доход,</w:t>
      </w:r>
      <w:r w:rsidRPr="00A96B6B">
        <w:rPr>
          <w:sz w:val="28"/>
          <w:szCs w:val="28"/>
        </w:rPr>
        <w:t xml:space="preserve"> в 202</w:t>
      </w:r>
      <w:r w:rsidR="00A96B6B" w:rsidRPr="00A96B6B">
        <w:rPr>
          <w:sz w:val="28"/>
          <w:szCs w:val="28"/>
        </w:rPr>
        <w:t>2</w:t>
      </w:r>
      <w:r w:rsidRPr="00A96B6B">
        <w:rPr>
          <w:sz w:val="28"/>
          <w:szCs w:val="28"/>
        </w:rPr>
        <w:t xml:space="preserve"> году в сравнении с предшествующими периодами имеет тенденцию к снижению (в 202</w:t>
      </w:r>
      <w:r w:rsidR="00A96B6B" w:rsidRPr="00A96B6B">
        <w:rPr>
          <w:sz w:val="28"/>
          <w:szCs w:val="28"/>
        </w:rPr>
        <w:t>2</w:t>
      </w:r>
      <w:r w:rsidRPr="00A96B6B">
        <w:rPr>
          <w:sz w:val="28"/>
          <w:szCs w:val="28"/>
        </w:rPr>
        <w:t xml:space="preserve"> поступило </w:t>
      </w:r>
      <w:r w:rsidR="00A96B6B" w:rsidRPr="00A96B6B">
        <w:rPr>
          <w:sz w:val="28"/>
          <w:szCs w:val="28"/>
        </w:rPr>
        <w:t>429,4</w:t>
      </w:r>
      <w:r w:rsidRPr="00A96B6B">
        <w:rPr>
          <w:sz w:val="28"/>
          <w:szCs w:val="28"/>
        </w:rPr>
        <w:t xml:space="preserve"> тыс. рублей, что на </w:t>
      </w:r>
      <w:r w:rsidR="00A96B6B" w:rsidRPr="00A96B6B">
        <w:rPr>
          <w:sz w:val="28"/>
          <w:szCs w:val="28"/>
        </w:rPr>
        <w:t>2 707,7</w:t>
      </w:r>
      <w:r w:rsidRPr="00A96B6B">
        <w:rPr>
          <w:sz w:val="28"/>
          <w:szCs w:val="28"/>
        </w:rPr>
        <w:t xml:space="preserve"> тыс. рублей ниже показателя 202</w:t>
      </w:r>
      <w:r w:rsidR="00A96B6B" w:rsidRPr="00A96B6B">
        <w:rPr>
          <w:sz w:val="28"/>
          <w:szCs w:val="28"/>
        </w:rPr>
        <w:t>1</w:t>
      </w:r>
      <w:r w:rsidRPr="00A96B6B">
        <w:rPr>
          <w:sz w:val="28"/>
          <w:szCs w:val="28"/>
        </w:rPr>
        <w:t xml:space="preserve"> (</w:t>
      </w:r>
      <w:r w:rsidR="00A96B6B" w:rsidRPr="00A96B6B">
        <w:rPr>
          <w:sz w:val="28"/>
          <w:szCs w:val="28"/>
        </w:rPr>
        <w:t xml:space="preserve">3 137,1 </w:t>
      </w:r>
      <w:r w:rsidRPr="00A96B6B">
        <w:rPr>
          <w:sz w:val="28"/>
          <w:szCs w:val="28"/>
        </w:rPr>
        <w:t xml:space="preserve"> тыс. рублей), </w:t>
      </w:r>
      <w:r w:rsidR="003C189F" w:rsidRPr="00A96B6B">
        <w:rPr>
          <w:sz w:val="28"/>
          <w:szCs w:val="28"/>
        </w:rPr>
        <w:t>и</w:t>
      </w:r>
      <w:r w:rsidRPr="00A96B6B">
        <w:rPr>
          <w:sz w:val="28"/>
          <w:szCs w:val="28"/>
        </w:rPr>
        <w:t xml:space="preserve"> на </w:t>
      </w:r>
      <w:r w:rsidR="00A96B6B" w:rsidRPr="00A96B6B">
        <w:rPr>
          <w:sz w:val="28"/>
          <w:szCs w:val="28"/>
        </w:rPr>
        <w:t>11 892,4</w:t>
      </w:r>
      <w:r w:rsidRPr="00A96B6B">
        <w:rPr>
          <w:sz w:val="28"/>
          <w:szCs w:val="28"/>
        </w:rPr>
        <w:t xml:space="preserve"> тыс. рублей ниже показателя 20</w:t>
      </w:r>
      <w:r w:rsidR="00A96B6B" w:rsidRPr="00A96B6B">
        <w:rPr>
          <w:sz w:val="28"/>
          <w:szCs w:val="28"/>
        </w:rPr>
        <w:t>20</w:t>
      </w:r>
      <w:r w:rsidRPr="00A96B6B">
        <w:rPr>
          <w:sz w:val="28"/>
          <w:szCs w:val="28"/>
        </w:rPr>
        <w:t xml:space="preserve"> года (</w:t>
      </w:r>
      <w:r w:rsidR="00A96B6B" w:rsidRPr="00A96B6B">
        <w:rPr>
          <w:sz w:val="28"/>
          <w:szCs w:val="28"/>
        </w:rPr>
        <w:t xml:space="preserve">12 321,8 </w:t>
      </w:r>
      <w:r w:rsidRPr="00A96B6B">
        <w:rPr>
          <w:sz w:val="28"/>
          <w:szCs w:val="28"/>
        </w:rPr>
        <w:t>тыс. рублей)).</w:t>
      </w:r>
    </w:p>
    <w:p w14:paraId="184871D8" w14:textId="352650BA" w:rsidR="00461630" w:rsidRPr="00683E71" w:rsidRDefault="00461630" w:rsidP="00461630">
      <w:pPr>
        <w:spacing w:line="276" w:lineRule="auto"/>
        <w:ind w:firstLine="709"/>
        <w:jc w:val="both"/>
        <w:rPr>
          <w:sz w:val="28"/>
          <w:szCs w:val="28"/>
        </w:rPr>
      </w:pPr>
      <w:r w:rsidRPr="00683E71">
        <w:rPr>
          <w:sz w:val="28"/>
          <w:szCs w:val="28"/>
        </w:rPr>
        <w:t>По другим налоговым источникам в 202</w:t>
      </w:r>
      <w:r w:rsidR="00683E71" w:rsidRPr="00683E71">
        <w:rPr>
          <w:sz w:val="28"/>
          <w:szCs w:val="28"/>
        </w:rPr>
        <w:t>2</w:t>
      </w:r>
      <w:r w:rsidRPr="00683E71">
        <w:rPr>
          <w:sz w:val="28"/>
          <w:szCs w:val="28"/>
        </w:rPr>
        <w:t xml:space="preserve"> по сравнению с 20</w:t>
      </w:r>
      <w:r w:rsidR="00683E71" w:rsidRPr="00683E71">
        <w:rPr>
          <w:sz w:val="28"/>
          <w:szCs w:val="28"/>
        </w:rPr>
        <w:t>20-2021</w:t>
      </w:r>
      <w:r w:rsidRPr="00683E71">
        <w:rPr>
          <w:sz w:val="28"/>
          <w:szCs w:val="28"/>
        </w:rPr>
        <w:t xml:space="preserve"> год</w:t>
      </w:r>
      <w:r w:rsidR="00683E71" w:rsidRPr="00683E71">
        <w:rPr>
          <w:sz w:val="28"/>
          <w:szCs w:val="28"/>
        </w:rPr>
        <w:t>ами</w:t>
      </w:r>
      <w:r w:rsidRPr="00683E71">
        <w:rPr>
          <w:sz w:val="28"/>
          <w:szCs w:val="28"/>
        </w:rPr>
        <w:t xml:space="preserve"> в части их поступлений в бюджет</w:t>
      </w:r>
      <w:r w:rsidR="00683E71">
        <w:rPr>
          <w:sz w:val="28"/>
          <w:szCs w:val="28"/>
        </w:rPr>
        <w:t xml:space="preserve"> городского округа Лыткарино</w:t>
      </w:r>
      <w:r w:rsidRPr="00683E71">
        <w:rPr>
          <w:sz w:val="28"/>
          <w:szCs w:val="28"/>
        </w:rPr>
        <w:t xml:space="preserve"> можно отметить следующее</w:t>
      </w:r>
      <w:r w:rsidR="00295AA9">
        <w:rPr>
          <w:sz w:val="28"/>
          <w:szCs w:val="28"/>
        </w:rPr>
        <w:t>.</w:t>
      </w:r>
    </w:p>
    <w:p w14:paraId="79E797D9" w14:textId="66979D54" w:rsidR="00683E71" w:rsidRPr="00A74F85" w:rsidRDefault="00295AA9" w:rsidP="00A74F85">
      <w:pPr>
        <w:spacing w:line="276" w:lineRule="auto"/>
        <w:ind w:firstLine="709"/>
        <w:contextualSpacing/>
        <w:jc w:val="both"/>
        <w:rPr>
          <w:sz w:val="28"/>
          <w:szCs w:val="28"/>
        </w:rPr>
      </w:pPr>
      <w:r>
        <w:rPr>
          <w:sz w:val="28"/>
          <w:szCs w:val="28"/>
        </w:rPr>
        <w:t xml:space="preserve">Поступления </w:t>
      </w:r>
      <w:r w:rsidRPr="00DC6D2C">
        <w:rPr>
          <w:sz w:val="28"/>
          <w:szCs w:val="28"/>
        </w:rPr>
        <w:t xml:space="preserve">по </w:t>
      </w:r>
      <w:r w:rsidRPr="00DC6D2C">
        <w:rPr>
          <w:iCs/>
          <w:sz w:val="28"/>
          <w:szCs w:val="28"/>
        </w:rPr>
        <w:t xml:space="preserve">налогам на товары (работы, услуги), реализуемые </w:t>
      </w:r>
      <w:r w:rsidR="002A6C24" w:rsidRPr="00DC6D2C">
        <w:rPr>
          <w:iCs/>
          <w:sz w:val="28"/>
          <w:szCs w:val="28"/>
        </w:rPr>
        <w:t>на территории РФ,</w:t>
      </w:r>
      <w:r w:rsidRPr="00DC6D2C">
        <w:rPr>
          <w:sz w:val="28"/>
          <w:szCs w:val="28"/>
        </w:rPr>
        <w:t xml:space="preserve"> </w:t>
      </w:r>
      <w:r>
        <w:rPr>
          <w:sz w:val="28"/>
          <w:szCs w:val="28"/>
        </w:rPr>
        <w:t xml:space="preserve">составили 7 521,7 тыс. рублей или 99,8 утвержденного бюджета. </w:t>
      </w:r>
      <w:r w:rsidR="002A6C24">
        <w:rPr>
          <w:sz w:val="28"/>
          <w:szCs w:val="28"/>
        </w:rPr>
        <w:t>В</w:t>
      </w:r>
      <w:r w:rsidR="00AC1F75" w:rsidRPr="00DC6D2C">
        <w:rPr>
          <w:sz w:val="28"/>
          <w:szCs w:val="28"/>
        </w:rPr>
        <w:t xml:space="preserve"> 2022 году рост </w:t>
      </w:r>
      <w:r w:rsidR="00461630" w:rsidRPr="00DC6D2C">
        <w:rPr>
          <w:sz w:val="28"/>
          <w:szCs w:val="28"/>
        </w:rPr>
        <w:t>поступлени</w:t>
      </w:r>
      <w:r w:rsidR="00AC1F75" w:rsidRPr="00DC6D2C">
        <w:rPr>
          <w:sz w:val="28"/>
          <w:szCs w:val="28"/>
        </w:rPr>
        <w:t>й</w:t>
      </w:r>
      <w:r>
        <w:rPr>
          <w:sz w:val="28"/>
          <w:szCs w:val="28"/>
        </w:rPr>
        <w:t xml:space="preserve"> данного доходного источника</w:t>
      </w:r>
      <w:r w:rsidR="00A74F85" w:rsidRPr="00DC6D2C">
        <w:rPr>
          <w:iCs/>
          <w:sz w:val="28"/>
          <w:szCs w:val="28"/>
        </w:rPr>
        <w:t>,</w:t>
      </w:r>
      <w:r w:rsidR="00AC1F75" w:rsidRPr="00DC6D2C">
        <w:rPr>
          <w:sz w:val="28"/>
          <w:szCs w:val="28"/>
        </w:rPr>
        <w:t xml:space="preserve"> составил 9,4%</w:t>
      </w:r>
      <w:r w:rsidR="00461630" w:rsidRPr="00DC6D2C">
        <w:rPr>
          <w:sz w:val="28"/>
          <w:szCs w:val="28"/>
        </w:rPr>
        <w:t xml:space="preserve"> </w:t>
      </w:r>
      <w:r w:rsidR="00AC1F75" w:rsidRPr="00DC6D2C">
        <w:rPr>
          <w:sz w:val="28"/>
          <w:szCs w:val="28"/>
        </w:rPr>
        <w:t>или 643,9</w:t>
      </w:r>
      <w:r w:rsidR="00461630" w:rsidRPr="00DC6D2C">
        <w:rPr>
          <w:sz w:val="28"/>
          <w:szCs w:val="28"/>
        </w:rPr>
        <w:t xml:space="preserve"> тыс. рублей </w:t>
      </w:r>
      <w:r w:rsidR="00AC1F75" w:rsidRPr="00DC6D2C">
        <w:rPr>
          <w:sz w:val="28"/>
          <w:szCs w:val="28"/>
        </w:rPr>
        <w:t>к уровню</w:t>
      </w:r>
      <w:r w:rsidR="00461630" w:rsidRPr="00DC6D2C">
        <w:rPr>
          <w:sz w:val="28"/>
          <w:szCs w:val="28"/>
        </w:rPr>
        <w:t xml:space="preserve"> 20</w:t>
      </w:r>
      <w:r w:rsidR="00AC1F75" w:rsidRPr="00DC6D2C">
        <w:rPr>
          <w:sz w:val="28"/>
          <w:szCs w:val="28"/>
        </w:rPr>
        <w:t>21</w:t>
      </w:r>
      <w:r w:rsidR="00461630" w:rsidRPr="00DC6D2C">
        <w:rPr>
          <w:sz w:val="28"/>
          <w:szCs w:val="28"/>
        </w:rPr>
        <w:t xml:space="preserve"> год</w:t>
      </w:r>
      <w:r w:rsidR="00AC1F75" w:rsidRPr="00DC6D2C">
        <w:rPr>
          <w:sz w:val="28"/>
          <w:szCs w:val="28"/>
        </w:rPr>
        <w:t xml:space="preserve">а (6 877,8 тыс. рублей) и </w:t>
      </w:r>
      <w:r w:rsidR="00DC6D2C" w:rsidRPr="00DC6D2C">
        <w:rPr>
          <w:sz w:val="28"/>
          <w:szCs w:val="28"/>
        </w:rPr>
        <w:t>19,1% или 1 208,0 тыс. рублей к уровню 2020 года (6 313,7 тыс. рублей)</w:t>
      </w:r>
      <w:r w:rsidR="00461630" w:rsidRPr="00DC6D2C">
        <w:rPr>
          <w:sz w:val="28"/>
          <w:szCs w:val="28"/>
        </w:rPr>
        <w:t>;</w:t>
      </w:r>
    </w:p>
    <w:p w14:paraId="083E4640" w14:textId="00E36065" w:rsidR="00461630" w:rsidRPr="00FF0F3B" w:rsidRDefault="00F76113" w:rsidP="000925EA">
      <w:pPr>
        <w:spacing w:after="240" w:line="276" w:lineRule="auto"/>
        <w:ind w:firstLine="709"/>
        <w:contextualSpacing/>
        <w:jc w:val="both"/>
        <w:rPr>
          <w:sz w:val="28"/>
          <w:szCs w:val="28"/>
        </w:rPr>
      </w:pPr>
      <w:r w:rsidRPr="00FF0F3B">
        <w:rPr>
          <w:sz w:val="28"/>
          <w:szCs w:val="28"/>
        </w:rPr>
        <w:t>П</w:t>
      </w:r>
      <w:r w:rsidR="00461630" w:rsidRPr="00FF0F3B">
        <w:rPr>
          <w:sz w:val="28"/>
          <w:szCs w:val="28"/>
        </w:rPr>
        <w:t>оступлен</w:t>
      </w:r>
      <w:r w:rsidRPr="00FF0F3B">
        <w:rPr>
          <w:sz w:val="28"/>
          <w:szCs w:val="28"/>
        </w:rPr>
        <w:t>ия</w:t>
      </w:r>
      <w:r w:rsidR="00461630" w:rsidRPr="00FF0F3B">
        <w:rPr>
          <w:sz w:val="28"/>
          <w:szCs w:val="28"/>
        </w:rPr>
        <w:t xml:space="preserve"> </w:t>
      </w:r>
      <w:r w:rsidR="00461630" w:rsidRPr="00FF0F3B">
        <w:rPr>
          <w:iCs/>
          <w:sz w:val="28"/>
          <w:szCs w:val="28"/>
        </w:rPr>
        <w:t>государственной пошли</w:t>
      </w:r>
      <w:r w:rsidRPr="00FF0F3B">
        <w:rPr>
          <w:iCs/>
          <w:sz w:val="28"/>
          <w:szCs w:val="28"/>
        </w:rPr>
        <w:t>ны</w:t>
      </w:r>
      <w:r w:rsidR="00461630" w:rsidRPr="00FF0F3B">
        <w:rPr>
          <w:sz w:val="28"/>
          <w:szCs w:val="28"/>
        </w:rPr>
        <w:t xml:space="preserve"> в 202</w:t>
      </w:r>
      <w:r w:rsidR="00295AA9" w:rsidRPr="00FF0F3B">
        <w:rPr>
          <w:sz w:val="28"/>
          <w:szCs w:val="28"/>
        </w:rPr>
        <w:t>2</w:t>
      </w:r>
      <w:r w:rsidR="00461630" w:rsidRPr="00FF0F3B">
        <w:rPr>
          <w:sz w:val="28"/>
          <w:szCs w:val="28"/>
        </w:rPr>
        <w:t xml:space="preserve"> году составили </w:t>
      </w:r>
      <w:r w:rsidRPr="00FF0F3B">
        <w:rPr>
          <w:sz w:val="28"/>
          <w:szCs w:val="28"/>
        </w:rPr>
        <w:t>7 669,7</w:t>
      </w:r>
      <w:r w:rsidR="00461630" w:rsidRPr="00FF0F3B">
        <w:rPr>
          <w:sz w:val="28"/>
          <w:szCs w:val="28"/>
        </w:rPr>
        <w:t xml:space="preserve"> тыс. рублей </w:t>
      </w:r>
      <w:r w:rsidRPr="00FF0F3B">
        <w:rPr>
          <w:sz w:val="28"/>
          <w:szCs w:val="28"/>
        </w:rPr>
        <w:t>или 94,9</w:t>
      </w:r>
      <w:r w:rsidR="00461630" w:rsidRPr="00FF0F3B">
        <w:rPr>
          <w:sz w:val="28"/>
          <w:szCs w:val="28"/>
        </w:rPr>
        <w:t>%</w:t>
      </w:r>
      <w:r w:rsidR="0030286F" w:rsidRPr="00FF0F3B">
        <w:rPr>
          <w:sz w:val="28"/>
          <w:szCs w:val="28"/>
        </w:rPr>
        <w:t xml:space="preserve"> утвержденного бюджета</w:t>
      </w:r>
      <w:r w:rsidR="00461630" w:rsidRPr="00FF0F3B">
        <w:rPr>
          <w:sz w:val="28"/>
          <w:szCs w:val="28"/>
        </w:rPr>
        <w:t xml:space="preserve">, что на </w:t>
      </w:r>
      <w:r w:rsidR="0030286F" w:rsidRPr="00FF0F3B">
        <w:rPr>
          <w:sz w:val="28"/>
          <w:szCs w:val="28"/>
        </w:rPr>
        <w:t xml:space="preserve">уровне поступлений 2021 </w:t>
      </w:r>
      <w:r w:rsidR="00AB7656" w:rsidRPr="00FF0F3B">
        <w:rPr>
          <w:sz w:val="28"/>
          <w:szCs w:val="28"/>
        </w:rPr>
        <w:t xml:space="preserve">года (7 675,8 тыс. рублей) </w:t>
      </w:r>
      <w:r w:rsidR="0030286F" w:rsidRPr="00FF0F3B">
        <w:rPr>
          <w:sz w:val="28"/>
          <w:szCs w:val="28"/>
        </w:rPr>
        <w:t>и 2020 года</w:t>
      </w:r>
      <w:r w:rsidR="00AB7656" w:rsidRPr="00FF0F3B">
        <w:rPr>
          <w:sz w:val="28"/>
          <w:szCs w:val="28"/>
        </w:rPr>
        <w:t xml:space="preserve"> (7 789,0 тыс</w:t>
      </w:r>
      <w:r w:rsidR="0030286F" w:rsidRPr="00FF0F3B">
        <w:rPr>
          <w:sz w:val="28"/>
          <w:szCs w:val="28"/>
        </w:rPr>
        <w:t>.</w:t>
      </w:r>
      <w:r w:rsidR="00AB7656" w:rsidRPr="00FF0F3B">
        <w:rPr>
          <w:sz w:val="28"/>
          <w:szCs w:val="28"/>
        </w:rPr>
        <w:t xml:space="preserve"> рублей).</w:t>
      </w:r>
    </w:p>
    <w:p w14:paraId="7598A885" w14:textId="77777777" w:rsidR="00226A87" w:rsidRPr="000925EA" w:rsidRDefault="00226A87" w:rsidP="00226A87">
      <w:pPr>
        <w:pStyle w:val="1"/>
        <w:spacing w:line="276" w:lineRule="auto"/>
        <w:jc w:val="center"/>
        <w:rPr>
          <w:rFonts w:eastAsiaTheme="majorEastAsia"/>
          <w:b/>
        </w:rPr>
      </w:pPr>
      <w:bookmarkStart w:id="106" w:name="_Toc69685838"/>
      <w:bookmarkStart w:id="107" w:name="_Toc101885031"/>
      <w:r w:rsidRPr="000925EA">
        <w:rPr>
          <w:rFonts w:eastAsiaTheme="majorEastAsia"/>
          <w:b/>
        </w:rPr>
        <w:t>Неналоговые доходы.</w:t>
      </w:r>
      <w:bookmarkEnd w:id="106"/>
      <w:bookmarkEnd w:id="107"/>
    </w:p>
    <w:p w14:paraId="7C4BAD37" w14:textId="77777777" w:rsidR="000925EA" w:rsidRPr="00427AEA" w:rsidRDefault="000925EA" w:rsidP="000925EA">
      <w:pPr>
        <w:spacing w:line="276" w:lineRule="auto"/>
        <w:ind w:firstLine="709"/>
        <w:jc w:val="both"/>
        <w:rPr>
          <w:sz w:val="28"/>
          <w:szCs w:val="28"/>
        </w:rPr>
      </w:pPr>
      <w:bookmarkStart w:id="108" w:name="_Toc69685840"/>
      <w:bookmarkStart w:id="109" w:name="_Toc101885033"/>
      <w:r w:rsidRPr="00427AEA">
        <w:rPr>
          <w:sz w:val="28"/>
          <w:szCs w:val="28"/>
        </w:rPr>
        <w:t xml:space="preserve">Первоначальным бюджетом на 2022 год поступления неналоговых источников доходов бюджета были запланированы в размере 236 435,7 тыс. рублей. Плановые </w:t>
      </w:r>
      <w:r w:rsidRPr="00427AEA">
        <w:rPr>
          <w:sz w:val="28"/>
          <w:szCs w:val="28"/>
        </w:rPr>
        <w:lastRenderedPageBreak/>
        <w:t xml:space="preserve">показатели по поступлению неналоговых доходов в течение 2022 года были уменьшены на 108 724,7 тыс. рублей или на 46% и составили 127 711, 0 тыс. рублей. </w:t>
      </w:r>
    </w:p>
    <w:p w14:paraId="7E410F16" w14:textId="77777777" w:rsidR="000925EA" w:rsidRPr="00427AEA" w:rsidRDefault="000925EA" w:rsidP="000925EA">
      <w:pPr>
        <w:spacing w:line="276" w:lineRule="auto"/>
        <w:ind w:firstLine="709"/>
        <w:jc w:val="both"/>
        <w:rPr>
          <w:sz w:val="28"/>
          <w:szCs w:val="28"/>
        </w:rPr>
      </w:pPr>
      <w:r w:rsidRPr="00427AEA">
        <w:rPr>
          <w:sz w:val="28"/>
          <w:szCs w:val="28"/>
        </w:rPr>
        <w:t xml:space="preserve">Уточнение прогноза поступлений неналоговых доходов </w:t>
      </w:r>
      <w:r w:rsidRPr="00427AEA">
        <w:rPr>
          <w:rFonts w:eastAsiaTheme="minorHAnsi"/>
          <w:sz w:val="28"/>
          <w:szCs w:val="28"/>
          <w:lang w:eastAsia="en-US"/>
        </w:rPr>
        <w:t xml:space="preserve">в сторону значительного уменьшения на 97 053,6 тыс. рублей </w:t>
      </w:r>
      <w:r w:rsidRPr="00427AEA">
        <w:rPr>
          <w:sz w:val="28"/>
          <w:szCs w:val="28"/>
        </w:rPr>
        <w:t xml:space="preserve">было связано </w:t>
      </w:r>
      <w:r w:rsidRPr="00427AEA">
        <w:rPr>
          <w:rFonts w:eastAsiaTheme="minorHAnsi"/>
          <w:sz w:val="28"/>
          <w:szCs w:val="28"/>
          <w:lang w:eastAsia="en-US"/>
        </w:rPr>
        <w:t>с корректировкой поступлений прочих неналоговых доходов</w:t>
      </w:r>
      <w:r w:rsidRPr="00427AEA">
        <w:rPr>
          <w:sz w:val="28"/>
          <w:szCs w:val="28"/>
        </w:rPr>
        <w:t xml:space="preserve"> </w:t>
      </w:r>
      <w:r w:rsidRPr="00427AEA">
        <w:rPr>
          <w:rFonts w:eastAsiaTheme="minorHAnsi"/>
          <w:sz w:val="28"/>
          <w:szCs w:val="28"/>
          <w:lang w:eastAsia="en-US"/>
        </w:rPr>
        <w:t>(плата на заключение договора на комплексное развитие территории г.о. Лыткарино).</w:t>
      </w:r>
    </w:p>
    <w:p w14:paraId="20ECC5CA" w14:textId="44367EF7" w:rsidR="000925EA" w:rsidRPr="000925EA" w:rsidRDefault="000925EA" w:rsidP="000925EA">
      <w:pPr>
        <w:spacing w:line="276" w:lineRule="auto"/>
        <w:ind w:firstLine="709"/>
        <w:jc w:val="both"/>
        <w:rPr>
          <w:sz w:val="28"/>
          <w:szCs w:val="28"/>
        </w:rPr>
      </w:pPr>
      <w:bookmarkStart w:id="110" w:name="_Hlk133252608"/>
      <w:r w:rsidRPr="00427AEA">
        <w:rPr>
          <w:sz w:val="28"/>
          <w:szCs w:val="28"/>
        </w:rPr>
        <w:t xml:space="preserve">Исполнение бюджета по неналоговым доходам за 2022 год составило 132 635,1 тыс. рублей или 103,9% к </w:t>
      </w:r>
      <w:r w:rsidR="003F0A94" w:rsidRPr="00427AEA">
        <w:rPr>
          <w:sz w:val="28"/>
          <w:szCs w:val="28"/>
        </w:rPr>
        <w:t>утвержденному бюджету</w:t>
      </w:r>
      <w:r w:rsidRPr="00427AEA">
        <w:rPr>
          <w:sz w:val="28"/>
          <w:szCs w:val="28"/>
        </w:rPr>
        <w:t xml:space="preserve"> </w:t>
      </w:r>
      <w:r w:rsidRPr="000925EA">
        <w:rPr>
          <w:sz w:val="28"/>
          <w:szCs w:val="28"/>
        </w:rPr>
        <w:t>(исполнение 2021 года составило 80,2% или 156 634,3 тыс. рублей, в 2020 году – 100,3% или 265 307,5 тыс. рублей).</w:t>
      </w:r>
      <w:r w:rsidR="009732B5">
        <w:rPr>
          <w:sz w:val="28"/>
          <w:szCs w:val="28"/>
        </w:rPr>
        <w:t xml:space="preserve"> </w:t>
      </w:r>
      <w:r w:rsidR="00F34909" w:rsidRPr="00FF0F3B">
        <w:rPr>
          <w:sz w:val="28"/>
          <w:szCs w:val="28"/>
        </w:rPr>
        <w:t>Таким образом, прослеживается четкая тенденция к снижению п</w:t>
      </w:r>
      <w:r w:rsidR="009732B5" w:rsidRPr="00FF0F3B">
        <w:rPr>
          <w:sz w:val="28"/>
          <w:szCs w:val="28"/>
        </w:rPr>
        <w:t>оступлени</w:t>
      </w:r>
      <w:r w:rsidR="00F34909" w:rsidRPr="00FF0F3B">
        <w:rPr>
          <w:sz w:val="28"/>
          <w:szCs w:val="28"/>
        </w:rPr>
        <w:t>й</w:t>
      </w:r>
      <w:r w:rsidR="009732B5" w:rsidRPr="00FF0F3B">
        <w:rPr>
          <w:sz w:val="28"/>
          <w:szCs w:val="28"/>
        </w:rPr>
        <w:t xml:space="preserve"> по неналоговым дохода</w:t>
      </w:r>
      <w:r w:rsidR="00F34909" w:rsidRPr="00FF0F3B">
        <w:rPr>
          <w:sz w:val="28"/>
          <w:szCs w:val="28"/>
        </w:rPr>
        <w:t xml:space="preserve">м. </w:t>
      </w:r>
      <w:r w:rsidR="009732B5" w:rsidRPr="00FF0F3B">
        <w:rPr>
          <w:sz w:val="28"/>
          <w:szCs w:val="28"/>
        </w:rPr>
        <w:t xml:space="preserve"> </w:t>
      </w:r>
    </w:p>
    <w:bookmarkEnd w:id="110"/>
    <w:p w14:paraId="366CA788" w14:textId="77777777" w:rsidR="000925EA" w:rsidRPr="000925EA" w:rsidRDefault="000925EA" w:rsidP="000925EA">
      <w:pPr>
        <w:spacing w:line="276" w:lineRule="auto"/>
        <w:ind w:firstLine="709"/>
        <w:jc w:val="both"/>
        <w:rPr>
          <w:sz w:val="28"/>
          <w:szCs w:val="28"/>
        </w:rPr>
      </w:pPr>
      <w:r w:rsidRPr="000925EA">
        <w:rPr>
          <w:sz w:val="28"/>
          <w:szCs w:val="28"/>
        </w:rPr>
        <w:t>Наибольший удельный вес в структуре неналоговых доходов составляют доходы от использования имущества, находящегося в государственной и муниципальной собственности (75,8%), доходы от продажи материальных и нематериальных активов (14,3%).</w:t>
      </w:r>
    </w:p>
    <w:p w14:paraId="0163DB63" w14:textId="14335A9F" w:rsidR="000925EA" w:rsidRPr="000925EA" w:rsidRDefault="000925EA" w:rsidP="000925EA">
      <w:pPr>
        <w:spacing w:line="276" w:lineRule="auto"/>
        <w:ind w:firstLine="709"/>
        <w:jc w:val="both"/>
        <w:rPr>
          <w:sz w:val="28"/>
          <w:szCs w:val="28"/>
        </w:rPr>
      </w:pPr>
      <w:r w:rsidRPr="000925EA">
        <w:rPr>
          <w:iCs/>
          <w:sz w:val="28"/>
          <w:szCs w:val="28"/>
        </w:rPr>
        <w:t>Доходы от использования муниципального имущества в</w:t>
      </w:r>
      <w:r w:rsidRPr="000925EA">
        <w:rPr>
          <w:i/>
          <w:sz w:val="28"/>
          <w:szCs w:val="28"/>
        </w:rPr>
        <w:t xml:space="preserve"> </w:t>
      </w:r>
      <w:r w:rsidRPr="000925EA">
        <w:rPr>
          <w:sz w:val="28"/>
          <w:szCs w:val="28"/>
        </w:rPr>
        <w:t>2022 году поступили в объеме 100 532,3 тыс. рублей или 100,1% утвержденного бюджета (в 2021 году исполнение составило 102,8%, в 2020 году – 100,8%).  В 2022 году объемы поступлений в бюджет городского округа доходов от использования муниципального имущества ниже поступлений 2021 года на 7 602,0 тыс. рублей или на 7</w:t>
      </w:r>
      <w:r w:rsidR="00804504">
        <w:rPr>
          <w:sz w:val="28"/>
          <w:szCs w:val="28"/>
        </w:rPr>
        <w:t>,0</w:t>
      </w:r>
      <w:r w:rsidRPr="000925EA">
        <w:rPr>
          <w:sz w:val="28"/>
          <w:szCs w:val="28"/>
        </w:rPr>
        <w:t xml:space="preserve">%, и ниже поступлений 2020 года на 4 304,8 </w:t>
      </w:r>
      <w:r w:rsidR="00804504" w:rsidRPr="00B71257">
        <w:rPr>
          <w:sz w:val="28"/>
          <w:szCs w:val="28"/>
        </w:rPr>
        <w:t xml:space="preserve">тыс. рублей </w:t>
      </w:r>
      <w:r w:rsidRPr="000925EA">
        <w:rPr>
          <w:sz w:val="28"/>
          <w:szCs w:val="28"/>
        </w:rPr>
        <w:t>или на 4,1%.</w:t>
      </w:r>
    </w:p>
    <w:p w14:paraId="6EE4034F" w14:textId="77777777" w:rsidR="000925EA" w:rsidRPr="000925EA" w:rsidRDefault="000925EA" w:rsidP="000925EA">
      <w:pPr>
        <w:spacing w:line="276" w:lineRule="auto"/>
        <w:ind w:firstLine="709"/>
        <w:jc w:val="both"/>
        <w:rPr>
          <w:sz w:val="28"/>
          <w:szCs w:val="28"/>
        </w:rPr>
      </w:pPr>
      <w:r w:rsidRPr="000925EA">
        <w:rPr>
          <w:sz w:val="28"/>
          <w:szCs w:val="28"/>
        </w:rPr>
        <w:t>В составе данного доходного источника наибольший удельный вес занимают доходы, получаемые в виде арендной, либо иной платы за передачу в возмездное пользование государственного и муниципального имущества (85,8%), поступления по которым в 2022 году составили 86 235,9 тыс. рублей, немного ниже уровня 2021 года 89 651,0 тыс. рублей и  на уровне поступлений 2020 года – 87 185,0 тыс. рублей.</w:t>
      </w:r>
    </w:p>
    <w:p w14:paraId="3C5FDD32" w14:textId="07FD052C" w:rsidR="000925EA" w:rsidRPr="000925EA" w:rsidRDefault="000925EA" w:rsidP="000925EA">
      <w:pPr>
        <w:spacing w:line="276" w:lineRule="auto"/>
        <w:ind w:firstLine="709"/>
        <w:jc w:val="both"/>
        <w:rPr>
          <w:sz w:val="28"/>
          <w:szCs w:val="28"/>
        </w:rPr>
      </w:pPr>
      <w:r w:rsidRPr="000925EA">
        <w:rPr>
          <w:iCs/>
          <w:sz w:val="28"/>
          <w:szCs w:val="28"/>
        </w:rPr>
        <w:t>Доходы от продажи материальных и нематериальных активов</w:t>
      </w:r>
      <w:r w:rsidRPr="000925EA">
        <w:rPr>
          <w:sz w:val="28"/>
          <w:szCs w:val="28"/>
        </w:rPr>
        <w:t xml:space="preserve"> поступили в 2022 году в объеме 18 962,3 тыс. рублей или 100,4% от утвержденного бюджета, что на 52,4% или на 20 886,7 тыс. рублей ниже показателя 2021 года (39 849 тыс. рублей) и на 31,2% или на 8 616,1 тыс. рублей ниже показателя 2020 года (27</w:t>
      </w:r>
      <w:r w:rsidR="001574BB">
        <w:rPr>
          <w:sz w:val="28"/>
          <w:szCs w:val="28"/>
        </w:rPr>
        <w:t xml:space="preserve"> </w:t>
      </w:r>
      <w:r w:rsidRPr="000925EA">
        <w:rPr>
          <w:sz w:val="28"/>
          <w:szCs w:val="28"/>
        </w:rPr>
        <w:t>578,4 тыс. рублей). В структуре данного доходного источника все доходы поступили в 100</w:t>
      </w:r>
      <w:r w:rsidR="00594804">
        <w:rPr>
          <w:sz w:val="28"/>
          <w:szCs w:val="28"/>
        </w:rPr>
        <w:t>,0</w:t>
      </w:r>
      <w:r w:rsidRPr="000925EA">
        <w:rPr>
          <w:sz w:val="28"/>
          <w:szCs w:val="28"/>
        </w:rPr>
        <w:t>% размере или выше от утвержденных плановых назначений.</w:t>
      </w:r>
    </w:p>
    <w:p w14:paraId="44B590F8" w14:textId="5C248B89" w:rsidR="000925EA" w:rsidRPr="000925EA" w:rsidRDefault="000925EA" w:rsidP="000925EA">
      <w:pPr>
        <w:spacing w:line="276" w:lineRule="auto"/>
        <w:ind w:firstLine="709"/>
        <w:jc w:val="both"/>
        <w:rPr>
          <w:sz w:val="28"/>
          <w:szCs w:val="28"/>
        </w:rPr>
      </w:pPr>
      <w:r w:rsidRPr="000925EA">
        <w:rPr>
          <w:iCs/>
          <w:sz w:val="28"/>
          <w:szCs w:val="28"/>
        </w:rPr>
        <w:t>Прочие неналоговые доходы</w:t>
      </w:r>
      <w:r w:rsidRPr="000925EA">
        <w:rPr>
          <w:i/>
          <w:sz w:val="28"/>
          <w:szCs w:val="28"/>
        </w:rPr>
        <w:t xml:space="preserve"> </w:t>
      </w:r>
      <w:r w:rsidRPr="000925EA">
        <w:rPr>
          <w:sz w:val="28"/>
          <w:szCs w:val="28"/>
        </w:rPr>
        <w:t>поступили в бюджет городского округа в объеме 750,0 тыс. рублей. По сравнению с предыдущими периодами поступления</w:t>
      </w:r>
      <w:r w:rsidRPr="000925EA">
        <w:rPr>
          <w:rFonts w:asciiTheme="minorHAnsi" w:eastAsiaTheme="minorHAnsi" w:hAnsiTheme="minorHAnsi" w:cstheme="minorBidi"/>
          <w:sz w:val="28"/>
          <w:szCs w:val="28"/>
          <w:lang w:eastAsia="en-US"/>
        </w:rPr>
        <w:t xml:space="preserve"> </w:t>
      </w:r>
      <w:r w:rsidRPr="000925EA">
        <w:rPr>
          <w:rFonts w:eastAsiaTheme="minorHAnsi"/>
          <w:sz w:val="28"/>
          <w:szCs w:val="28"/>
          <w:lang w:eastAsia="en-US"/>
        </w:rPr>
        <w:t xml:space="preserve">ниже уровня 2021 года на 228,8 тыс. рублей или на 23,4% (978,8 тыс. рублей), и значительно ниже поступлений 2020 года </w:t>
      </w:r>
      <w:r w:rsidR="00BA6247" w:rsidRPr="000925EA">
        <w:rPr>
          <w:rFonts w:eastAsiaTheme="minorHAnsi"/>
          <w:sz w:val="28"/>
          <w:szCs w:val="28"/>
          <w:lang w:eastAsia="en-US"/>
        </w:rPr>
        <w:t>на 122</w:t>
      </w:r>
      <w:r w:rsidRPr="000925EA">
        <w:rPr>
          <w:rFonts w:eastAsiaTheme="minorHAnsi"/>
          <w:sz w:val="28"/>
          <w:szCs w:val="28"/>
          <w:lang w:eastAsia="en-US"/>
        </w:rPr>
        <w:t> 542,1 тыс. рублей (123 292,1 тыс. рублей).</w:t>
      </w:r>
    </w:p>
    <w:p w14:paraId="048750B7" w14:textId="77777777" w:rsidR="000925EA" w:rsidRPr="000925EA" w:rsidRDefault="000925EA" w:rsidP="000925EA">
      <w:pPr>
        <w:spacing w:line="276" w:lineRule="auto"/>
        <w:ind w:firstLine="709"/>
        <w:jc w:val="both"/>
        <w:rPr>
          <w:sz w:val="28"/>
          <w:szCs w:val="28"/>
        </w:rPr>
      </w:pPr>
      <w:r w:rsidRPr="000925EA">
        <w:rPr>
          <w:sz w:val="28"/>
          <w:szCs w:val="28"/>
        </w:rPr>
        <w:t>Иные неналоговые доходы (платежи при пользовании природными ресурсами, доходы от оказания платных услуг (работ) и компенсации затрат государства, штрафы, санкции, возмещение ущерба) поступили в доход бюджета в 100% объеме и выше от утвержденных плановых назначений:</w:t>
      </w:r>
    </w:p>
    <w:p w14:paraId="56302F0E" w14:textId="77777777" w:rsidR="000925EA" w:rsidRPr="000925EA" w:rsidRDefault="000925EA" w:rsidP="000925EA">
      <w:pPr>
        <w:spacing w:line="276" w:lineRule="auto"/>
        <w:ind w:firstLine="709"/>
        <w:jc w:val="both"/>
        <w:rPr>
          <w:sz w:val="28"/>
          <w:szCs w:val="28"/>
        </w:rPr>
      </w:pPr>
      <w:r w:rsidRPr="000925EA">
        <w:rPr>
          <w:iCs/>
          <w:sz w:val="28"/>
          <w:szCs w:val="28"/>
        </w:rPr>
        <w:lastRenderedPageBreak/>
        <w:t>платежи при пользовании природными ресурсами</w:t>
      </w:r>
      <w:r w:rsidRPr="000925EA">
        <w:rPr>
          <w:sz w:val="28"/>
          <w:szCs w:val="28"/>
        </w:rPr>
        <w:t xml:space="preserve"> – 634,1 тыс. рублей (100,5% от плана), что практически в 2 раз выше поступлений 2021 года (355,8 тыс. рублей) и в 3 раз ниже поступлений 2020 года (1 948,4 тыс. рублей);</w:t>
      </w:r>
    </w:p>
    <w:p w14:paraId="118A1D3B" w14:textId="77777777" w:rsidR="000925EA" w:rsidRPr="000925EA" w:rsidRDefault="000925EA" w:rsidP="000925EA">
      <w:pPr>
        <w:spacing w:line="276" w:lineRule="auto"/>
        <w:ind w:firstLine="709"/>
        <w:jc w:val="both"/>
        <w:rPr>
          <w:sz w:val="28"/>
          <w:szCs w:val="28"/>
        </w:rPr>
      </w:pPr>
      <w:r w:rsidRPr="000925EA">
        <w:rPr>
          <w:iCs/>
          <w:sz w:val="28"/>
          <w:szCs w:val="28"/>
        </w:rPr>
        <w:t>доходы от оказания платных услуг (работ) и компенсации затрат государства</w:t>
      </w:r>
      <w:r w:rsidRPr="000925EA">
        <w:rPr>
          <w:sz w:val="28"/>
          <w:szCs w:val="28"/>
        </w:rPr>
        <w:t xml:space="preserve"> – 7 162,4 тыс. рублей (277,4% от плановых значений), что на 5 124,1 тыс. рублей выше поступлений 2021 года (2 038,3 тыс. рублей).</w:t>
      </w:r>
    </w:p>
    <w:p w14:paraId="7A901E8C" w14:textId="6A56BEBF" w:rsidR="000925EA" w:rsidRPr="000925EA" w:rsidRDefault="000925EA" w:rsidP="00F86E1D">
      <w:pPr>
        <w:spacing w:after="240" w:line="276" w:lineRule="auto"/>
        <w:ind w:firstLine="709"/>
        <w:jc w:val="both"/>
        <w:rPr>
          <w:sz w:val="28"/>
          <w:szCs w:val="28"/>
        </w:rPr>
      </w:pPr>
      <w:r w:rsidRPr="000925EA">
        <w:rPr>
          <w:iCs/>
          <w:sz w:val="28"/>
          <w:szCs w:val="28"/>
        </w:rPr>
        <w:t>штрафы, санкции, возмещение ущерба</w:t>
      </w:r>
      <w:r w:rsidRPr="000925EA">
        <w:rPr>
          <w:sz w:val="28"/>
          <w:szCs w:val="28"/>
        </w:rPr>
        <w:t xml:space="preserve"> – 4 594,0 тыс. рублей (102,6% </w:t>
      </w:r>
      <w:r w:rsidR="00594804">
        <w:rPr>
          <w:sz w:val="28"/>
          <w:szCs w:val="28"/>
        </w:rPr>
        <w:t>утвержденного бюджета</w:t>
      </w:r>
      <w:r w:rsidRPr="000925EA">
        <w:rPr>
          <w:sz w:val="28"/>
          <w:szCs w:val="28"/>
        </w:rPr>
        <w:t>), что на 684,1тыс. рублей ниже показателя 2021 года (5 278,1 тыс. рублей) и на 3 366,9 тыс. рублей выше показателя 2020 года (1 227,1 тыс. рублей).</w:t>
      </w:r>
    </w:p>
    <w:p w14:paraId="028CF04B" w14:textId="77777777" w:rsidR="000925EA" w:rsidRPr="000925EA" w:rsidRDefault="000925EA" w:rsidP="000925EA">
      <w:pPr>
        <w:keepNext/>
        <w:spacing w:line="276" w:lineRule="auto"/>
        <w:jc w:val="center"/>
        <w:outlineLvl w:val="0"/>
        <w:rPr>
          <w:rFonts w:eastAsiaTheme="majorEastAsia"/>
          <w:b/>
          <w:sz w:val="28"/>
          <w:szCs w:val="28"/>
        </w:rPr>
      </w:pPr>
      <w:bookmarkStart w:id="111" w:name="_Toc69685839"/>
      <w:bookmarkStart w:id="112" w:name="_Toc101885032"/>
      <w:r w:rsidRPr="000925EA">
        <w:rPr>
          <w:rFonts w:eastAsiaTheme="majorEastAsia"/>
          <w:b/>
          <w:sz w:val="28"/>
          <w:szCs w:val="28"/>
        </w:rPr>
        <w:t>Безвозмездные поступления.</w:t>
      </w:r>
      <w:bookmarkEnd w:id="111"/>
      <w:bookmarkEnd w:id="112"/>
    </w:p>
    <w:p w14:paraId="73EB23F1" w14:textId="77777777" w:rsidR="000925EA" w:rsidRPr="000925EA" w:rsidRDefault="000925EA" w:rsidP="00A7292E">
      <w:pPr>
        <w:spacing w:line="276" w:lineRule="auto"/>
        <w:ind w:firstLine="709"/>
        <w:jc w:val="both"/>
        <w:rPr>
          <w:rFonts w:eastAsia="Calibri"/>
          <w:sz w:val="28"/>
          <w:szCs w:val="28"/>
          <w:lang w:eastAsia="en-US"/>
        </w:rPr>
      </w:pPr>
      <w:r w:rsidRPr="000925EA">
        <w:rPr>
          <w:rFonts w:eastAsiaTheme="majorEastAsia"/>
          <w:sz w:val="28"/>
          <w:szCs w:val="28"/>
        </w:rPr>
        <w:t>Безвозмездные поступления</w:t>
      </w:r>
      <w:r w:rsidRPr="000925EA">
        <w:rPr>
          <w:rFonts w:eastAsia="Calibri"/>
          <w:sz w:val="28"/>
          <w:szCs w:val="28"/>
          <w:lang w:eastAsia="en-US"/>
        </w:rPr>
        <w:t xml:space="preserve"> в 2022 году поступили в доход бюджета городского округа Лыткарино в размере 1 925 768,0 тыс. рублей, что составило 99,3% от утвержденного плана. В общей сумме доходов бюджета удельный вес безвозмездных поступлений от других бюджетов бюджетной системы РФ в 2022 году составил 65,8 %, что на 11,8% больше, чем в 2021 году (54,0 %).</w:t>
      </w:r>
    </w:p>
    <w:p w14:paraId="1ECEC553" w14:textId="77777777" w:rsidR="000925EA" w:rsidRPr="000925EA" w:rsidRDefault="000925EA" w:rsidP="000925EA">
      <w:pPr>
        <w:spacing w:line="276" w:lineRule="auto"/>
        <w:ind w:firstLine="709"/>
        <w:jc w:val="both"/>
        <w:rPr>
          <w:rFonts w:eastAsia="Calibri"/>
          <w:sz w:val="28"/>
          <w:szCs w:val="28"/>
          <w:lang w:eastAsia="en-US"/>
        </w:rPr>
      </w:pPr>
      <w:r w:rsidRPr="000925EA">
        <w:rPr>
          <w:rFonts w:eastAsia="Calibri"/>
          <w:sz w:val="28"/>
          <w:szCs w:val="28"/>
          <w:lang w:eastAsia="en-US"/>
        </w:rPr>
        <w:t>Безвозмездные поступления в бюджете городского округа Лыткарино в 2022 году сформировались по следующим источникам:</w:t>
      </w:r>
    </w:p>
    <w:p w14:paraId="7D74B36D" w14:textId="6E5D84A2" w:rsidR="000925EA" w:rsidRPr="001574BB" w:rsidRDefault="000925EA" w:rsidP="00157634">
      <w:pPr>
        <w:spacing w:line="276" w:lineRule="auto"/>
        <w:ind w:firstLine="709"/>
        <w:contextualSpacing/>
        <w:jc w:val="both"/>
        <w:rPr>
          <w:rFonts w:eastAsia="Calibri"/>
          <w:sz w:val="28"/>
          <w:szCs w:val="28"/>
          <w:lang w:eastAsia="en-US"/>
        </w:rPr>
      </w:pPr>
      <w:r w:rsidRPr="000925EA">
        <w:rPr>
          <w:rFonts w:eastAsia="Calibri"/>
          <w:sz w:val="28"/>
          <w:szCs w:val="28"/>
          <w:lang w:eastAsia="en-US"/>
        </w:rPr>
        <w:t>дотации – 126 667,7 тыс. рублей (100</w:t>
      </w:r>
      <w:r w:rsidR="00594804">
        <w:rPr>
          <w:rFonts w:eastAsia="Calibri"/>
          <w:sz w:val="28"/>
          <w:szCs w:val="28"/>
          <w:lang w:eastAsia="en-US"/>
        </w:rPr>
        <w:t>,0</w:t>
      </w:r>
      <w:r w:rsidRPr="000925EA">
        <w:rPr>
          <w:rFonts w:eastAsia="Calibri"/>
          <w:sz w:val="28"/>
          <w:szCs w:val="28"/>
          <w:lang w:eastAsia="en-US"/>
        </w:rPr>
        <w:t xml:space="preserve">% </w:t>
      </w:r>
      <w:r w:rsidRPr="001574BB">
        <w:rPr>
          <w:rFonts w:eastAsia="Calibri"/>
          <w:sz w:val="28"/>
          <w:szCs w:val="28"/>
          <w:lang w:eastAsia="en-US"/>
        </w:rPr>
        <w:t xml:space="preserve">утвержденного </w:t>
      </w:r>
      <w:r w:rsidR="00A7292E" w:rsidRPr="001574BB">
        <w:rPr>
          <w:rFonts w:eastAsia="Calibri"/>
          <w:sz w:val="28"/>
          <w:szCs w:val="28"/>
          <w:lang w:eastAsia="en-US"/>
        </w:rPr>
        <w:t>бюджета</w:t>
      </w:r>
      <w:r w:rsidRPr="001574BB">
        <w:rPr>
          <w:rFonts w:eastAsia="Calibri"/>
          <w:sz w:val="28"/>
          <w:szCs w:val="28"/>
          <w:lang w:eastAsia="en-US"/>
        </w:rPr>
        <w:t>), включая:</w:t>
      </w:r>
    </w:p>
    <w:p w14:paraId="0114583C" w14:textId="77777777" w:rsidR="000925EA" w:rsidRPr="001574BB" w:rsidRDefault="000925EA" w:rsidP="00157634">
      <w:pPr>
        <w:pStyle w:val="a9"/>
        <w:numPr>
          <w:ilvl w:val="0"/>
          <w:numId w:val="26"/>
        </w:numPr>
        <w:tabs>
          <w:tab w:val="left" w:pos="1134"/>
        </w:tabs>
        <w:spacing w:after="200" w:line="276" w:lineRule="auto"/>
        <w:ind w:left="0" w:firstLine="709"/>
        <w:jc w:val="both"/>
        <w:rPr>
          <w:rFonts w:eastAsia="Calibri"/>
          <w:sz w:val="28"/>
          <w:szCs w:val="28"/>
          <w:lang w:eastAsia="en-US"/>
        </w:rPr>
      </w:pPr>
      <w:r w:rsidRPr="001574BB">
        <w:rPr>
          <w:rFonts w:eastAsia="Calibri"/>
          <w:sz w:val="28"/>
          <w:szCs w:val="28"/>
          <w:lang w:eastAsia="en-US"/>
        </w:rPr>
        <w:t>дотации бюджетам городских округов на выравнивание бюджетной обеспеченности из бюджета субъекта Российской Федерации – 874 тыс. рублей (100% плановых значений), что на 61,3 % или 332,0 тыс. рублей выше поступлений 2021 года (542,0 тыс. рублей);</w:t>
      </w:r>
    </w:p>
    <w:p w14:paraId="04899E30" w14:textId="2B133BB8" w:rsidR="000925EA" w:rsidRPr="001574BB" w:rsidRDefault="000925EA" w:rsidP="00157634">
      <w:pPr>
        <w:pStyle w:val="a9"/>
        <w:numPr>
          <w:ilvl w:val="0"/>
          <w:numId w:val="26"/>
        </w:numPr>
        <w:tabs>
          <w:tab w:val="left" w:pos="1134"/>
        </w:tabs>
        <w:spacing w:after="200" w:line="276" w:lineRule="auto"/>
        <w:ind w:left="0" w:firstLine="709"/>
        <w:jc w:val="both"/>
        <w:rPr>
          <w:rFonts w:eastAsia="Calibri"/>
          <w:sz w:val="28"/>
          <w:szCs w:val="28"/>
          <w:lang w:eastAsia="en-US"/>
        </w:rPr>
      </w:pPr>
      <w:r w:rsidRPr="001574BB">
        <w:rPr>
          <w:rFonts w:eastAsia="Calibri"/>
          <w:sz w:val="28"/>
          <w:szCs w:val="28"/>
          <w:lang w:eastAsia="en-US"/>
        </w:rPr>
        <w:t xml:space="preserve">прочие дотации </w:t>
      </w:r>
      <w:bookmarkStart w:id="113" w:name="_Hlk132750132"/>
      <w:r w:rsidRPr="001574BB">
        <w:rPr>
          <w:rFonts w:eastAsia="Calibri"/>
          <w:sz w:val="28"/>
          <w:szCs w:val="28"/>
          <w:lang w:eastAsia="en-US"/>
        </w:rPr>
        <w:t xml:space="preserve">бюджетам городских округов </w:t>
      </w:r>
      <w:bookmarkEnd w:id="113"/>
      <w:r w:rsidRPr="001574BB">
        <w:rPr>
          <w:rFonts w:eastAsia="Calibri"/>
          <w:sz w:val="28"/>
          <w:szCs w:val="28"/>
          <w:lang w:eastAsia="en-US"/>
        </w:rPr>
        <w:t>– 121 147,0 тыс. рублей (100</w:t>
      </w:r>
      <w:r w:rsidR="00594804" w:rsidRPr="001574BB">
        <w:rPr>
          <w:rFonts w:eastAsia="Calibri"/>
          <w:sz w:val="28"/>
          <w:szCs w:val="28"/>
          <w:lang w:eastAsia="en-US"/>
        </w:rPr>
        <w:t>,0</w:t>
      </w:r>
      <w:r w:rsidRPr="001574BB">
        <w:rPr>
          <w:rFonts w:eastAsia="Calibri"/>
          <w:sz w:val="28"/>
          <w:szCs w:val="28"/>
          <w:lang w:eastAsia="en-US"/>
        </w:rPr>
        <w:t xml:space="preserve">% утвержденного </w:t>
      </w:r>
      <w:r w:rsidR="00A7292E" w:rsidRPr="001574BB">
        <w:rPr>
          <w:rFonts w:eastAsia="Calibri"/>
          <w:sz w:val="28"/>
          <w:szCs w:val="28"/>
          <w:lang w:eastAsia="en-US"/>
        </w:rPr>
        <w:t>бюджета</w:t>
      </w:r>
      <w:r w:rsidRPr="001574BB">
        <w:rPr>
          <w:rFonts w:eastAsia="Calibri"/>
          <w:sz w:val="28"/>
          <w:szCs w:val="28"/>
          <w:lang w:eastAsia="en-US"/>
        </w:rPr>
        <w:t>);</w:t>
      </w:r>
    </w:p>
    <w:p w14:paraId="2E86473F" w14:textId="7E95A7A3" w:rsidR="000925EA" w:rsidRPr="001574BB" w:rsidRDefault="000925EA" w:rsidP="00157634">
      <w:pPr>
        <w:pStyle w:val="a9"/>
        <w:numPr>
          <w:ilvl w:val="0"/>
          <w:numId w:val="26"/>
        </w:numPr>
        <w:tabs>
          <w:tab w:val="left" w:pos="1134"/>
        </w:tabs>
        <w:spacing w:line="276" w:lineRule="auto"/>
        <w:ind w:left="0" w:firstLine="709"/>
        <w:jc w:val="both"/>
        <w:rPr>
          <w:rFonts w:eastAsia="Calibri"/>
          <w:sz w:val="28"/>
          <w:szCs w:val="28"/>
          <w:lang w:eastAsia="en-US"/>
        </w:rPr>
      </w:pPr>
      <w:r w:rsidRPr="001574BB">
        <w:rPr>
          <w:rFonts w:eastAsia="Calibri"/>
          <w:sz w:val="28"/>
          <w:szCs w:val="28"/>
          <w:lang w:eastAsia="en-US"/>
        </w:rPr>
        <w:t>прочие дотации бюджетам городских округов на поощрение муниципальных управленческих команд – 4 646,7 тыс. рублей (100</w:t>
      </w:r>
      <w:r w:rsidR="00594804" w:rsidRPr="001574BB">
        <w:rPr>
          <w:rFonts w:eastAsia="Calibri"/>
          <w:sz w:val="28"/>
          <w:szCs w:val="28"/>
          <w:lang w:eastAsia="en-US"/>
        </w:rPr>
        <w:t>,0</w:t>
      </w:r>
      <w:r w:rsidRPr="001574BB">
        <w:rPr>
          <w:rFonts w:eastAsia="Calibri"/>
          <w:sz w:val="28"/>
          <w:szCs w:val="28"/>
          <w:lang w:eastAsia="en-US"/>
        </w:rPr>
        <w:t xml:space="preserve">% утвержденного </w:t>
      </w:r>
      <w:r w:rsidR="00A7292E" w:rsidRPr="001574BB">
        <w:rPr>
          <w:rFonts w:eastAsia="Calibri"/>
          <w:sz w:val="28"/>
          <w:szCs w:val="28"/>
          <w:lang w:eastAsia="en-US"/>
        </w:rPr>
        <w:t>бюджета</w:t>
      </w:r>
      <w:r w:rsidRPr="001574BB">
        <w:rPr>
          <w:rFonts w:eastAsia="Calibri"/>
          <w:sz w:val="28"/>
          <w:szCs w:val="28"/>
          <w:lang w:eastAsia="en-US"/>
        </w:rPr>
        <w:t>);</w:t>
      </w:r>
    </w:p>
    <w:p w14:paraId="7067F683" w14:textId="77777777" w:rsidR="000925EA" w:rsidRPr="001574BB" w:rsidRDefault="000925EA" w:rsidP="00157634">
      <w:pPr>
        <w:spacing w:after="200" w:line="276" w:lineRule="auto"/>
        <w:ind w:firstLine="709"/>
        <w:contextualSpacing/>
        <w:jc w:val="both"/>
        <w:rPr>
          <w:rFonts w:eastAsia="Calibri"/>
          <w:sz w:val="28"/>
          <w:szCs w:val="28"/>
          <w:lang w:eastAsia="en-US"/>
        </w:rPr>
      </w:pPr>
      <w:r w:rsidRPr="001574BB">
        <w:rPr>
          <w:rFonts w:eastAsia="Calibri"/>
          <w:sz w:val="28"/>
          <w:szCs w:val="28"/>
          <w:lang w:eastAsia="en-US"/>
        </w:rPr>
        <w:t>субсидии – 997 067,0 тыс. рублей (99,2 % плановых значений), что практически в 2 раза выше показателя 2021 года (463 424,9 тыс. рублей);</w:t>
      </w:r>
    </w:p>
    <w:p w14:paraId="5F68EA19" w14:textId="2C64A063" w:rsidR="000925EA" w:rsidRPr="001574BB" w:rsidRDefault="000925EA" w:rsidP="00157634">
      <w:pPr>
        <w:spacing w:after="200" w:line="276" w:lineRule="auto"/>
        <w:ind w:firstLine="709"/>
        <w:contextualSpacing/>
        <w:jc w:val="both"/>
        <w:rPr>
          <w:rFonts w:eastAsia="Calibri"/>
          <w:sz w:val="28"/>
          <w:szCs w:val="28"/>
          <w:lang w:eastAsia="en-US"/>
        </w:rPr>
      </w:pPr>
      <w:r w:rsidRPr="001574BB">
        <w:rPr>
          <w:rFonts w:eastAsia="Calibri"/>
          <w:sz w:val="28"/>
          <w:szCs w:val="28"/>
          <w:lang w:eastAsia="en-US"/>
        </w:rPr>
        <w:t xml:space="preserve">субвенции – 804 022,6 тыс. рублей (99,7% утвержденного </w:t>
      </w:r>
      <w:r w:rsidR="00824CFE" w:rsidRPr="001574BB">
        <w:rPr>
          <w:rFonts w:eastAsia="Calibri"/>
          <w:sz w:val="28"/>
          <w:szCs w:val="28"/>
          <w:lang w:eastAsia="en-US"/>
        </w:rPr>
        <w:t>бюджета</w:t>
      </w:r>
      <w:r w:rsidRPr="001574BB">
        <w:rPr>
          <w:rFonts w:eastAsia="Calibri"/>
          <w:sz w:val="28"/>
          <w:szCs w:val="28"/>
          <w:lang w:eastAsia="en-US"/>
        </w:rPr>
        <w:t>), что на 61 692,8 тыс. рублей выше поступлений 2021 года (742 329,8 тыс. рублей);</w:t>
      </w:r>
    </w:p>
    <w:p w14:paraId="56E9B5E5" w14:textId="26EC1BD4" w:rsidR="000925EA" w:rsidRPr="000925EA" w:rsidRDefault="000925EA" w:rsidP="00157634">
      <w:pPr>
        <w:spacing w:after="200" w:line="276" w:lineRule="auto"/>
        <w:ind w:firstLine="709"/>
        <w:contextualSpacing/>
        <w:jc w:val="both"/>
        <w:rPr>
          <w:rFonts w:eastAsia="Calibri"/>
          <w:sz w:val="28"/>
          <w:szCs w:val="28"/>
          <w:lang w:eastAsia="en-US"/>
        </w:rPr>
      </w:pPr>
      <w:r w:rsidRPr="001574BB">
        <w:rPr>
          <w:rFonts w:eastAsia="Calibri"/>
          <w:sz w:val="28"/>
          <w:szCs w:val="28"/>
          <w:lang w:eastAsia="en-US"/>
        </w:rPr>
        <w:t>ины</w:t>
      </w:r>
      <w:r w:rsidR="00157634" w:rsidRPr="001574BB">
        <w:rPr>
          <w:rFonts w:eastAsia="Calibri"/>
          <w:sz w:val="28"/>
          <w:szCs w:val="28"/>
          <w:lang w:eastAsia="en-US"/>
        </w:rPr>
        <w:t>е</w:t>
      </w:r>
      <w:r w:rsidRPr="001574BB">
        <w:rPr>
          <w:rFonts w:eastAsia="Calibri"/>
          <w:sz w:val="28"/>
          <w:szCs w:val="28"/>
          <w:lang w:eastAsia="en-US"/>
        </w:rPr>
        <w:t xml:space="preserve"> межбюджетны</w:t>
      </w:r>
      <w:r w:rsidR="00157634" w:rsidRPr="001574BB">
        <w:rPr>
          <w:rFonts w:eastAsia="Calibri"/>
          <w:sz w:val="28"/>
          <w:szCs w:val="28"/>
          <w:lang w:eastAsia="en-US"/>
        </w:rPr>
        <w:t>е</w:t>
      </w:r>
      <w:r w:rsidRPr="001574BB">
        <w:rPr>
          <w:rFonts w:eastAsia="Calibri"/>
          <w:sz w:val="28"/>
          <w:szCs w:val="28"/>
          <w:lang w:eastAsia="en-US"/>
        </w:rPr>
        <w:t xml:space="preserve"> трансферт</w:t>
      </w:r>
      <w:r w:rsidR="00157634" w:rsidRPr="001574BB">
        <w:rPr>
          <w:rFonts w:eastAsia="Calibri"/>
          <w:sz w:val="28"/>
          <w:szCs w:val="28"/>
          <w:lang w:eastAsia="en-US"/>
        </w:rPr>
        <w:t>ы</w:t>
      </w:r>
      <w:r w:rsidRPr="001574BB">
        <w:rPr>
          <w:rFonts w:eastAsia="Calibri"/>
          <w:sz w:val="28"/>
          <w:szCs w:val="28"/>
          <w:lang w:eastAsia="en-US"/>
        </w:rPr>
        <w:t xml:space="preserve"> – 6 630,0 тыс. рублей (97,5% </w:t>
      </w:r>
      <w:r w:rsidRPr="000925EA">
        <w:rPr>
          <w:rFonts w:eastAsia="Calibri"/>
          <w:sz w:val="28"/>
          <w:szCs w:val="28"/>
          <w:lang w:eastAsia="en-US"/>
        </w:rPr>
        <w:t>плановых назначений), что 3,8 раза ниже показателя 2021 года (25 000 тыс. рублей);</w:t>
      </w:r>
    </w:p>
    <w:p w14:paraId="5EF3F2D9" w14:textId="75A4DFA8" w:rsidR="000925EA" w:rsidRPr="000925EA" w:rsidRDefault="000925EA" w:rsidP="00157634">
      <w:pPr>
        <w:spacing w:after="200" w:line="276" w:lineRule="auto"/>
        <w:ind w:firstLine="709"/>
        <w:contextualSpacing/>
        <w:jc w:val="both"/>
        <w:rPr>
          <w:rFonts w:eastAsia="Calibri"/>
          <w:sz w:val="28"/>
          <w:szCs w:val="28"/>
          <w:lang w:eastAsia="en-US"/>
        </w:rPr>
      </w:pPr>
      <w:r w:rsidRPr="000925EA">
        <w:rPr>
          <w:rFonts w:eastAsia="Calibri"/>
          <w:sz w:val="28"/>
          <w:szCs w:val="28"/>
          <w:lang w:eastAsia="en-US"/>
        </w:rPr>
        <w:t xml:space="preserve">возврат остатков субсидий, субвенций и иных межбюджетных трансфертов, имеющих целевое назначение, прошлых лет из бюджетов городских округов </w:t>
      </w:r>
      <w:r w:rsidR="001574BB" w:rsidRPr="009076BF">
        <w:rPr>
          <w:rFonts w:eastAsia="Calibri"/>
          <w:sz w:val="28"/>
          <w:szCs w:val="28"/>
          <w:lang w:eastAsia="en-US"/>
        </w:rPr>
        <w:t>составил</w:t>
      </w:r>
      <w:r w:rsidRPr="009076BF">
        <w:rPr>
          <w:rFonts w:eastAsia="Calibri"/>
          <w:sz w:val="28"/>
          <w:szCs w:val="28"/>
          <w:lang w:eastAsia="en-US"/>
        </w:rPr>
        <w:t xml:space="preserve"> </w:t>
      </w:r>
      <w:r w:rsidRPr="000925EA">
        <w:rPr>
          <w:rFonts w:eastAsia="Calibri"/>
          <w:sz w:val="28"/>
          <w:szCs w:val="28"/>
          <w:lang w:eastAsia="en-US"/>
        </w:rPr>
        <w:t>8</w:t>
      </w:r>
      <w:r w:rsidR="00A7292E">
        <w:rPr>
          <w:rFonts w:eastAsia="Calibri"/>
          <w:sz w:val="28"/>
          <w:szCs w:val="28"/>
          <w:lang w:eastAsia="en-US"/>
        </w:rPr>
        <w:t> </w:t>
      </w:r>
      <w:r w:rsidRPr="000925EA">
        <w:rPr>
          <w:rFonts w:eastAsia="Calibri"/>
          <w:sz w:val="28"/>
          <w:szCs w:val="28"/>
          <w:lang w:eastAsia="en-US"/>
        </w:rPr>
        <w:t xml:space="preserve">619,3 тыс. рублей (175,7% утвержденного </w:t>
      </w:r>
      <w:r w:rsidR="00157634" w:rsidRPr="001574BB">
        <w:rPr>
          <w:rFonts w:eastAsia="Calibri"/>
          <w:sz w:val="28"/>
          <w:szCs w:val="28"/>
          <w:lang w:eastAsia="en-US"/>
        </w:rPr>
        <w:t>бюджета</w:t>
      </w:r>
      <w:r w:rsidRPr="000925EA">
        <w:rPr>
          <w:rFonts w:eastAsia="Calibri"/>
          <w:sz w:val="28"/>
          <w:szCs w:val="28"/>
          <w:lang w:eastAsia="en-US"/>
        </w:rPr>
        <w:t>), что на 55,2% или 3 859,8 тыс. рублей выше показателя 2021 года (4 759,5 тыс. рублей).</w:t>
      </w:r>
    </w:p>
    <w:p w14:paraId="4FB854CF" w14:textId="202A02DA" w:rsidR="000925EA" w:rsidRPr="000925EA" w:rsidRDefault="000925EA" w:rsidP="000925EA">
      <w:pPr>
        <w:spacing w:after="240" w:line="276" w:lineRule="auto"/>
        <w:ind w:firstLine="709"/>
        <w:jc w:val="both"/>
        <w:rPr>
          <w:rFonts w:eastAsia="Calibri"/>
          <w:sz w:val="28"/>
          <w:szCs w:val="28"/>
          <w:lang w:eastAsia="en-US"/>
        </w:rPr>
      </w:pPr>
      <w:r w:rsidRPr="000925EA">
        <w:rPr>
          <w:rFonts w:eastAsia="Calibri"/>
          <w:sz w:val="28"/>
          <w:szCs w:val="28"/>
          <w:lang w:eastAsia="en-US"/>
        </w:rPr>
        <w:lastRenderedPageBreak/>
        <w:t>Размер безвозмездных поступлений бюджета городского округа Лыткарино в 2022 году на 50,8% или 649 084,5 тыс. рублей выше поступлений 2021 года и на 12</w:t>
      </w:r>
      <w:r w:rsidR="00A7292E">
        <w:rPr>
          <w:rFonts w:eastAsia="Calibri"/>
          <w:sz w:val="28"/>
          <w:szCs w:val="28"/>
          <w:lang w:eastAsia="en-US"/>
        </w:rPr>
        <w:t>,0</w:t>
      </w:r>
      <w:r w:rsidRPr="000925EA">
        <w:rPr>
          <w:rFonts w:eastAsia="Calibri"/>
          <w:sz w:val="28"/>
          <w:szCs w:val="28"/>
          <w:lang w:eastAsia="en-US"/>
        </w:rPr>
        <w:t>% или 206 774 тыс. рублей выше поступлений данного доходного источника 2020 года.</w:t>
      </w:r>
    </w:p>
    <w:p w14:paraId="0A26FC65" w14:textId="2E65B1D4" w:rsidR="00FE58EB" w:rsidRPr="00EB18F6" w:rsidRDefault="006C7BF7" w:rsidP="00EB18F6">
      <w:pPr>
        <w:pStyle w:val="1"/>
        <w:jc w:val="center"/>
        <w:rPr>
          <w:rFonts w:eastAsia="Calibri"/>
          <w:b/>
          <w:lang w:eastAsia="en-US"/>
        </w:rPr>
      </w:pPr>
      <w:r w:rsidRPr="00EB18F6">
        <w:rPr>
          <w:b/>
        </w:rPr>
        <w:t>3</w:t>
      </w:r>
      <w:r w:rsidR="00FE58EB" w:rsidRPr="00EB18F6">
        <w:rPr>
          <w:b/>
        </w:rPr>
        <w:t>.</w:t>
      </w:r>
      <w:r w:rsidR="00E805B6" w:rsidRPr="00EB18F6">
        <w:rPr>
          <w:b/>
        </w:rPr>
        <w:t>2.</w:t>
      </w:r>
      <w:r w:rsidR="00FE58EB" w:rsidRPr="00EB18F6">
        <w:rPr>
          <w:rFonts w:eastAsia="Calibri"/>
          <w:b/>
          <w:lang w:eastAsia="en-US"/>
        </w:rPr>
        <w:t xml:space="preserve"> </w:t>
      </w:r>
      <w:r w:rsidR="00C8577F" w:rsidRPr="00EB18F6">
        <w:rPr>
          <w:b/>
        </w:rPr>
        <w:t>Результаты проверки и анализа исполнения расходов бюджета городского округа Лыткарино.</w:t>
      </w:r>
      <w:bookmarkEnd w:id="108"/>
      <w:bookmarkEnd w:id="109"/>
    </w:p>
    <w:p w14:paraId="28B0C329" w14:textId="50C14C91" w:rsidR="00DE7D17" w:rsidRPr="00D63DC6" w:rsidRDefault="00DE7D17" w:rsidP="00DE7D17">
      <w:pPr>
        <w:spacing w:line="276" w:lineRule="auto"/>
        <w:ind w:firstLine="709"/>
        <w:jc w:val="both"/>
        <w:rPr>
          <w:rFonts w:eastAsiaTheme="minorHAnsi"/>
          <w:sz w:val="28"/>
          <w:szCs w:val="28"/>
          <w:lang w:eastAsia="en-US"/>
        </w:rPr>
      </w:pPr>
      <w:r w:rsidRPr="00D63DC6">
        <w:rPr>
          <w:rFonts w:eastAsiaTheme="minorHAnsi"/>
          <w:sz w:val="28"/>
          <w:szCs w:val="28"/>
          <w:lang w:eastAsia="en-US"/>
        </w:rPr>
        <w:t>В 2022 в первоначально утвержденный бюджет вносились изменения 7 раз, в результате которых расходы бюджета городского округа Лыткарино уменьшились на 1 282 552,0 тыс. рублей или на 30,2% и составили 2 969 834,4 тыс. рублей по сравнению с показателями первоначально утвержденного бюджета (4 252 386,4 тыс. рублей).</w:t>
      </w:r>
    </w:p>
    <w:p w14:paraId="203BCCAB" w14:textId="19E43AE9" w:rsidR="00DE7D17" w:rsidRPr="00D63DC6" w:rsidRDefault="00DE7D17" w:rsidP="00DE7D17">
      <w:pPr>
        <w:spacing w:line="276" w:lineRule="auto"/>
        <w:ind w:firstLine="709"/>
        <w:jc w:val="both"/>
        <w:rPr>
          <w:rFonts w:eastAsiaTheme="minorHAnsi"/>
          <w:sz w:val="28"/>
          <w:szCs w:val="28"/>
          <w:lang w:eastAsia="en-US"/>
        </w:rPr>
      </w:pPr>
      <w:r w:rsidRPr="00D63DC6">
        <w:rPr>
          <w:rFonts w:eastAsia="Calibri"/>
          <w:sz w:val="28"/>
          <w:szCs w:val="28"/>
          <w:lang w:eastAsia="en-US"/>
        </w:rPr>
        <w:t>Исполнение бюджет</w:t>
      </w:r>
      <w:r w:rsidR="00D63DC6" w:rsidRPr="00D63DC6">
        <w:rPr>
          <w:rFonts w:eastAsia="Calibri"/>
          <w:sz w:val="28"/>
          <w:szCs w:val="28"/>
          <w:lang w:eastAsia="en-US"/>
        </w:rPr>
        <w:t>а</w:t>
      </w:r>
      <w:r w:rsidRPr="00D63DC6">
        <w:rPr>
          <w:rFonts w:eastAsia="Calibri"/>
          <w:sz w:val="28"/>
          <w:szCs w:val="28"/>
          <w:lang w:eastAsia="en-US"/>
        </w:rPr>
        <w:t xml:space="preserve"> городского округа Лыткарино по расходам за 2022 год составило 2 922 913,5 тыс. рублей или 98,4% к утвержденному бюджету.</w:t>
      </w:r>
    </w:p>
    <w:p w14:paraId="31278E9E" w14:textId="24CCF2D5" w:rsidR="00DE7D17" w:rsidRPr="00D63DC6" w:rsidRDefault="00DE7D17" w:rsidP="00DE7D17">
      <w:pPr>
        <w:spacing w:after="240" w:line="276" w:lineRule="auto"/>
        <w:ind w:firstLine="709"/>
        <w:jc w:val="both"/>
        <w:rPr>
          <w:rFonts w:eastAsia="Calibri"/>
          <w:sz w:val="28"/>
          <w:szCs w:val="28"/>
          <w:lang w:eastAsia="en-US"/>
        </w:rPr>
      </w:pPr>
      <w:r w:rsidRPr="00D63DC6">
        <w:rPr>
          <w:rFonts w:eastAsia="Calibri"/>
          <w:sz w:val="28"/>
          <w:szCs w:val="28"/>
          <w:lang w:eastAsia="en-US"/>
        </w:rPr>
        <w:t>Таким образом, наблюдается рост уровня исполнения бюджета городского округа по расходам на 2,0% от показателей 2021 года – 96,4%</w:t>
      </w:r>
      <w:r w:rsidR="00D63DC6">
        <w:rPr>
          <w:rFonts w:eastAsia="Calibri"/>
          <w:sz w:val="28"/>
          <w:szCs w:val="28"/>
          <w:lang w:eastAsia="en-US"/>
        </w:rPr>
        <w:t>.</w:t>
      </w:r>
    </w:p>
    <w:p w14:paraId="55971CB6" w14:textId="77777777" w:rsidR="00DE7D17" w:rsidRPr="00DE7D17" w:rsidRDefault="00DE7D17" w:rsidP="00DE7D17">
      <w:pPr>
        <w:keepNext/>
        <w:jc w:val="center"/>
        <w:outlineLvl w:val="0"/>
        <w:rPr>
          <w:b/>
          <w:i/>
          <w:sz w:val="28"/>
          <w:szCs w:val="28"/>
        </w:rPr>
      </w:pPr>
      <w:bookmarkStart w:id="114" w:name="_Toc69685841"/>
      <w:bookmarkStart w:id="115" w:name="_Toc101885034"/>
      <w:r w:rsidRPr="00DE7D17">
        <w:rPr>
          <w:b/>
          <w:i/>
          <w:sz w:val="28"/>
          <w:szCs w:val="28"/>
        </w:rPr>
        <w:t>3.2.1. Результаты проверки и анализа исполнения бюджета городского округа Лыткарино по разделам бюджетной классификации расходов.</w:t>
      </w:r>
      <w:bookmarkEnd w:id="114"/>
      <w:bookmarkEnd w:id="115"/>
    </w:p>
    <w:p w14:paraId="17A6A589" w14:textId="77777777" w:rsidR="00DE7D17" w:rsidRPr="00DE7D17" w:rsidRDefault="00DE7D17" w:rsidP="00DE7D17">
      <w:pPr>
        <w:spacing w:before="240" w:line="276" w:lineRule="auto"/>
        <w:ind w:firstLine="709"/>
        <w:contextualSpacing/>
        <w:jc w:val="both"/>
        <w:rPr>
          <w:rFonts w:eastAsia="Calibri"/>
          <w:sz w:val="28"/>
          <w:szCs w:val="28"/>
          <w:lang w:eastAsia="en-US"/>
        </w:rPr>
      </w:pPr>
      <w:r w:rsidRPr="00DE7D17">
        <w:rPr>
          <w:rFonts w:eastAsia="Calibri"/>
          <w:sz w:val="28"/>
          <w:szCs w:val="28"/>
          <w:lang w:eastAsia="en-US"/>
        </w:rPr>
        <w:t>Исполнение бюджета по разделам бюджетной классификации расходов в 2022 году представлено в таблице №5.</w:t>
      </w:r>
    </w:p>
    <w:p w14:paraId="6F29445F" w14:textId="77777777" w:rsidR="00DE7D17" w:rsidRPr="00DE7D17" w:rsidRDefault="00DE7D17" w:rsidP="00DE7D17">
      <w:pPr>
        <w:spacing w:line="276" w:lineRule="auto"/>
        <w:ind w:firstLine="709"/>
        <w:contextualSpacing/>
        <w:jc w:val="right"/>
        <w:rPr>
          <w:rFonts w:eastAsia="Calibri"/>
          <w:sz w:val="28"/>
          <w:szCs w:val="28"/>
          <w:lang w:eastAsia="en-US"/>
        </w:rPr>
      </w:pPr>
      <w:r w:rsidRPr="00DE7D17">
        <w:rPr>
          <w:rFonts w:eastAsia="Calibri"/>
          <w:sz w:val="28"/>
          <w:szCs w:val="28"/>
          <w:lang w:eastAsia="en-US"/>
        </w:rPr>
        <w:t>Таблица №5</w:t>
      </w:r>
    </w:p>
    <w:tbl>
      <w:tblPr>
        <w:tblStyle w:val="af1"/>
        <w:tblW w:w="10343" w:type="dxa"/>
        <w:jc w:val="center"/>
        <w:tblLayout w:type="fixed"/>
        <w:tblLook w:val="04A0" w:firstRow="1" w:lastRow="0" w:firstColumn="1" w:lastColumn="0" w:noHBand="0" w:noVBand="1"/>
      </w:tblPr>
      <w:tblGrid>
        <w:gridCol w:w="2830"/>
        <w:gridCol w:w="1701"/>
        <w:gridCol w:w="1560"/>
        <w:gridCol w:w="1275"/>
        <w:gridCol w:w="1707"/>
        <w:gridCol w:w="1270"/>
      </w:tblGrid>
      <w:tr w:rsidR="00DE7D17" w:rsidRPr="00DE7D17" w14:paraId="494679AF" w14:textId="77777777" w:rsidTr="00F43D4D">
        <w:trPr>
          <w:trHeight w:val="210"/>
          <w:jc w:val="center"/>
        </w:trPr>
        <w:tc>
          <w:tcPr>
            <w:tcW w:w="2830" w:type="dxa"/>
            <w:vMerge w:val="restart"/>
            <w:tcBorders>
              <w:top w:val="single" w:sz="4" w:space="0" w:color="auto"/>
              <w:left w:val="single" w:sz="4" w:space="0" w:color="auto"/>
              <w:bottom w:val="single" w:sz="4" w:space="0" w:color="auto"/>
              <w:right w:val="single" w:sz="4" w:space="0" w:color="auto"/>
            </w:tcBorders>
            <w:vAlign w:val="center"/>
          </w:tcPr>
          <w:p w14:paraId="1D30D4EB" w14:textId="77777777" w:rsidR="00DE7D17" w:rsidRPr="00DE7D17" w:rsidRDefault="00DE7D17" w:rsidP="00F43D4D">
            <w:pPr>
              <w:contextualSpacing/>
              <w:jc w:val="center"/>
              <w:rPr>
                <w:rFonts w:eastAsia="Calibri"/>
                <w:b/>
                <w:sz w:val="20"/>
                <w:szCs w:val="20"/>
                <w:lang w:eastAsia="en-US"/>
              </w:rPr>
            </w:pPr>
            <w:r w:rsidRPr="00DE7D17">
              <w:rPr>
                <w:rFonts w:eastAsia="Calibri"/>
                <w:b/>
                <w:sz w:val="20"/>
                <w:szCs w:val="20"/>
                <w:lang w:eastAsia="en-US"/>
              </w:rPr>
              <w:t>Наименование раздела бюджетной классификации расходов</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7564FE21" w14:textId="77777777" w:rsidR="00DE7D17" w:rsidRPr="00DE7D17" w:rsidRDefault="00DE7D17" w:rsidP="00F43D4D">
            <w:pPr>
              <w:contextualSpacing/>
              <w:jc w:val="center"/>
              <w:rPr>
                <w:rFonts w:eastAsia="Calibri"/>
                <w:b/>
                <w:sz w:val="20"/>
                <w:szCs w:val="20"/>
                <w:lang w:eastAsia="en-US"/>
              </w:rPr>
            </w:pPr>
            <w:r w:rsidRPr="00DE7D17">
              <w:rPr>
                <w:rFonts w:eastAsia="Calibri"/>
                <w:b/>
                <w:sz w:val="20"/>
                <w:szCs w:val="20"/>
                <w:lang w:eastAsia="en-US"/>
              </w:rPr>
              <w:t xml:space="preserve">Утвержденный бюджет, </w:t>
            </w:r>
          </w:p>
          <w:p w14:paraId="3E76321F" w14:textId="77777777" w:rsidR="00DE7D17" w:rsidRPr="00DE7D17" w:rsidRDefault="00DE7D17" w:rsidP="00F43D4D">
            <w:pPr>
              <w:contextualSpacing/>
              <w:jc w:val="center"/>
              <w:rPr>
                <w:rFonts w:eastAsia="Calibri"/>
                <w:b/>
                <w:sz w:val="20"/>
                <w:szCs w:val="20"/>
                <w:lang w:eastAsia="en-US"/>
              </w:rPr>
            </w:pPr>
            <w:r w:rsidRPr="00DE7D17">
              <w:rPr>
                <w:rFonts w:eastAsia="Calibri"/>
                <w:b/>
                <w:sz w:val="20"/>
                <w:szCs w:val="20"/>
                <w:lang w:eastAsia="en-US"/>
              </w:rPr>
              <w:t>тыс. рублей</w:t>
            </w:r>
          </w:p>
        </w:tc>
        <w:tc>
          <w:tcPr>
            <w:tcW w:w="1560" w:type="dxa"/>
            <w:vMerge w:val="restart"/>
            <w:tcBorders>
              <w:top w:val="single" w:sz="4" w:space="0" w:color="auto"/>
              <w:left w:val="single" w:sz="4" w:space="0" w:color="auto"/>
              <w:right w:val="single" w:sz="4" w:space="0" w:color="auto"/>
            </w:tcBorders>
          </w:tcPr>
          <w:p w14:paraId="576DAC19" w14:textId="77777777" w:rsidR="00DE7D17" w:rsidRPr="00DE7D17" w:rsidRDefault="00DE7D17" w:rsidP="00F43D4D">
            <w:pPr>
              <w:contextualSpacing/>
              <w:jc w:val="center"/>
              <w:rPr>
                <w:rFonts w:eastAsia="Calibri"/>
                <w:b/>
                <w:sz w:val="20"/>
                <w:szCs w:val="20"/>
                <w:lang w:eastAsia="en-US"/>
              </w:rPr>
            </w:pPr>
          </w:p>
          <w:p w14:paraId="257016F2" w14:textId="77777777" w:rsidR="00DE7D17" w:rsidRPr="00DE7D17" w:rsidRDefault="00DE7D17" w:rsidP="00F43D4D">
            <w:pPr>
              <w:contextualSpacing/>
              <w:jc w:val="center"/>
              <w:rPr>
                <w:rFonts w:eastAsia="Calibri"/>
                <w:b/>
                <w:sz w:val="20"/>
                <w:szCs w:val="20"/>
                <w:lang w:eastAsia="en-US"/>
              </w:rPr>
            </w:pPr>
            <w:r w:rsidRPr="00DE7D17">
              <w:rPr>
                <w:rFonts w:eastAsia="Calibri"/>
                <w:b/>
                <w:sz w:val="20"/>
                <w:szCs w:val="20"/>
                <w:lang w:eastAsia="en-US"/>
              </w:rPr>
              <w:t>Сводная бюджетная роспись,</w:t>
            </w:r>
          </w:p>
          <w:p w14:paraId="582D0FEA" w14:textId="77777777" w:rsidR="00DE7D17" w:rsidRPr="00DE7D17" w:rsidRDefault="00DE7D17" w:rsidP="00F43D4D">
            <w:pPr>
              <w:contextualSpacing/>
              <w:jc w:val="center"/>
              <w:rPr>
                <w:rFonts w:eastAsia="Calibri"/>
                <w:b/>
                <w:sz w:val="20"/>
                <w:szCs w:val="20"/>
                <w:lang w:eastAsia="en-US"/>
              </w:rPr>
            </w:pPr>
            <w:r w:rsidRPr="00DE7D17">
              <w:rPr>
                <w:rFonts w:eastAsia="Calibri"/>
                <w:b/>
                <w:sz w:val="20"/>
                <w:szCs w:val="20"/>
                <w:lang w:eastAsia="en-US"/>
              </w:rPr>
              <w:t>тыс. рублей</w:t>
            </w:r>
          </w:p>
        </w:tc>
        <w:tc>
          <w:tcPr>
            <w:tcW w:w="4252" w:type="dxa"/>
            <w:gridSpan w:val="3"/>
            <w:tcBorders>
              <w:top w:val="single" w:sz="4" w:space="0" w:color="auto"/>
              <w:left w:val="single" w:sz="4" w:space="0" w:color="auto"/>
              <w:bottom w:val="single" w:sz="4" w:space="0" w:color="auto"/>
              <w:right w:val="single" w:sz="4" w:space="0" w:color="auto"/>
            </w:tcBorders>
            <w:vAlign w:val="center"/>
          </w:tcPr>
          <w:p w14:paraId="53C86138" w14:textId="77777777" w:rsidR="00DE7D17" w:rsidRPr="00DE7D17" w:rsidRDefault="00DE7D17" w:rsidP="00F43D4D">
            <w:pPr>
              <w:contextualSpacing/>
              <w:jc w:val="center"/>
              <w:rPr>
                <w:rFonts w:eastAsia="Calibri"/>
                <w:b/>
                <w:sz w:val="20"/>
                <w:szCs w:val="20"/>
                <w:lang w:eastAsia="en-US"/>
              </w:rPr>
            </w:pPr>
            <w:r w:rsidRPr="00DE7D17">
              <w:rPr>
                <w:rFonts w:eastAsia="Calibri"/>
                <w:b/>
                <w:sz w:val="20"/>
                <w:szCs w:val="20"/>
                <w:lang w:eastAsia="en-US"/>
              </w:rPr>
              <w:t>Исполнено за отчетный период</w:t>
            </w:r>
          </w:p>
        </w:tc>
      </w:tr>
      <w:tr w:rsidR="00DE7D17" w:rsidRPr="00DE7D17" w14:paraId="5E0246DF" w14:textId="77777777" w:rsidTr="00F43D4D">
        <w:trPr>
          <w:trHeight w:val="763"/>
          <w:jc w:val="center"/>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2FB70E55" w14:textId="77777777" w:rsidR="00DE7D17" w:rsidRPr="00DE7D17" w:rsidRDefault="00DE7D17" w:rsidP="00F43D4D">
            <w:pPr>
              <w:rPr>
                <w:rFonts w:eastAsia="Calibri"/>
                <w:b/>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CADB1F7" w14:textId="77777777" w:rsidR="00DE7D17" w:rsidRPr="00DE7D17" w:rsidRDefault="00DE7D17" w:rsidP="00F43D4D">
            <w:pPr>
              <w:rPr>
                <w:rFonts w:eastAsia="Calibri"/>
                <w:b/>
                <w:sz w:val="20"/>
                <w:szCs w:val="20"/>
                <w:lang w:eastAsia="en-US"/>
              </w:rPr>
            </w:pPr>
          </w:p>
        </w:tc>
        <w:tc>
          <w:tcPr>
            <w:tcW w:w="1560" w:type="dxa"/>
            <w:vMerge/>
            <w:tcBorders>
              <w:left w:val="single" w:sz="4" w:space="0" w:color="auto"/>
              <w:right w:val="single" w:sz="4" w:space="0" w:color="auto"/>
            </w:tcBorders>
          </w:tcPr>
          <w:p w14:paraId="4E911776" w14:textId="77777777" w:rsidR="00DE7D17" w:rsidRPr="00DE7D17" w:rsidRDefault="00DE7D17" w:rsidP="00F43D4D">
            <w:pPr>
              <w:contextualSpacing/>
              <w:jc w:val="center"/>
              <w:rPr>
                <w:rFonts w:eastAsia="Calibri"/>
                <w:b/>
                <w:sz w:val="20"/>
                <w:szCs w:val="20"/>
                <w:lang w:eastAsia="en-US"/>
              </w:rPr>
            </w:pPr>
          </w:p>
        </w:tc>
        <w:tc>
          <w:tcPr>
            <w:tcW w:w="1275" w:type="dxa"/>
            <w:tcBorders>
              <w:top w:val="single" w:sz="4" w:space="0" w:color="auto"/>
              <w:left w:val="single" w:sz="4" w:space="0" w:color="auto"/>
              <w:right w:val="single" w:sz="4" w:space="0" w:color="auto"/>
            </w:tcBorders>
            <w:vAlign w:val="center"/>
            <w:hideMark/>
          </w:tcPr>
          <w:p w14:paraId="2F3DF5B1" w14:textId="77777777" w:rsidR="00DE7D17" w:rsidRPr="00DE7D17" w:rsidRDefault="00DE7D17" w:rsidP="00F43D4D">
            <w:pPr>
              <w:contextualSpacing/>
              <w:jc w:val="center"/>
              <w:rPr>
                <w:rFonts w:eastAsia="Calibri"/>
                <w:b/>
                <w:sz w:val="20"/>
                <w:szCs w:val="20"/>
                <w:lang w:eastAsia="en-US"/>
              </w:rPr>
            </w:pPr>
            <w:r w:rsidRPr="00DE7D17">
              <w:rPr>
                <w:rFonts w:eastAsia="Calibri"/>
                <w:b/>
                <w:sz w:val="20"/>
                <w:szCs w:val="20"/>
                <w:lang w:eastAsia="en-US"/>
              </w:rPr>
              <w:t>тыс. рублей</w:t>
            </w:r>
          </w:p>
        </w:tc>
        <w:tc>
          <w:tcPr>
            <w:tcW w:w="1707" w:type="dxa"/>
            <w:tcBorders>
              <w:top w:val="single" w:sz="4" w:space="0" w:color="auto"/>
              <w:left w:val="single" w:sz="4" w:space="0" w:color="auto"/>
              <w:bottom w:val="single" w:sz="4" w:space="0" w:color="auto"/>
              <w:right w:val="single" w:sz="4" w:space="0" w:color="auto"/>
            </w:tcBorders>
            <w:vAlign w:val="center"/>
            <w:hideMark/>
          </w:tcPr>
          <w:p w14:paraId="77074962" w14:textId="77777777" w:rsidR="00DE7D17" w:rsidRPr="00DE7D17" w:rsidRDefault="00DE7D17" w:rsidP="00F43D4D">
            <w:pPr>
              <w:contextualSpacing/>
              <w:jc w:val="center"/>
              <w:rPr>
                <w:rFonts w:eastAsia="Calibri"/>
                <w:b/>
                <w:sz w:val="20"/>
                <w:szCs w:val="20"/>
                <w:lang w:eastAsia="en-US"/>
              </w:rPr>
            </w:pPr>
            <w:r w:rsidRPr="00DE7D17">
              <w:rPr>
                <w:rFonts w:eastAsia="Calibri"/>
                <w:b/>
                <w:sz w:val="20"/>
                <w:szCs w:val="20"/>
                <w:lang w:eastAsia="en-US"/>
              </w:rPr>
              <w:t>в % от утвержденного бюджета</w:t>
            </w:r>
          </w:p>
        </w:tc>
        <w:tc>
          <w:tcPr>
            <w:tcW w:w="1270" w:type="dxa"/>
            <w:tcBorders>
              <w:top w:val="single" w:sz="4" w:space="0" w:color="auto"/>
              <w:left w:val="single" w:sz="4" w:space="0" w:color="auto"/>
              <w:bottom w:val="single" w:sz="4" w:space="0" w:color="auto"/>
              <w:right w:val="single" w:sz="4" w:space="0" w:color="auto"/>
            </w:tcBorders>
            <w:vAlign w:val="center"/>
            <w:hideMark/>
          </w:tcPr>
          <w:p w14:paraId="6D973CBE" w14:textId="77777777" w:rsidR="00DE7D17" w:rsidRPr="00DE7D17" w:rsidRDefault="00DE7D17" w:rsidP="00F43D4D">
            <w:pPr>
              <w:contextualSpacing/>
              <w:jc w:val="center"/>
              <w:rPr>
                <w:rFonts w:eastAsia="Calibri"/>
                <w:b/>
                <w:color w:val="FF0000"/>
                <w:sz w:val="20"/>
                <w:szCs w:val="20"/>
                <w:lang w:eastAsia="en-US"/>
              </w:rPr>
            </w:pPr>
            <w:r w:rsidRPr="00DE7D17">
              <w:rPr>
                <w:rFonts w:eastAsia="Calibri"/>
                <w:b/>
                <w:sz w:val="20"/>
                <w:szCs w:val="20"/>
                <w:lang w:eastAsia="en-US"/>
              </w:rPr>
              <w:t>в % от сводной бюджетной росписи</w:t>
            </w:r>
          </w:p>
        </w:tc>
      </w:tr>
      <w:tr w:rsidR="00DE7D17" w:rsidRPr="00DE7D17" w14:paraId="75773168" w14:textId="77777777" w:rsidTr="00F43D4D">
        <w:trPr>
          <w:trHeight w:val="195"/>
          <w:jc w:val="center"/>
        </w:trPr>
        <w:tc>
          <w:tcPr>
            <w:tcW w:w="2830" w:type="dxa"/>
            <w:tcBorders>
              <w:top w:val="single" w:sz="4" w:space="0" w:color="auto"/>
              <w:left w:val="single" w:sz="4" w:space="0" w:color="auto"/>
              <w:bottom w:val="single" w:sz="4" w:space="0" w:color="auto"/>
              <w:right w:val="single" w:sz="4" w:space="0" w:color="auto"/>
            </w:tcBorders>
            <w:vAlign w:val="center"/>
          </w:tcPr>
          <w:p w14:paraId="1865D0FA" w14:textId="77777777" w:rsidR="00DE7D17" w:rsidRPr="00DE7D17" w:rsidRDefault="00DE7D17" w:rsidP="00DE7D17">
            <w:pPr>
              <w:contextualSpacing/>
              <w:jc w:val="center"/>
              <w:rPr>
                <w:rFonts w:eastAsia="Calibri"/>
                <w:sz w:val="18"/>
                <w:szCs w:val="18"/>
                <w:lang w:eastAsia="en-US"/>
              </w:rPr>
            </w:pPr>
            <w:r w:rsidRPr="00DE7D17">
              <w:rPr>
                <w:rFonts w:eastAsia="Calibri"/>
                <w:sz w:val="18"/>
                <w:szCs w:val="18"/>
                <w:lang w:eastAsia="en-US"/>
              </w:rPr>
              <w:t>1</w:t>
            </w:r>
          </w:p>
        </w:tc>
        <w:tc>
          <w:tcPr>
            <w:tcW w:w="1701" w:type="dxa"/>
            <w:tcBorders>
              <w:top w:val="single" w:sz="4" w:space="0" w:color="auto"/>
              <w:left w:val="single" w:sz="4" w:space="0" w:color="auto"/>
              <w:bottom w:val="single" w:sz="4" w:space="0" w:color="auto"/>
              <w:right w:val="single" w:sz="4" w:space="0" w:color="auto"/>
            </w:tcBorders>
            <w:vAlign w:val="center"/>
          </w:tcPr>
          <w:p w14:paraId="150EB2E2" w14:textId="77777777" w:rsidR="00DE7D17" w:rsidRPr="00DE7D17" w:rsidRDefault="00DE7D17" w:rsidP="00DE7D17">
            <w:pPr>
              <w:contextualSpacing/>
              <w:jc w:val="center"/>
              <w:rPr>
                <w:rFonts w:eastAsia="Calibri"/>
                <w:sz w:val="18"/>
                <w:szCs w:val="18"/>
                <w:lang w:eastAsia="en-US"/>
              </w:rPr>
            </w:pPr>
            <w:r w:rsidRPr="00DE7D17">
              <w:rPr>
                <w:rFonts w:eastAsia="Calibri"/>
                <w:sz w:val="18"/>
                <w:szCs w:val="18"/>
                <w:lang w:eastAsia="en-US"/>
              </w:rPr>
              <w:t>2</w:t>
            </w:r>
          </w:p>
        </w:tc>
        <w:tc>
          <w:tcPr>
            <w:tcW w:w="1560" w:type="dxa"/>
            <w:tcBorders>
              <w:top w:val="single" w:sz="4" w:space="0" w:color="auto"/>
              <w:left w:val="single" w:sz="4" w:space="0" w:color="auto"/>
              <w:right w:val="single" w:sz="4" w:space="0" w:color="auto"/>
            </w:tcBorders>
          </w:tcPr>
          <w:p w14:paraId="6FF13415" w14:textId="77777777" w:rsidR="00DE7D17" w:rsidRPr="00DE7D17" w:rsidRDefault="00DE7D17" w:rsidP="00DE7D17">
            <w:pPr>
              <w:contextualSpacing/>
              <w:jc w:val="center"/>
              <w:rPr>
                <w:rFonts w:eastAsia="Calibri"/>
                <w:sz w:val="18"/>
                <w:szCs w:val="18"/>
                <w:lang w:eastAsia="en-US"/>
              </w:rPr>
            </w:pPr>
            <w:r w:rsidRPr="00DE7D17">
              <w:rPr>
                <w:rFonts w:eastAsia="Calibri"/>
                <w:sz w:val="18"/>
                <w:szCs w:val="18"/>
                <w:lang w:eastAsia="en-US"/>
              </w:rPr>
              <w:t>3</w:t>
            </w:r>
          </w:p>
        </w:tc>
        <w:tc>
          <w:tcPr>
            <w:tcW w:w="1275" w:type="dxa"/>
            <w:tcBorders>
              <w:top w:val="single" w:sz="4" w:space="0" w:color="auto"/>
              <w:left w:val="single" w:sz="4" w:space="0" w:color="auto"/>
              <w:right w:val="single" w:sz="4" w:space="0" w:color="auto"/>
            </w:tcBorders>
            <w:vAlign w:val="center"/>
          </w:tcPr>
          <w:p w14:paraId="1367FB60" w14:textId="77777777" w:rsidR="00DE7D17" w:rsidRPr="00DE7D17" w:rsidRDefault="00DE7D17" w:rsidP="00DE7D17">
            <w:pPr>
              <w:contextualSpacing/>
              <w:jc w:val="center"/>
              <w:rPr>
                <w:rFonts w:eastAsia="Calibri"/>
                <w:sz w:val="18"/>
                <w:szCs w:val="18"/>
                <w:lang w:eastAsia="en-US"/>
              </w:rPr>
            </w:pPr>
            <w:r w:rsidRPr="00DE7D17">
              <w:rPr>
                <w:rFonts w:eastAsia="Calibri"/>
                <w:sz w:val="18"/>
                <w:szCs w:val="18"/>
                <w:lang w:eastAsia="en-US"/>
              </w:rPr>
              <w:t>4</w:t>
            </w:r>
          </w:p>
        </w:tc>
        <w:tc>
          <w:tcPr>
            <w:tcW w:w="1707" w:type="dxa"/>
            <w:tcBorders>
              <w:top w:val="single" w:sz="4" w:space="0" w:color="auto"/>
              <w:left w:val="single" w:sz="4" w:space="0" w:color="auto"/>
              <w:bottom w:val="single" w:sz="4" w:space="0" w:color="auto"/>
              <w:right w:val="single" w:sz="4" w:space="0" w:color="auto"/>
            </w:tcBorders>
            <w:vAlign w:val="center"/>
          </w:tcPr>
          <w:p w14:paraId="17233B2A" w14:textId="77777777" w:rsidR="00DE7D17" w:rsidRPr="00DE7D17" w:rsidRDefault="00DE7D17" w:rsidP="00DE7D17">
            <w:pPr>
              <w:contextualSpacing/>
              <w:jc w:val="center"/>
              <w:rPr>
                <w:rFonts w:eastAsia="Calibri"/>
                <w:sz w:val="18"/>
                <w:szCs w:val="18"/>
                <w:lang w:eastAsia="en-US"/>
              </w:rPr>
            </w:pPr>
            <w:r w:rsidRPr="00DE7D17">
              <w:rPr>
                <w:rFonts w:eastAsia="Calibri"/>
                <w:sz w:val="18"/>
                <w:szCs w:val="18"/>
                <w:lang w:eastAsia="en-US"/>
              </w:rPr>
              <w:t>5</w:t>
            </w:r>
          </w:p>
        </w:tc>
        <w:tc>
          <w:tcPr>
            <w:tcW w:w="1270" w:type="dxa"/>
            <w:tcBorders>
              <w:top w:val="single" w:sz="4" w:space="0" w:color="auto"/>
              <w:left w:val="single" w:sz="4" w:space="0" w:color="auto"/>
              <w:bottom w:val="single" w:sz="4" w:space="0" w:color="auto"/>
              <w:right w:val="single" w:sz="4" w:space="0" w:color="auto"/>
            </w:tcBorders>
            <w:vAlign w:val="center"/>
          </w:tcPr>
          <w:p w14:paraId="3DA170F5" w14:textId="77777777" w:rsidR="00DE7D17" w:rsidRPr="00DE7D17" w:rsidRDefault="00DE7D17" w:rsidP="00DE7D17">
            <w:pPr>
              <w:contextualSpacing/>
              <w:jc w:val="center"/>
              <w:rPr>
                <w:rFonts w:eastAsia="Calibri"/>
                <w:sz w:val="18"/>
                <w:szCs w:val="18"/>
                <w:lang w:eastAsia="en-US"/>
              </w:rPr>
            </w:pPr>
            <w:r w:rsidRPr="00DE7D17">
              <w:rPr>
                <w:rFonts w:eastAsia="Calibri"/>
                <w:sz w:val="18"/>
                <w:szCs w:val="18"/>
                <w:lang w:eastAsia="en-US"/>
              </w:rPr>
              <w:t>6</w:t>
            </w:r>
          </w:p>
        </w:tc>
      </w:tr>
      <w:tr w:rsidR="00DE7D17" w:rsidRPr="00DE7D17" w14:paraId="44553F28" w14:textId="77777777" w:rsidTr="00F43D4D">
        <w:trPr>
          <w:trHeight w:val="587"/>
          <w:jc w:val="center"/>
        </w:trPr>
        <w:tc>
          <w:tcPr>
            <w:tcW w:w="2830" w:type="dxa"/>
            <w:tcBorders>
              <w:top w:val="single" w:sz="4" w:space="0" w:color="auto"/>
              <w:left w:val="single" w:sz="4" w:space="0" w:color="auto"/>
              <w:bottom w:val="single" w:sz="4" w:space="0" w:color="auto"/>
              <w:right w:val="single" w:sz="4" w:space="0" w:color="auto"/>
            </w:tcBorders>
            <w:vAlign w:val="center"/>
          </w:tcPr>
          <w:p w14:paraId="78AF4AC7" w14:textId="77777777" w:rsidR="00DE7D17" w:rsidRPr="00DE7D17" w:rsidRDefault="00DE7D17" w:rsidP="00DE7D17">
            <w:pPr>
              <w:contextualSpacing/>
              <w:jc w:val="center"/>
              <w:rPr>
                <w:rFonts w:eastAsia="Calibri"/>
                <w:sz w:val="20"/>
                <w:szCs w:val="20"/>
                <w:lang w:eastAsia="en-US"/>
              </w:rPr>
            </w:pPr>
            <w:r w:rsidRPr="00DE7D17">
              <w:rPr>
                <w:rFonts w:eastAsia="Calibri"/>
                <w:sz w:val="20"/>
                <w:szCs w:val="20"/>
                <w:lang w:eastAsia="en-US"/>
              </w:rPr>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tcPr>
          <w:p w14:paraId="77D4B8FD" w14:textId="77777777" w:rsidR="00DE7D17" w:rsidRPr="00DE7D17" w:rsidRDefault="00DE7D17" w:rsidP="00DE7D17">
            <w:pPr>
              <w:contextualSpacing/>
              <w:jc w:val="center"/>
              <w:rPr>
                <w:rFonts w:eastAsia="Calibri"/>
                <w:sz w:val="20"/>
                <w:szCs w:val="20"/>
                <w:lang w:eastAsia="en-US"/>
              </w:rPr>
            </w:pPr>
          </w:p>
          <w:p w14:paraId="36C9B620" w14:textId="77777777" w:rsidR="00DE7D17" w:rsidRPr="00DE7D17" w:rsidRDefault="00DE7D17" w:rsidP="00DE7D17">
            <w:pPr>
              <w:contextualSpacing/>
              <w:jc w:val="center"/>
              <w:rPr>
                <w:rFonts w:eastAsia="Calibri"/>
                <w:sz w:val="20"/>
                <w:szCs w:val="20"/>
                <w:lang w:eastAsia="en-US"/>
              </w:rPr>
            </w:pPr>
            <w:r w:rsidRPr="00DE7D17">
              <w:rPr>
                <w:rFonts w:eastAsia="Calibri"/>
                <w:sz w:val="20"/>
                <w:szCs w:val="20"/>
                <w:lang w:eastAsia="en-US"/>
              </w:rPr>
              <w:t>292 204,2</w:t>
            </w:r>
          </w:p>
        </w:tc>
        <w:tc>
          <w:tcPr>
            <w:tcW w:w="1560" w:type="dxa"/>
            <w:tcBorders>
              <w:top w:val="single" w:sz="4" w:space="0" w:color="auto"/>
              <w:left w:val="single" w:sz="4" w:space="0" w:color="auto"/>
              <w:bottom w:val="single" w:sz="4" w:space="0" w:color="auto"/>
              <w:right w:val="single" w:sz="4" w:space="0" w:color="auto"/>
            </w:tcBorders>
          </w:tcPr>
          <w:p w14:paraId="735CB8F9" w14:textId="77777777" w:rsidR="00DE7D17" w:rsidRPr="00DE7D17" w:rsidRDefault="00DE7D17" w:rsidP="00DE7D17">
            <w:pPr>
              <w:contextualSpacing/>
              <w:jc w:val="center"/>
              <w:rPr>
                <w:rFonts w:eastAsia="Calibri"/>
                <w:sz w:val="20"/>
                <w:szCs w:val="20"/>
                <w:lang w:eastAsia="en-US"/>
              </w:rPr>
            </w:pPr>
          </w:p>
          <w:p w14:paraId="47311002" w14:textId="77777777" w:rsidR="00DE7D17" w:rsidRPr="00DE7D17" w:rsidRDefault="00DE7D17" w:rsidP="00DE7D17">
            <w:pPr>
              <w:contextualSpacing/>
              <w:jc w:val="center"/>
              <w:rPr>
                <w:rFonts w:eastAsia="Calibri"/>
                <w:sz w:val="20"/>
                <w:szCs w:val="20"/>
                <w:lang w:eastAsia="en-US"/>
              </w:rPr>
            </w:pPr>
            <w:r w:rsidRPr="00DE7D17">
              <w:rPr>
                <w:rFonts w:eastAsia="Calibri"/>
                <w:sz w:val="20"/>
                <w:szCs w:val="20"/>
                <w:lang w:eastAsia="en-US"/>
              </w:rPr>
              <w:t>292 263,2</w:t>
            </w:r>
          </w:p>
        </w:tc>
        <w:tc>
          <w:tcPr>
            <w:tcW w:w="1275" w:type="dxa"/>
            <w:tcBorders>
              <w:top w:val="single" w:sz="4" w:space="0" w:color="auto"/>
              <w:left w:val="single" w:sz="4" w:space="0" w:color="auto"/>
              <w:bottom w:val="single" w:sz="4" w:space="0" w:color="auto"/>
              <w:right w:val="single" w:sz="4" w:space="0" w:color="auto"/>
            </w:tcBorders>
          </w:tcPr>
          <w:p w14:paraId="403FF7C4" w14:textId="77777777" w:rsidR="00DE7D17" w:rsidRPr="00DE7D17" w:rsidRDefault="00DE7D17" w:rsidP="00DE7D17">
            <w:pPr>
              <w:contextualSpacing/>
              <w:jc w:val="center"/>
              <w:rPr>
                <w:rFonts w:eastAsia="Calibri"/>
                <w:sz w:val="20"/>
                <w:szCs w:val="20"/>
                <w:lang w:eastAsia="en-US"/>
              </w:rPr>
            </w:pPr>
          </w:p>
          <w:p w14:paraId="7110E847" w14:textId="77777777" w:rsidR="00DE7D17" w:rsidRPr="00DE7D17" w:rsidRDefault="00DE7D17" w:rsidP="00DE7D17">
            <w:pPr>
              <w:contextualSpacing/>
              <w:jc w:val="center"/>
              <w:rPr>
                <w:rFonts w:eastAsia="Calibri"/>
                <w:sz w:val="20"/>
                <w:szCs w:val="20"/>
                <w:lang w:eastAsia="en-US"/>
              </w:rPr>
            </w:pPr>
            <w:r w:rsidRPr="00DE7D17">
              <w:rPr>
                <w:rFonts w:eastAsia="Calibri"/>
                <w:sz w:val="20"/>
                <w:szCs w:val="20"/>
                <w:lang w:eastAsia="en-US"/>
              </w:rPr>
              <w:t>288 978,3</w:t>
            </w:r>
          </w:p>
        </w:tc>
        <w:tc>
          <w:tcPr>
            <w:tcW w:w="1707" w:type="dxa"/>
            <w:tcBorders>
              <w:top w:val="single" w:sz="4" w:space="0" w:color="auto"/>
              <w:left w:val="single" w:sz="4" w:space="0" w:color="auto"/>
              <w:bottom w:val="single" w:sz="4" w:space="0" w:color="auto"/>
              <w:right w:val="single" w:sz="4" w:space="0" w:color="auto"/>
            </w:tcBorders>
          </w:tcPr>
          <w:p w14:paraId="30ABCFF9" w14:textId="77777777" w:rsidR="00DE7D17" w:rsidRPr="00DE7D17" w:rsidRDefault="00DE7D17" w:rsidP="00DE7D17">
            <w:pPr>
              <w:contextualSpacing/>
              <w:jc w:val="center"/>
              <w:rPr>
                <w:rFonts w:eastAsia="Calibri"/>
                <w:sz w:val="20"/>
                <w:szCs w:val="20"/>
                <w:lang w:eastAsia="en-US"/>
              </w:rPr>
            </w:pPr>
          </w:p>
          <w:p w14:paraId="4A5657C0" w14:textId="77777777" w:rsidR="00DE7D17" w:rsidRPr="00DE7D17" w:rsidRDefault="00DE7D17" w:rsidP="00DE7D17">
            <w:pPr>
              <w:contextualSpacing/>
              <w:jc w:val="center"/>
              <w:rPr>
                <w:rFonts w:eastAsia="Calibri"/>
                <w:sz w:val="20"/>
                <w:szCs w:val="20"/>
                <w:lang w:eastAsia="en-US"/>
              </w:rPr>
            </w:pPr>
            <w:r w:rsidRPr="00DE7D17">
              <w:rPr>
                <w:rFonts w:eastAsia="Calibri"/>
                <w:sz w:val="20"/>
                <w:szCs w:val="20"/>
                <w:lang w:eastAsia="en-US"/>
              </w:rPr>
              <w:t>98,9</w:t>
            </w: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6D7147D9" w14:textId="77777777" w:rsidR="00DE7D17" w:rsidRPr="00DE7D17" w:rsidRDefault="00DE7D17" w:rsidP="00DE7D17">
            <w:pPr>
              <w:contextualSpacing/>
              <w:jc w:val="center"/>
              <w:rPr>
                <w:rFonts w:eastAsia="Calibri"/>
                <w:sz w:val="20"/>
                <w:szCs w:val="20"/>
                <w:lang w:eastAsia="en-US"/>
              </w:rPr>
            </w:pPr>
          </w:p>
          <w:p w14:paraId="2DDE4DA3" w14:textId="77777777" w:rsidR="00DE7D17" w:rsidRPr="00DE7D17" w:rsidRDefault="00DE7D17" w:rsidP="00DE7D17">
            <w:pPr>
              <w:contextualSpacing/>
              <w:jc w:val="center"/>
              <w:rPr>
                <w:rFonts w:eastAsia="Calibri"/>
                <w:sz w:val="20"/>
                <w:szCs w:val="20"/>
                <w:lang w:eastAsia="en-US"/>
              </w:rPr>
            </w:pPr>
            <w:r w:rsidRPr="00DE7D17">
              <w:rPr>
                <w:rFonts w:eastAsia="Calibri"/>
                <w:sz w:val="20"/>
                <w:szCs w:val="20"/>
                <w:lang w:eastAsia="en-US"/>
              </w:rPr>
              <w:t>98,9</w:t>
            </w:r>
          </w:p>
        </w:tc>
      </w:tr>
      <w:tr w:rsidR="00DE7D17" w:rsidRPr="00DE7D17" w14:paraId="03F6A58E" w14:textId="77777777" w:rsidTr="00F43D4D">
        <w:trPr>
          <w:trHeight w:val="273"/>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1564AC50" w14:textId="77777777" w:rsidR="00DE7D17" w:rsidRPr="00DE7D17" w:rsidRDefault="00DE7D17" w:rsidP="00DE7D17">
            <w:pPr>
              <w:contextualSpacing/>
              <w:jc w:val="center"/>
              <w:rPr>
                <w:rFonts w:eastAsia="Calibri"/>
                <w:sz w:val="20"/>
                <w:szCs w:val="20"/>
                <w:lang w:eastAsia="en-US"/>
              </w:rPr>
            </w:pPr>
            <w:r w:rsidRPr="00DE7D17">
              <w:rPr>
                <w:rFonts w:eastAsia="Calibri"/>
                <w:sz w:val="20"/>
                <w:szCs w:val="20"/>
                <w:lang w:eastAsia="en-US"/>
              </w:rPr>
              <w:t>Национальная оборона</w:t>
            </w:r>
          </w:p>
        </w:tc>
        <w:tc>
          <w:tcPr>
            <w:tcW w:w="1701" w:type="dxa"/>
            <w:tcBorders>
              <w:top w:val="single" w:sz="4" w:space="0" w:color="auto"/>
              <w:left w:val="single" w:sz="4" w:space="0" w:color="auto"/>
              <w:bottom w:val="single" w:sz="4" w:space="0" w:color="auto"/>
              <w:right w:val="single" w:sz="4" w:space="0" w:color="auto"/>
            </w:tcBorders>
          </w:tcPr>
          <w:p w14:paraId="5233372D" w14:textId="320240FD" w:rsidR="00DE7D17" w:rsidRPr="00DE7D17" w:rsidRDefault="00DE7D17" w:rsidP="00DE7D17">
            <w:pPr>
              <w:contextualSpacing/>
              <w:jc w:val="center"/>
              <w:rPr>
                <w:rFonts w:eastAsia="Calibri"/>
                <w:sz w:val="20"/>
                <w:szCs w:val="20"/>
                <w:lang w:eastAsia="en-US"/>
              </w:rPr>
            </w:pPr>
            <w:r w:rsidRPr="00DE7D17">
              <w:rPr>
                <w:rFonts w:eastAsia="Calibri"/>
                <w:sz w:val="20"/>
                <w:szCs w:val="20"/>
                <w:lang w:eastAsia="en-US"/>
              </w:rPr>
              <w:t>4 054,4</w:t>
            </w:r>
          </w:p>
        </w:tc>
        <w:tc>
          <w:tcPr>
            <w:tcW w:w="1560" w:type="dxa"/>
            <w:tcBorders>
              <w:top w:val="single" w:sz="4" w:space="0" w:color="auto"/>
              <w:left w:val="single" w:sz="4" w:space="0" w:color="auto"/>
              <w:bottom w:val="single" w:sz="4" w:space="0" w:color="auto"/>
              <w:right w:val="single" w:sz="4" w:space="0" w:color="auto"/>
            </w:tcBorders>
          </w:tcPr>
          <w:p w14:paraId="11D8A972" w14:textId="77777777" w:rsidR="00DE7D17" w:rsidRPr="00DE7D17" w:rsidRDefault="00DE7D17" w:rsidP="00DE7D17">
            <w:pPr>
              <w:contextualSpacing/>
              <w:jc w:val="center"/>
              <w:rPr>
                <w:rFonts w:eastAsia="Calibri"/>
                <w:sz w:val="20"/>
                <w:szCs w:val="20"/>
                <w:lang w:eastAsia="en-US"/>
              </w:rPr>
            </w:pPr>
            <w:r w:rsidRPr="00DE7D17">
              <w:rPr>
                <w:rFonts w:eastAsia="Calibri"/>
                <w:sz w:val="20"/>
                <w:szCs w:val="20"/>
                <w:lang w:eastAsia="en-US"/>
              </w:rPr>
              <w:t>4 054,4</w:t>
            </w:r>
          </w:p>
        </w:tc>
        <w:tc>
          <w:tcPr>
            <w:tcW w:w="1275" w:type="dxa"/>
            <w:tcBorders>
              <w:top w:val="single" w:sz="4" w:space="0" w:color="auto"/>
              <w:left w:val="single" w:sz="4" w:space="0" w:color="auto"/>
              <w:bottom w:val="single" w:sz="4" w:space="0" w:color="auto"/>
              <w:right w:val="single" w:sz="4" w:space="0" w:color="auto"/>
            </w:tcBorders>
          </w:tcPr>
          <w:p w14:paraId="3FE923B3" w14:textId="77777777" w:rsidR="00DE7D17" w:rsidRPr="00DE7D17" w:rsidRDefault="00DE7D17" w:rsidP="00DE7D17">
            <w:pPr>
              <w:contextualSpacing/>
              <w:jc w:val="center"/>
              <w:rPr>
                <w:rFonts w:eastAsia="Calibri"/>
                <w:sz w:val="20"/>
                <w:szCs w:val="20"/>
                <w:lang w:eastAsia="en-US"/>
              </w:rPr>
            </w:pPr>
            <w:r w:rsidRPr="00DE7D17">
              <w:rPr>
                <w:rFonts w:eastAsia="Calibri"/>
                <w:sz w:val="20"/>
                <w:szCs w:val="20"/>
                <w:lang w:eastAsia="en-US"/>
              </w:rPr>
              <w:t>4 054,4</w:t>
            </w:r>
          </w:p>
        </w:tc>
        <w:tc>
          <w:tcPr>
            <w:tcW w:w="1707" w:type="dxa"/>
            <w:tcBorders>
              <w:top w:val="single" w:sz="4" w:space="0" w:color="auto"/>
              <w:left w:val="single" w:sz="4" w:space="0" w:color="auto"/>
              <w:bottom w:val="single" w:sz="4" w:space="0" w:color="auto"/>
              <w:right w:val="single" w:sz="4" w:space="0" w:color="auto"/>
            </w:tcBorders>
          </w:tcPr>
          <w:p w14:paraId="6E0B6716" w14:textId="77777777" w:rsidR="00DE7D17" w:rsidRPr="00DE7D17" w:rsidRDefault="00DE7D17" w:rsidP="00DE7D17">
            <w:pPr>
              <w:contextualSpacing/>
              <w:jc w:val="center"/>
              <w:rPr>
                <w:rFonts w:eastAsia="Calibri"/>
                <w:sz w:val="20"/>
                <w:szCs w:val="20"/>
                <w:lang w:eastAsia="en-US"/>
              </w:rPr>
            </w:pPr>
            <w:r w:rsidRPr="00DE7D17">
              <w:rPr>
                <w:rFonts w:eastAsia="Calibri"/>
                <w:sz w:val="20"/>
                <w:szCs w:val="20"/>
                <w:lang w:eastAsia="en-US"/>
              </w:rPr>
              <w:t>100,0</w:t>
            </w: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467EA7C2" w14:textId="77777777" w:rsidR="00DE7D17" w:rsidRPr="00DE7D17" w:rsidRDefault="00DE7D17" w:rsidP="00DE7D17">
            <w:pPr>
              <w:contextualSpacing/>
              <w:jc w:val="center"/>
              <w:rPr>
                <w:rFonts w:eastAsia="Calibri"/>
                <w:sz w:val="20"/>
                <w:szCs w:val="20"/>
                <w:lang w:eastAsia="en-US"/>
              </w:rPr>
            </w:pPr>
            <w:r w:rsidRPr="00DE7D17">
              <w:rPr>
                <w:rFonts w:eastAsia="Calibri"/>
                <w:sz w:val="20"/>
                <w:szCs w:val="20"/>
                <w:lang w:eastAsia="en-US"/>
              </w:rPr>
              <w:t>100,0</w:t>
            </w:r>
          </w:p>
        </w:tc>
      </w:tr>
      <w:tr w:rsidR="00DE7D17" w:rsidRPr="00DE7D17" w14:paraId="7AE7D41A" w14:textId="77777777" w:rsidTr="00F43D4D">
        <w:trPr>
          <w:trHeight w:val="360"/>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2839F787" w14:textId="77777777" w:rsidR="00DE7D17" w:rsidRPr="00DE7D17" w:rsidRDefault="00DE7D17" w:rsidP="00DE7D17">
            <w:pPr>
              <w:contextualSpacing/>
              <w:jc w:val="center"/>
              <w:rPr>
                <w:rFonts w:eastAsia="Calibri"/>
                <w:sz w:val="20"/>
                <w:szCs w:val="20"/>
                <w:lang w:eastAsia="en-US"/>
              </w:rPr>
            </w:pPr>
            <w:r w:rsidRPr="00DE7D17">
              <w:rPr>
                <w:rFonts w:eastAsia="Calibri"/>
                <w:sz w:val="20"/>
                <w:szCs w:val="20"/>
                <w:lang w:eastAsia="en-US"/>
              </w:rPr>
              <w:t>Национальная безопасность и правоохранительная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14:paraId="52D9BFB2" w14:textId="77777777" w:rsidR="00DE7D17" w:rsidRPr="00DE7D17" w:rsidRDefault="00DE7D17" w:rsidP="00DE7D17">
            <w:pPr>
              <w:contextualSpacing/>
              <w:jc w:val="center"/>
              <w:rPr>
                <w:rFonts w:eastAsia="Calibri"/>
                <w:sz w:val="20"/>
                <w:szCs w:val="20"/>
                <w:lang w:eastAsia="en-US"/>
              </w:rPr>
            </w:pPr>
            <w:r w:rsidRPr="00DE7D17">
              <w:rPr>
                <w:rFonts w:eastAsia="Calibri"/>
                <w:sz w:val="20"/>
                <w:szCs w:val="20"/>
                <w:lang w:eastAsia="en-US"/>
              </w:rPr>
              <w:t>35 355,9</w:t>
            </w:r>
          </w:p>
        </w:tc>
        <w:tc>
          <w:tcPr>
            <w:tcW w:w="1560" w:type="dxa"/>
            <w:tcBorders>
              <w:top w:val="single" w:sz="4" w:space="0" w:color="auto"/>
              <w:left w:val="single" w:sz="4" w:space="0" w:color="auto"/>
              <w:bottom w:val="single" w:sz="4" w:space="0" w:color="auto"/>
              <w:right w:val="single" w:sz="4" w:space="0" w:color="auto"/>
            </w:tcBorders>
          </w:tcPr>
          <w:p w14:paraId="069BFEB6" w14:textId="77777777" w:rsidR="00DE7D17" w:rsidRPr="00DE7D17" w:rsidRDefault="00DE7D17" w:rsidP="00DE7D17">
            <w:pPr>
              <w:contextualSpacing/>
              <w:jc w:val="center"/>
              <w:rPr>
                <w:rFonts w:eastAsia="Calibri"/>
                <w:sz w:val="20"/>
                <w:szCs w:val="20"/>
                <w:lang w:eastAsia="en-US"/>
              </w:rPr>
            </w:pPr>
          </w:p>
          <w:p w14:paraId="298746F0" w14:textId="77777777" w:rsidR="00DE7D17" w:rsidRPr="00DE7D17" w:rsidRDefault="00DE7D17" w:rsidP="00DE7D17">
            <w:pPr>
              <w:contextualSpacing/>
              <w:jc w:val="center"/>
              <w:rPr>
                <w:rFonts w:eastAsia="Calibri"/>
                <w:sz w:val="20"/>
                <w:szCs w:val="20"/>
                <w:lang w:eastAsia="en-US"/>
              </w:rPr>
            </w:pPr>
            <w:r w:rsidRPr="00DE7D17">
              <w:rPr>
                <w:rFonts w:eastAsia="Calibri"/>
                <w:sz w:val="20"/>
                <w:szCs w:val="20"/>
                <w:lang w:eastAsia="en-US"/>
              </w:rPr>
              <w:t>35 355,9</w:t>
            </w:r>
          </w:p>
        </w:tc>
        <w:tc>
          <w:tcPr>
            <w:tcW w:w="1275" w:type="dxa"/>
            <w:tcBorders>
              <w:top w:val="single" w:sz="4" w:space="0" w:color="auto"/>
              <w:left w:val="single" w:sz="4" w:space="0" w:color="auto"/>
              <w:bottom w:val="single" w:sz="4" w:space="0" w:color="auto"/>
              <w:right w:val="single" w:sz="4" w:space="0" w:color="auto"/>
            </w:tcBorders>
            <w:vAlign w:val="center"/>
          </w:tcPr>
          <w:p w14:paraId="45B92F37" w14:textId="77777777" w:rsidR="00DE7D17" w:rsidRPr="00DE7D17" w:rsidRDefault="00DE7D17" w:rsidP="00DE7D17">
            <w:pPr>
              <w:contextualSpacing/>
              <w:jc w:val="center"/>
              <w:rPr>
                <w:rFonts w:eastAsia="Calibri"/>
                <w:sz w:val="20"/>
                <w:szCs w:val="20"/>
                <w:lang w:eastAsia="en-US"/>
              </w:rPr>
            </w:pPr>
            <w:r w:rsidRPr="00DE7D17">
              <w:rPr>
                <w:rFonts w:eastAsia="Calibri"/>
                <w:sz w:val="20"/>
                <w:szCs w:val="20"/>
                <w:lang w:eastAsia="en-US"/>
              </w:rPr>
              <w:t>33 587,3</w:t>
            </w:r>
          </w:p>
        </w:tc>
        <w:tc>
          <w:tcPr>
            <w:tcW w:w="1707" w:type="dxa"/>
            <w:tcBorders>
              <w:top w:val="single" w:sz="4" w:space="0" w:color="auto"/>
              <w:left w:val="single" w:sz="4" w:space="0" w:color="auto"/>
              <w:bottom w:val="single" w:sz="4" w:space="0" w:color="auto"/>
              <w:right w:val="single" w:sz="4" w:space="0" w:color="auto"/>
            </w:tcBorders>
            <w:vAlign w:val="center"/>
          </w:tcPr>
          <w:p w14:paraId="6C553C80" w14:textId="77777777" w:rsidR="00DE7D17" w:rsidRPr="00DE7D17" w:rsidRDefault="00DE7D17" w:rsidP="00DE7D17">
            <w:pPr>
              <w:contextualSpacing/>
              <w:jc w:val="center"/>
              <w:rPr>
                <w:rFonts w:eastAsia="Calibri"/>
                <w:sz w:val="20"/>
                <w:szCs w:val="20"/>
                <w:lang w:eastAsia="en-US"/>
              </w:rPr>
            </w:pPr>
            <w:r w:rsidRPr="00DE7D17">
              <w:rPr>
                <w:rFonts w:eastAsia="Calibri"/>
                <w:sz w:val="20"/>
                <w:szCs w:val="20"/>
                <w:lang w:eastAsia="en-US"/>
              </w:rPr>
              <w:t>95,0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1CFEED71" w14:textId="77777777" w:rsidR="00DE7D17" w:rsidRPr="00DE7D17" w:rsidRDefault="00DE7D17" w:rsidP="00DE7D17">
            <w:pPr>
              <w:contextualSpacing/>
              <w:jc w:val="center"/>
              <w:rPr>
                <w:rFonts w:eastAsia="Calibri"/>
                <w:sz w:val="20"/>
                <w:szCs w:val="20"/>
                <w:lang w:eastAsia="en-US"/>
              </w:rPr>
            </w:pPr>
            <w:r w:rsidRPr="00DE7D17">
              <w:rPr>
                <w:rFonts w:eastAsia="Calibri"/>
                <w:sz w:val="20"/>
                <w:szCs w:val="20"/>
                <w:lang w:eastAsia="en-US"/>
              </w:rPr>
              <w:t>95,0</w:t>
            </w:r>
          </w:p>
        </w:tc>
      </w:tr>
      <w:tr w:rsidR="00DE7D17" w:rsidRPr="00DE7D17" w14:paraId="11334D13" w14:textId="77777777" w:rsidTr="00F43D4D">
        <w:trPr>
          <w:trHeight w:val="355"/>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2AC0D14C" w14:textId="77777777" w:rsidR="00DE7D17" w:rsidRPr="00DE7D17" w:rsidRDefault="00DE7D17" w:rsidP="00DE7D17">
            <w:pPr>
              <w:contextualSpacing/>
              <w:jc w:val="center"/>
              <w:rPr>
                <w:rFonts w:eastAsia="Calibri"/>
                <w:sz w:val="20"/>
                <w:szCs w:val="20"/>
                <w:lang w:eastAsia="en-US"/>
              </w:rPr>
            </w:pPr>
            <w:r w:rsidRPr="00DE7D17">
              <w:rPr>
                <w:rFonts w:eastAsia="Calibri"/>
                <w:sz w:val="20"/>
                <w:szCs w:val="20"/>
                <w:lang w:eastAsia="en-US"/>
              </w:rPr>
              <w:t>Национальная экономика</w:t>
            </w:r>
          </w:p>
        </w:tc>
        <w:tc>
          <w:tcPr>
            <w:tcW w:w="1701" w:type="dxa"/>
            <w:tcBorders>
              <w:top w:val="single" w:sz="4" w:space="0" w:color="auto"/>
              <w:left w:val="single" w:sz="4" w:space="0" w:color="auto"/>
              <w:bottom w:val="single" w:sz="4" w:space="0" w:color="auto"/>
              <w:right w:val="single" w:sz="4" w:space="0" w:color="auto"/>
            </w:tcBorders>
          </w:tcPr>
          <w:p w14:paraId="422A2128" w14:textId="77777777" w:rsidR="00DE7D17" w:rsidRPr="00DE7D17" w:rsidRDefault="00DE7D17" w:rsidP="00DE7D17">
            <w:pPr>
              <w:contextualSpacing/>
              <w:jc w:val="center"/>
              <w:rPr>
                <w:rFonts w:eastAsia="Calibri"/>
                <w:sz w:val="20"/>
                <w:szCs w:val="20"/>
                <w:lang w:eastAsia="en-US"/>
              </w:rPr>
            </w:pPr>
            <w:r w:rsidRPr="00DE7D17">
              <w:rPr>
                <w:rFonts w:eastAsia="Calibri"/>
                <w:sz w:val="20"/>
                <w:szCs w:val="20"/>
                <w:lang w:eastAsia="en-US"/>
              </w:rPr>
              <w:t>143 617,5</w:t>
            </w:r>
          </w:p>
        </w:tc>
        <w:tc>
          <w:tcPr>
            <w:tcW w:w="1560" w:type="dxa"/>
            <w:tcBorders>
              <w:top w:val="single" w:sz="4" w:space="0" w:color="auto"/>
              <w:left w:val="single" w:sz="4" w:space="0" w:color="auto"/>
              <w:bottom w:val="single" w:sz="4" w:space="0" w:color="auto"/>
              <w:right w:val="single" w:sz="4" w:space="0" w:color="auto"/>
            </w:tcBorders>
          </w:tcPr>
          <w:p w14:paraId="6546DF7C" w14:textId="77777777" w:rsidR="00DE7D17" w:rsidRPr="00DE7D17" w:rsidRDefault="00DE7D17" w:rsidP="00DE7D17">
            <w:pPr>
              <w:contextualSpacing/>
              <w:jc w:val="center"/>
              <w:rPr>
                <w:rFonts w:eastAsia="Calibri"/>
                <w:sz w:val="20"/>
                <w:szCs w:val="20"/>
                <w:lang w:eastAsia="en-US"/>
              </w:rPr>
            </w:pPr>
            <w:r w:rsidRPr="00DE7D17">
              <w:rPr>
                <w:rFonts w:eastAsia="Calibri"/>
                <w:sz w:val="20"/>
                <w:szCs w:val="20"/>
                <w:lang w:eastAsia="en-US"/>
              </w:rPr>
              <w:t>143 617,5</w:t>
            </w:r>
          </w:p>
        </w:tc>
        <w:tc>
          <w:tcPr>
            <w:tcW w:w="1275" w:type="dxa"/>
            <w:tcBorders>
              <w:top w:val="single" w:sz="4" w:space="0" w:color="auto"/>
              <w:left w:val="single" w:sz="4" w:space="0" w:color="auto"/>
              <w:bottom w:val="single" w:sz="4" w:space="0" w:color="auto"/>
              <w:right w:val="single" w:sz="4" w:space="0" w:color="auto"/>
            </w:tcBorders>
          </w:tcPr>
          <w:p w14:paraId="6AF87DB9" w14:textId="77777777" w:rsidR="00DE7D17" w:rsidRPr="00DE7D17" w:rsidRDefault="00DE7D17" w:rsidP="00DE7D17">
            <w:pPr>
              <w:contextualSpacing/>
              <w:jc w:val="center"/>
              <w:rPr>
                <w:rFonts w:eastAsia="Calibri"/>
                <w:sz w:val="20"/>
                <w:szCs w:val="20"/>
                <w:lang w:eastAsia="en-US"/>
              </w:rPr>
            </w:pPr>
            <w:r w:rsidRPr="00DE7D17">
              <w:rPr>
                <w:rFonts w:eastAsia="Calibri"/>
                <w:sz w:val="20"/>
                <w:szCs w:val="20"/>
                <w:lang w:eastAsia="en-US"/>
              </w:rPr>
              <w:t>142 671,1</w:t>
            </w:r>
          </w:p>
        </w:tc>
        <w:tc>
          <w:tcPr>
            <w:tcW w:w="1707" w:type="dxa"/>
            <w:tcBorders>
              <w:top w:val="single" w:sz="4" w:space="0" w:color="auto"/>
              <w:left w:val="single" w:sz="4" w:space="0" w:color="auto"/>
              <w:bottom w:val="single" w:sz="4" w:space="0" w:color="auto"/>
              <w:right w:val="single" w:sz="4" w:space="0" w:color="auto"/>
            </w:tcBorders>
          </w:tcPr>
          <w:p w14:paraId="59FC0EB4" w14:textId="77777777" w:rsidR="00DE7D17" w:rsidRPr="00DE7D17" w:rsidRDefault="00DE7D17" w:rsidP="00DE7D17">
            <w:pPr>
              <w:contextualSpacing/>
              <w:jc w:val="center"/>
              <w:rPr>
                <w:rFonts w:eastAsia="Calibri"/>
                <w:sz w:val="20"/>
                <w:szCs w:val="20"/>
                <w:lang w:eastAsia="en-US"/>
              </w:rPr>
            </w:pPr>
            <w:r w:rsidRPr="00DE7D17">
              <w:rPr>
                <w:rFonts w:eastAsia="Calibri"/>
                <w:sz w:val="20"/>
                <w:szCs w:val="20"/>
                <w:lang w:eastAsia="en-US"/>
              </w:rPr>
              <w:t>99,3</w:t>
            </w: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35CCE9D4" w14:textId="77777777" w:rsidR="00DE7D17" w:rsidRPr="00DE7D17" w:rsidRDefault="00DE7D17" w:rsidP="00DE7D17">
            <w:pPr>
              <w:contextualSpacing/>
              <w:jc w:val="center"/>
              <w:rPr>
                <w:rFonts w:eastAsia="Calibri"/>
                <w:sz w:val="20"/>
                <w:szCs w:val="20"/>
                <w:lang w:eastAsia="en-US"/>
              </w:rPr>
            </w:pPr>
            <w:r w:rsidRPr="00DE7D17">
              <w:rPr>
                <w:rFonts w:eastAsia="Calibri"/>
                <w:sz w:val="20"/>
                <w:szCs w:val="20"/>
                <w:lang w:eastAsia="en-US"/>
              </w:rPr>
              <w:t>99,3</w:t>
            </w:r>
          </w:p>
        </w:tc>
      </w:tr>
      <w:tr w:rsidR="00DE7D17" w:rsidRPr="00DE7D17" w14:paraId="28483007" w14:textId="77777777" w:rsidTr="00F43D4D">
        <w:trPr>
          <w:trHeight w:val="268"/>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78208A52" w14:textId="77777777" w:rsidR="00DE7D17" w:rsidRPr="00DE7D17" w:rsidRDefault="00DE7D17" w:rsidP="00DE7D17">
            <w:pPr>
              <w:contextualSpacing/>
              <w:jc w:val="center"/>
              <w:rPr>
                <w:rFonts w:eastAsia="Calibri"/>
                <w:sz w:val="20"/>
                <w:szCs w:val="20"/>
                <w:lang w:eastAsia="en-US"/>
              </w:rPr>
            </w:pPr>
            <w:r w:rsidRPr="00DE7D17">
              <w:rPr>
                <w:rFonts w:eastAsia="Calibri"/>
                <w:sz w:val="20"/>
                <w:szCs w:val="20"/>
                <w:lang w:eastAsia="en-US"/>
              </w:rPr>
              <w:t>Жилищно-коммунальное хозяйство</w:t>
            </w:r>
          </w:p>
        </w:tc>
        <w:tc>
          <w:tcPr>
            <w:tcW w:w="1701" w:type="dxa"/>
            <w:tcBorders>
              <w:top w:val="single" w:sz="4" w:space="0" w:color="auto"/>
              <w:left w:val="single" w:sz="4" w:space="0" w:color="auto"/>
              <w:bottom w:val="single" w:sz="4" w:space="0" w:color="auto"/>
              <w:right w:val="single" w:sz="4" w:space="0" w:color="auto"/>
            </w:tcBorders>
          </w:tcPr>
          <w:p w14:paraId="13676361" w14:textId="77777777" w:rsidR="00DE7D17" w:rsidRPr="00DE7D17" w:rsidRDefault="00DE7D17" w:rsidP="00DE7D17">
            <w:pPr>
              <w:contextualSpacing/>
              <w:jc w:val="center"/>
              <w:rPr>
                <w:rFonts w:eastAsia="Calibri"/>
                <w:sz w:val="20"/>
                <w:szCs w:val="20"/>
                <w:lang w:eastAsia="en-US"/>
              </w:rPr>
            </w:pPr>
            <w:r w:rsidRPr="00DE7D17">
              <w:rPr>
                <w:rFonts w:eastAsia="Calibri"/>
                <w:sz w:val="20"/>
                <w:szCs w:val="20"/>
                <w:lang w:eastAsia="en-US"/>
              </w:rPr>
              <w:t>248 319,7</w:t>
            </w:r>
          </w:p>
        </w:tc>
        <w:tc>
          <w:tcPr>
            <w:tcW w:w="1560" w:type="dxa"/>
            <w:tcBorders>
              <w:top w:val="single" w:sz="4" w:space="0" w:color="auto"/>
              <w:left w:val="single" w:sz="4" w:space="0" w:color="auto"/>
              <w:bottom w:val="single" w:sz="4" w:space="0" w:color="auto"/>
              <w:right w:val="single" w:sz="4" w:space="0" w:color="auto"/>
            </w:tcBorders>
          </w:tcPr>
          <w:p w14:paraId="005C2FD2" w14:textId="77777777" w:rsidR="00DE7D17" w:rsidRPr="00DE7D17" w:rsidRDefault="00DE7D17" w:rsidP="00DE7D17">
            <w:pPr>
              <w:contextualSpacing/>
              <w:jc w:val="center"/>
              <w:rPr>
                <w:rFonts w:eastAsia="Calibri"/>
                <w:sz w:val="20"/>
                <w:szCs w:val="20"/>
                <w:lang w:eastAsia="en-US"/>
              </w:rPr>
            </w:pPr>
            <w:r w:rsidRPr="00DE7D17">
              <w:rPr>
                <w:rFonts w:eastAsia="Calibri"/>
                <w:sz w:val="20"/>
                <w:szCs w:val="20"/>
                <w:lang w:eastAsia="en-US"/>
              </w:rPr>
              <w:t>248 319,7</w:t>
            </w:r>
          </w:p>
        </w:tc>
        <w:tc>
          <w:tcPr>
            <w:tcW w:w="1275" w:type="dxa"/>
            <w:tcBorders>
              <w:top w:val="single" w:sz="4" w:space="0" w:color="auto"/>
              <w:left w:val="single" w:sz="4" w:space="0" w:color="auto"/>
              <w:bottom w:val="single" w:sz="4" w:space="0" w:color="auto"/>
              <w:right w:val="single" w:sz="4" w:space="0" w:color="auto"/>
            </w:tcBorders>
          </w:tcPr>
          <w:p w14:paraId="6BA34BE0" w14:textId="77777777" w:rsidR="00DE7D17" w:rsidRPr="00DE7D17" w:rsidRDefault="00DE7D17" w:rsidP="00DE7D17">
            <w:pPr>
              <w:contextualSpacing/>
              <w:jc w:val="center"/>
              <w:rPr>
                <w:rFonts w:eastAsia="Calibri"/>
                <w:sz w:val="20"/>
                <w:szCs w:val="20"/>
                <w:lang w:eastAsia="en-US"/>
              </w:rPr>
            </w:pPr>
            <w:r w:rsidRPr="00DE7D17">
              <w:rPr>
                <w:rFonts w:eastAsia="Calibri"/>
                <w:sz w:val="20"/>
                <w:szCs w:val="20"/>
                <w:lang w:eastAsia="en-US"/>
              </w:rPr>
              <w:t>244 908,4</w:t>
            </w:r>
          </w:p>
        </w:tc>
        <w:tc>
          <w:tcPr>
            <w:tcW w:w="1707" w:type="dxa"/>
            <w:tcBorders>
              <w:top w:val="single" w:sz="4" w:space="0" w:color="auto"/>
              <w:left w:val="single" w:sz="4" w:space="0" w:color="auto"/>
              <w:bottom w:val="single" w:sz="4" w:space="0" w:color="auto"/>
              <w:right w:val="single" w:sz="4" w:space="0" w:color="auto"/>
            </w:tcBorders>
          </w:tcPr>
          <w:p w14:paraId="72A2C03E" w14:textId="77777777" w:rsidR="00DE7D17" w:rsidRPr="00DE7D17" w:rsidRDefault="00DE7D17" w:rsidP="00DE7D17">
            <w:pPr>
              <w:contextualSpacing/>
              <w:jc w:val="center"/>
              <w:rPr>
                <w:rFonts w:eastAsia="Calibri"/>
                <w:sz w:val="20"/>
                <w:szCs w:val="20"/>
                <w:lang w:eastAsia="en-US"/>
              </w:rPr>
            </w:pPr>
            <w:r w:rsidRPr="00DE7D17">
              <w:rPr>
                <w:rFonts w:eastAsia="Calibri"/>
                <w:sz w:val="20"/>
                <w:szCs w:val="20"/>
                <w:lang w:eastAsia="en-US"/>
              </w:rPr>
              <w:t>98,6</w:t>
            </w: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68B5FA17" w14:textId="77777777" w:rsidR="00DE7D17" w:rsidRPr="00DE7D17" w:rsidRDefault="00DE7D17" w:rsidP="00DE7D17">
            <w:pPr>
              <w:contextualSpacing/>
              <w:jc w:val="center"/>
              <w:rPr>
                <w:rFonts w:eastAsia="Calibri"/>
                <w:sz w:val="20"/>
                <w:szCs w:val="20"/>
                <w:lang w:eastAsia="en-US"/>
              </w:rPr>
            </w:pPr>
            <w:r w:rsidRPr="00DE7D17">
              <w:rPr>
                <w:rFonts w:eastAsia="Calibri"/>
                <w:sz w:val="20"/>
                <w:szCs w:val="20"/>
                <w:lang w:eastAsia="en-US"/>
              </w:rPr>
              <w:t>98,6</w:t>
            </w:r>
          </w:p>
        </w:tc>
      </w:tr>
      <w:tr w:rsidR="00DE7D17" w:rsidRPr="00DE7D17" w14:paraId="535FB093" w14:textId="77777777" w:rsidTr="00F43D4D">
        <w:trPr>
          <w:trHeight w:val="269"/>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7467570E" w14:textId="77777777" w:rsidR="00DE7D17" w:rsidRPr="00DE7D17" w:rsidRDefault="00DE7D17" w:rsidP="00DE7D17">
            <w:pPr>
              <w:contextualSpacing/>
              <w:jc w:val="center"/>
              <w:rPr>
                <w:rFonts w:eastAsia="Calibri"/>
                <w:sz w:val="20"/>
                <w:szCs w:val="20"/>
                <w:lang w:eastAsia="en-US"/>
              </w:rPr>
            </w:pPr>
            <w:r w:rsidRPr="00DE7D17">
              <w:rPr>
                <w:rFonts w:eastAsia="Calibri"/>
                <w:sz w:val="20"/>
                <w:szCs w:val="20"/>
                <w:lang w:eastAsia="en-US"/>
              </w:rPr>
              <w:t>Охрана окружающей среды</w:t>
            </w:r>
          </w:p>
        </w:tc>
        <w:tc>
          <w:tcPr>
            <w:tcW w:w="1701" w:type="dxa"/>
            <w:tcBorders>
              <w:top w:val="single" w:sz="4" w:space="0" w:color="auto"/>
              <w:left w:val="single" w:sz="4" w:space="0" w:color="auto"/>
              <w:bottom w:val="single" w:sz="4" w:space="0" w:color="auto"/>
              <w:right w:val="single" w:sz="4" w:space="0" w:color="auto"/>
            </w:tcBorders>
          </w:tcPr>
          <w:p w14:paraId="3B839E1C" w14:textId="77777777" w:rsidR="00DE7D17" w:rsidRPr="00DE7D17" w:rsidRDefault="00DE7D17" w:rsidP="00DE7D17">
            <w:pPr>
              <w:contextualSpacing/>
              <w:jc w:val="center"/>
              <w:rPr>
                <w:rFonts w:eastAsia="Calibri"/>
                <w:sz w:val="20"/>
                <w:szCs w:val="20"/>
                <w:lang w:eastAsia="en-US"/>
              </w:rPr>
            </w:pPr>
            <w:r w:rsidRPr="00DE7D17">
              <w:rPr>
                <w:rFonts w:eastAsia="Calibri"/>
                <w:sz w:val="20"/>
                <w:szCs w:val="20"/>
                <w:lang w:eastAsia="en-US"/>
              </w:rPr>
              <w:t>744 972,0</w:t>
            </w:r>
          </w:p>
        </w:tc>
        <w:tc>
          <w:tcPr>
            <w:tcW w:w="1560" w:type="dxa"/>
            <w:tcBorders>
              <w:top w:val="single" w:sz="4" w:space="0" w:color="auto"/>
              <w:left w:val="single" w:sz="4" w:space="0" w:color="auto"/>
              <w:bottom w:val="single" w:sz="4" w:space="0" w:color="auto"/>
              <w:right w:val="single" w:sz="4" w:space="0" w:color="auto"/>
            </w:tcBorders>
          </w:tcPr>
          <w:p w14:paraId="435572E9" w14:textId="77777777" w:rsidR="00DE7D17" w:rsidRPr="00DE7D17" w:rsidRDefault="00DE7D17" w:rsidP="00DE7D17">
            <w:pPr>
              <w:contextualSpacing/>
              <w:jc w:val="center"/>
              <w:rPr>
                <w:rFonts w:eastAsia="Calibri"/>
                <w:sz w:val="20"/>
                <w:szCs w:val="20"/>
                <w:lang w:eastAsia="en-US"/>
              </w:rPr>
            </w:pPr>
            <w:r w:rsidRPr="00DE7D17">
              <w:rPr>
                <w:rFonts w:eastAsia="Calibri"/>
                <w:sz w:val="20"/>
                <w:szCs w:val="20"/>
                <w:lang w:eastAsia="en-US"/>
              </w:rPr>
              <w:t>744 972,0</w:t>
            </w:r>
          </w:p>
        </w:tc>
        <w:tc>
          <w:tcPr>
            <w:tcW w:w="1275" w:type="dxa"/>
            <w:tcBorders>
              <w:top w:val="single" w:sz="4" w:space="0" w:color="auto"/>
              <w:left w:val="single" w:sz="4" w:space="0" w:color="auto"/>
              <w:bottom w:val="single" w:sz="4" w:space="0" w:color="auto"/>
              <w:right w:val="single" w:sz="4" w:space="0" w:color="auto"/>
            </w:tcBorders>
          </w:tcPr>
          <w:p w14:paraId="40262D36" w14:textId="77777777" w:rsidR="00DE7D17" w:rsidRPr="00DE7D17" w:rsidRDefault="00DE7D17" w:rsidP="00DE7D17">
            <w:pPr>
              <w:contextualSpacing/>
              <w:jc w:val="center"/>
              <w:rPr>
                <w:rFonts w:eastAsia="Calibri"/>
                <w:sz w:val="20"/>
                <w:szCs w:val="20"/>
                <w:lang w:eastAsia="en-US"/>
              </w:rPr>
            </w:pPr>
            <w:r w:rsidRPr="00DE7D17">
              <w:rPr>
                <w:rFonts w:eastAsia="Calibri"/>
                <w:sz w:val="20"/>
                <w:szCs w:val="20"/>
                <w:lang w:eastAsia="en-US"/>
              </w:rPr>
              <w:t>744 935,4</w:t>
            </w:r>
          </w:p>
        </w:tc>
        <w:tc>
          <w:tcPr>
            <w:tcW w:w="1707" w:type="dxa"/>
            <w:tcBorders>
              <w:top w:val="single" w:sz="4" w:space="0" w:color="auto"/>
              <w:left w:val="single" w:sz="4" w:space="0" w:color="auto"/>
              <w:bottom w:val="single" w:sz="4" w:space="0" w:color="auto"/>
              <w:right w:val="single" w:sz="4" w:space="0" w:color="auto"/>
            </w:tcBorders>
          </w:tcPr>
          <w:p w14:paraId="13A13EEC" w14:textId="77777777" w:rsidR="00DE7D17" w:rsidRPr="00DE7D17" w:rsidRDefault="00DE7D17" w:rsidP="00DE7D17">
            <w:pPr>
              <w:contextualSpacing/>
              <w:jc w:val="center"/>
              <w:rPr>
                <w:rFonts w:eastAsia="Calibri"/>
                <w:sz w:val="20"/>
                <w:szCs w:val="20"/>
                <w:lang w:eastAsia="en-US"/>
              </w:rPr>
            </w:pPr>
            <w:r w:rsidRPr="00DE7D17">
              <w:rPr>
                <w:rFonts w:eastAsia="Calibri"/>
                <w:sz w:val="20"/>
                <w:szCs w:val="20"/>
                <w:lang w:eastAsia="en-US"/>
              </w:rPr>
              <w:t>100,0</w:t>
            </w: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2BF79018" w14:textId="77777777" w:rsidR="00DE7D17" w:rsidRPr="00DE7D17" w:rsidRDefault="00DE7D17" w:rsidP="00DE7D17">
            <w:pPr>
              <w:contextualSpacing/>
              <w:jc w:val="center"/>
              <w:rPr>
                <w:rFonts w:eastAsia="Calibri"/>
                <w:sz w:val="20"/>
                <w:szCs w:val="20"/>
                <w:lang w:eastAsia="en-US"/>
              </w:rPr>
            </w:pPr>
            <w:r w:rsidRPr="00DE7D17">
              <w:rPr>
                <w:rFonts w:eastAsia="Calibri"/>
                <w:sz w:val="20"/>
                <w:szCs w:val="20"/>
                <w:lang w:eastAsia="en-US"/>
              </w:rPr>
              <w:t>100,0</w:t>
            </w:r>
          </w:p>
        </w:tc>
      </w:tr>
      <w:tr w:rsidR="00DE7D17" w:rsidRPr="00DE7D17" w14:paraId="0DA32698" w14:textId="77777777" w:rsidTr="00F43D4D">
        <w:trPr>
          <w:trHeight w:val="271"/>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1905D8A9" w14:textId="77777777" w:rsidR="00DE7D17" w:rsidRPr="00DE7D17" w:rsidRDefault="00DE7D17" w:rsidP="00DE7D17">
            <w:pPr>
              <w:contextualSpacing/>
              <w:jc w:val="center"/>
              <w:rPr>
                <w:rFonts w:eastAsia="Calibri"/>
                <w:sz w:val="20"/>
                <w:szCs w:val="20"/>
                <w:lang w:eastAsia="en-US"/>
              </w:rPr>
            </w:pPr>
            <w:r w:rsidRPr="00DE7D17">
              <w:rPr>
                <w:rFonts w:eastAsia="Calibri"/>
                <w:sz w:val="20"/>
                <w:szCs w:val="20"/>
                <w:lang w:eastAsia="en-US"/>
              </w:rPr>
              <w:t>Образование</w:t>
            </w:r>
          </w:p>
        </w:tc>
        <w:tc>
          <w:tcPr>
            <w:tcW w:w="1701" w:type="dxa"/>
            <w:tcBorders>
              <w:top w:val="single" w:sz="4" w:space="0" w:color="auto"/>
              <w:left w:val="single" w:sz="4" w:space="0" w:color="auto"/>
              <w:bottom w:val="single" w:sz="4" w:space="0" w:color="auto"/>
              <w:right w:val="single" w:sz="4" w:space="0" w:color="auto"/>
            </w:tcBorders>
          </w:tcPr>
          <w:p w14:paraId="10559C65" w14:textId="77777777" w:rsidR="00DE7D17" w:rsidRPr="00DE7D17" w:rsidRDefault="00DE7D17" w:rsidP="00DE7D17">
            <w:pPr>
              <w:contextualSpacing/>
              <w:jc w:val="center"/>
              <w:rPr>
                <w:rFonts w:eastAsia="Calibri"/>
                <w:sz w:val="20"/>
                <w:szCs w:val="20"/>
                <w:lang w:eastAsia="en-US"/>
              </w:rPr>
            </w:pPr>
            <w:r w:rsidRPr="00DE7D17">
              <w:rPr>
                <w:rFonts w:eastAsia="Calibri"/>
                <w:sz w:val="20"/>
                <w:szCs w:val="20"/>
                <w:lang w:eastAsia="en-US"/>
              </w:rPr>
              <w:t>1 168 226,1</w:t>
            </w:r>
          </w:p>
        </w:tc>
        <w:tc>
          <w:tcPr>
            <w:tcW w:w="1560" w:type="dxa"/>
            <w:tcBorders>
              <w:top w:val="single" w:sz="4" w:space="0" w:color="auto"/>
              <w:left w:val="single" w:sz="4" w:space="0" w:color="auto"/>
              <w:bottom w:val="single" w:sz="4" w:space="0" w:color="auto"/>
              <w:right w:val="single" w:sz="4" w:space="0" w:color="auto"/>
            </w:tcBorders>
          </w:tcPr>
          <w:p w14:paraId="3F5D8FBB" w14:textId="77777777" w:rsidR="00DE7D17" w:rsidRPr="00DE7D17" w:rsidRDefault="00DE7D17" w:rsidP="00DE7D17">
            <w:pPr>
              <w:contextualSpacing/>
              <w:jc w:val="center"/>
              <w:rPr>
                <w:rFonts w:eastAsia="Calibri"/>
                <w:sz w:val="20"/>
                <w:szCs w:val="20"/>
                <w:lang w:eastAsia="en-US"/>
              </w:rPr>
            </w:pPr>
            <w:r w:rsidRPr="00DE7D17">
              <w:rPr>
                <w:rFonts w:eastAsia="Calibri"/>
                <w:sz w:val="20"/>
                <w:szCs w:val="20"/>
                <w:lang w:eastAsia="en-US"/>
              </w:rPr>
              <w:t>1 167 999,1</w:t>
            </w:r>
          </w:p>
        </w:tc>
        <w:tc>
          <w:tcPr>
            <w:tcW w:w="1275" w:type="dxa"/>
            <w:tcBorders>
              <w:top w:val="single" w:sz="4" w:space="0" w:color="auto"/>
              <w:left w:val="single" w:sz="4" w:space="0" w:color="auto"/>
              <w:bottom w:val="single" w:sz="4" w:space="0" w:color="auto"/>
              <w:right w:val="single" w:sz="4" w:space="0" w:color="auto"/>
            </w:tcBorders>
          </w:tcPr>
          <w:p w14:paraId="035FC5E4" w14:textId="77777777" w:rsidR="00DE7D17" w:rsidRPr="00DE7D17" w:rsidRDefault="00DE7D17" w:rsidP="00DE7D17">
            <w:pPr>
              <w:contextualSpacing/>
              <w:jc w:val="center"/>
              <w:rPr>
                <w:rFonts w:eastAsia="Calibri"/>
                <w:sz w:val="20"/>
                <w:szCs w:val="20"/>
                <w:lang w:eastAsia="en-US"/>
              </w:rPr>
            </w:pPr>
            <w:r w:rsidRPr="00DE7D17">
              <w:rPr>
                <w:rFonts w:eastAsia="Calibri"/>
                <w:sz w:val="20"/>
                <w:szCs w:val="20"/>
                <w:lang w:eastAsia="en-US"/>
              </w:rPr>
              <w:t>1 133 906,2</w:t>
            </w:r>
          </w:p>
        </w:tc>
        <w:tc>
          <w:tcPr>
            <w:tcW w:w="1707" w:type="dxa"/>
            <w:tcBorders>
              <w:top w:val="single" w:sz="4" w:space="0" w:color="auto"/>
              <w:left w:val="single" w:sz="4" w:space="0" w:color="auto"/>
              <w:bottom w:val="single" w:sz="4" w:space="0" w:color="auto"/>
              <w:right w:val="single" w:sz="4" w:space="0" w:color="auto"/>
            </w:tcBorders>
          </w:tcPr>
          <w:p w14:paraId="0C375DD9" w14:textId="77777777" w:rsidR="00DE7D17" w:rsidRPr="00DE7D17" w:rsidRDefault="00DE7D17" w:rsidP="00DE7D17">
            <w:pPr>
              <w:contextualSpacing/>
              <w:jc w:val="center"/>
              <w:rPr>
                <w:rFonts w:eastAsia="Calibri"/>
                <w:sz w:val="20"/>
                <w:szCs w:val="20"/>
                <w:lang w:eastAsia="en-US"/>
              </w:rPr>
            </w:pPr>
            <w:r w:rsidRPr="00DE7D17">
              <w:rPr>
                <w:rFonts w:eastAsia="Calibri"/>
                <w:sz w:val="20"/>
                <w:szCs w:val="20"/>
                <w:lang w:eastAsia="en-US"/>
              </w:rPr>
              <w:t>97,1</w:t>
            </w: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43181324" w14:textId="77777777" w:rsidR="00DE7D17" w:rsidRPr="00DE7D17" w:rsidRDefault="00DE7D17" w:rsidP="00DE7D17">
            <w:pPr>
              <w:contextualSpacing/>
              <w:jc w:val="center"/>
              <w:rPr>
                <w:rFonts w:eastAsia="Calibri"/>
                <w:sz w:val="20"/>
                <w:szCs w:val="20"/>
                <w:lang w:eastAsia="en-US"/>
              </w:rPr>
            </w:pPr>
            <w:r w:rsidRPr="00DE7D17">
              <w:rPr>
                <w:rFonts w:eastAsia="Calibri"/>
                <w:sz w:val="20"/>
                <w:szCs w:val="20"/>
                <w:lang w:eastAsia="en-US"/>
              </w:rPr>
              <w:t>97,1</w:t>
            </w:r>
          </w:p>
        </w:tc>
      </w:tr>
      <w:tr w:rsidR="00DE7D17" w:rsidRPr="00DE7D17" w14:paraId="0D12E2FF" w14:textId="77777777" w:rsidTr="00F43D4D">
        <w:trPr>
          <w:trHeight w:val="149"/>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470C58E1" w14:textId="77777777" w:rsidR="00DE7D17" w:rsidRPr="00DE7D17" w:rsidRDefault="00DE7D17" w:rsidP="00DE7D17">
            <w:pPr>
              <w:contextualSpacing/>
              <w:jc w:val="center"/>
              <w:rPr>
                <w:rFonts w:eastAsia="Calibri"/>
                <w:sz w:val="20"/>
                <w:szCs w:val="20"/>
                <w:lang w:eastAsia="en-US"/>
              </w:rPr>
            </w:pPr>
            <w:r w:rsidRPr="00DE7D17">
              <w:rPr>
                <w:rFonts w:eastAsia="Calibri"/>
                <w:sz w:val="20"/>
                <w:szCs w:val="20"/>
                <w:lang w:eastAsia="en-US"/>
              </w:rPr>
              <w:t>Культура, кинематография</w:t>
            </w:r>
          </w:p>
        </w:tc>
        <w:tc>
          <w:tcPr>
            <w:tcW w:w="1701" w:type="dxa"/>
            <w:tcBorders>
              <w:top w:val="single" w:sz="4" w:space="0" w:color="auto"/>
              <w:left w:val="single" w:sz="4" w:space="0" w:color="auto"/>
              <w:bottom w:val="single" w:sz="4" w:space="0" w:color="auto"/>
              <w:right w:val="single" w:sz="4" w:space="0" w:color="auto"/>
            </w:tcBorders>
          </w:tcPr>
          <w:p w14:paraId="3FBA8A67" w14:textId="77777777" w:rsidR="00DE7D17" w:rsidRPr="00DE7D17" w:rsidRDefault="00DE7D17" w:rsidP="00DE7D17">
            <w:pPr>
              <w:contextualSpacing/>
              <w:jc w:val="center"/>
              <w:rPr>
                <w:rFonts w:eastAsia="Calibri"/>
                <w:sz w:val="20"/>
                <w:szCs w:val="20"/>
                <w:lang w:eastAsia="en-US"/>
              </w:rPr>
            </w:pPr>
            <w:r w:rsidRPr="00DE7D17">
              <w:rPr>
                <w:rFonts w:eastAsia="Calibri"/>
                <w:sz w:val="20"/>
                <w:szCs w:val="20"/>
                <w:lang w:eastAsia="en-US"/>
              </w:rPr>
              <w:t>116 113,2</w:t>
            </w:r>
          </w:p>
        </w:tc>
        <w:tc>
          <w:tcPr>
            <w:tcW w:w="1560" w:type="dxa"/>
            <w:tcBorders>
              <w:top w:val="single" w:sz="4" w:space="0" w:color="auto"/>
              <w:left w:val="single" w:sz="4" w:space="0" w:color="auto"/>
              <w:bottom w:val="single" w:sz="4" w:space="0" w:color="auto"/>
              <w:right w:val="single" w:sz="4" w:space="0" w:color="auto"/>
            </w:tcBorders>
          </w:tcPr>
          <w:p w14:paraId="725C6303" w14:textId="77777777" w:rsidR="00DE7D17" w:rsidRPr="00DE7D17" w:rsidRDefault="00DE7D17" w:rsidP="00DE7D17">
            <w:pPr>
              <w:contextualSpacing/>
              <w:jc w:val="center"/>
              <w:rPr>
                <w:rFonts w:eastAsia="Calibri"/>
                <w:sz w:val="20"/>
                <w:szCs w:val="20"/>
                <w:lang w:eastAsia="en-US"/>
              </w:rPr>
            </w:pPr>
            <w:r w:rsidRPr="00DE7D17">
              <w:rPr>
                <w:rFonts w:eastAsia="Calibri"/>
                <w:sz w:val="20"/>
                <w:szCs w:val="20"/>
                <w:lang w:eastAsia="en-US"/>
              </w:rPr>
              <w:t>116 113,2</w:t>
            </w:r>
          </w:p>
        </w:tc>
        <w:tc>
          <w:tcPr>
            <w:tcW w:w="1275" w:type="dxa"/>
            <w:tcBorders>
              <w:top w:val="single" w:sz="4" w:space="0" w:color="auto"/>
              <w:left w:val="single" w:sz="4" w:space="0" w:color="auto"/>
              <w:bottom w:val="single" w:sz="4" w:space="0" w:color="auto"/>
              <w:right w:val="single" w:sz="4" w:space="0" w:color="auto"/>
            </w:tcBorders>
          </w:tcPr>
          <w:p w14:paraId="5D4F62DF" w14:textId="77777777" w:rsidR="00DE7D17" w:rsidRPr="00DE7D17" w:rsidRDefault="00DE7D17" w:rsidP="00DE7D17">
            <w:pPr>
              <w:contextualSpacing/>
              <w:jc w:val="center"/>
              <w:rPr>
                <w:rFonts w:eastAsia="Calibri"/>
                <w:sz w:val="20"/>
                <w:szCs w:val="20"/>
                <w:lang w:eastAsia="en-US"/>
              </w:rPr>
            </w:pPr>
            <w:r w:rsidRPr="00DE7D17">
              <w:rPr>
                <w:rFonts w:eastAsia="Calibri"/>
                <w:sz w:val="20"/>
                <w:szCs w:val="20"/>
                <w:lang w:eastAsia="en-US"/>
              </w:rPr>
              <w:t>115 901,0</w:t>
            </w:r>
          </w:p>
        </w:tc>
        <w:tc>
          <w:tcPr>
            <w:tcW w:w="1707" w:type="dxa"/>
            <w:tcBorders>
              <w:top w:val="single" w:sz="4" w:space="0" w:color="auto"/>
              <w:left w:val="single" w:sz="4" w:space="0" w:color="auto"/>
              <w:bottom w:val="single" w:sz="4" w:space="0" w:color="auto"/>
              <w:right w:val="single" w:sz="4" w:space="0" w:color="auto"/>
            </w:tcBorders>
          </w:tcPr>
          <w:p w14:paraId="4990FDB9" w14:textId="77777777" w:rsidR="00DE7D17" w:rsidRPr="00DE7D17" w:rsidRDefault="00DE7D17" w:rsidP="00DE7D17">
            <w:pPr>
              <w:contextualSpacing/>
              <w:jc w:val="center"/>
              <w:rPr>
                <w:rFonts w:eastAsia="Calibri"/>
                <w:sz w:val="20"/>
                <w:szCs w:val="20"/>
                <w:lang w:eastAsia="en-US"/>
              </w:rPr>
            </w:pPr>
            <w:r w:rsidRPr="00DE7D17">
              <w:rPr>
                <w:rFonts w:eastAsia="Calibri"/>
                <w:sz w:val="20"/>
                <w:szCs w:val="20"/>
                <w:lang w:eastAsia="en-US"/>
              </w:rPr>
              <w:t>99,8</w:t>
            </w: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5A626D95" w14:textId="77777777" w:rsidR="00DE7D17" w:rsidRPr="00DE7D17" w:rsidRDefault="00DE7D17" w:rsidP="00DE7D17">
            <w:pPr>
              <w:contextualSpacing/>
              <w:jc w:val="center"/>
              <w:rPr>
                <w:rFonts w:eastAsia="Calibri"/>
                <w:sz w:val="20"/>
                <w:szCs w:val="20"/>
                <w:lang w:eastAsia="en-US"/>
              </w:rPr>
            </w:pPr>
            <w:r w:rsidRPr="00DE7D17">
              <w:rPr>
                <w:rFonts w:eastAsia="Calibri"/>
                <w:sz w:val="20"/>
                <w:szCs w:val="20"/>
                <w:lang w:eastAsia="en-US"/>
              </w:rPr>
              <w:t>99,8</w:t>
            </w:r>
          </w:p>
        </w:tc>
      </w:tr>
      <w:tr w:rsidR="00DE7D17" w:rsidRPr="00DE7D17" w14:paraId="14C7A8FE" w14:textId="77777777" w:rsidTr="00F43D4D">
        <w:trPr>
          <w:trHeight w:val="263"/>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289AF966" w14:textId="77777777" w:rsidR="00DE7D17" w:rsidRPr="00DE7D17" w:rsidRDefault="00DE7D17" w:rsidP="00DE7D17">
            <w:pPr>
              <w:contextualSpacing/>
              <w:jc w:val="center"/>
              <w:rPr>
                <w:rFonts w:eastAsia="Calibri"/>
                <w:sz w:val="20"/>
                <w:szCs w:val="20"/>
                <w:lang w:eastAsia="en-US"/>
              </w:rPr>
            </w:pPr>
            <w:r w:rsidRPr="00DE7D17">
              <w:rPr>
                <w:rFonts w:eastAsia="Calibri"/>
                <w:sz w:val="20"/>
                <w:szCs w:val="20"/>
                <w:lang w:eastAsia="en-US"/>
              </w:rPr>
              <w:t>Здравоохранение</w:t>
            </w:r>
          </w:p>
        </w:tc>
        <w:tc>
          <w:tcPr>
            <w:tcW w:w="1701" w:type="dxa"/>
            <w:tcBorders>
              <w:top w:val="single" w:sz="4" w:space="0" w:color="auto"/>
              <w:left w:val="single" w:sz="4" w:space="0" w:color="auto"/>
              <w:bottom w:val="single" w:sz="4" w:space="0" w:color="auto"/>
              <w:right w:val="single" w:sz="4" w:space="0" w:color="auto"/>
            </w:tcBorders>
          </w:tcPr>
          <w:p w14:paraId="5C5E90B3" w14:textId="77777777" w:rsidR="00DE7D17" w:rsidRPr="00DE7D17" w:rsidRDefault="00DE7D17" w:rsidP="00DE7D17">
            <w:pPr>
              <w:contextualSpacing/>
              <w:jc w:val="center"/>
              <w:rPr>
                <w:rFonts w:eastAsia="Calibri"/>
                <w:sz w:val="20"/>
                <w:szCs w:val="20"/>
                <w:lang w:eastAsia="en-US"/>
              </w:rPr>
            </w:pPr>
            <w:r w:rsidRPr="00DE7D17">
              <w:rPr>
                <w:rFonts w:eastAsia="Calibri"/>
                <w:sz w:val="20"/>
                <w:szCs w:val="20"/>
                <w:lang w:eastAsia="en-US"/>
              </w:rPr>
              <w:t>332,9</w:t>
            </w:r>
          </w:p>
        </w:tc>
        <w:tc>
          <w:tcPr>
            <w:tcW w:w="1560" w:type="dxa"/>
            <w:tcBorders>
              <w:top w:val="single" w:sz="4" w:space="0" w:color="auto"/>
              <w:left w:val="single" w:sz="4" w:space="0" w:color="auto"/>
              <w:bottom w:val="single" w:sz="4" w:space="0" w:color="auto"/>
              <w:right w:val="single" w:sz="4" w:space="0" w:color="auto"/>
            </w:tcBorders>
          </w:tcPr>
          <w:p w14:paraId="32E20A48" w14:textId="77777777" w:rsidR="00DE7D17" w:rsidRPr="00DE7D17" w:rsidRDefault="00DE7D17" w:rsidP="00DE7D17">
            <w:pPr>
              <w:contextualSpacing/>
              <w:jc w:val="center"/>
              <w:rPr>
                <w:rFonts w:eastAsia="Calibri"/>
                <w:sz w:val="20"/>
                <w:szCs w:val="20"/>
                <w:lang w:eastAsia="en-US"/>
              </w:rPr>
            </w:pPr>
            <w:r w:rsidRPr="00DE7D17">
              <w:rPr>
                <w:rFonts w:eastAsia="Calibri"/>
                <w:sz w:val="20"/>
                <w:szCs w:val="20"/>
                <w:lang w:eastAsia="en-US"/>
              </w:rPr>
              <w:t>332,9</w:t>
            </w:r>
          </w:p>
        </w:tc>
        <w:tc>
          <w:tcPr>
            <w:tcW w:w="1275" w:type="dxa"/>
            <w:tcBorders>
              <w:top w:val="single" w:sz="4" w:space="0" w:color="auto"/>
              <w:left w:val="single" w:sz="4" w:space="0" w:color="auto"/>
              <w:bottom w:val="single" w:sz="4" w:space="0" w:color="auto"/>
              <w:right w:val="single" w:sz="4" w:space="0" w:color="auto"/>
            </w:tcBorders>
          </w:tcPr>
          <w:p w14:paraId="24B12B2C" w14:textId="77777777" w:rsidR="00DE7D17" w:rsidRPr="00DE7D17" w:rsidRDefault="00DE7D17" w:rsidP="00DE7D17">
            <w:pPr>
              <w:contextualSpacing/>
              <w:jc w:val="center"/>
              <w:rPr>
                <w:rFonts w:eastAsia="Calibri"/>
                <w:sz w:val="20"/>
                <w:szCs w:val="20"/>
                <w:lang w:eastAsia="en-US"/>
              </w:rPr>
            </w:pPr>
            <w:r w:rsidRPr="00DE7D17">
              <w:rPr>
                <w:rFonts w:eastAsia="Calibri"/>
                <w:sz w:val="20"/>
                <w:szCs w:val="20"/>
                <w:lang w:eastAsia="en-US"/>
              </w:rPr>
              <w:t>332,9</w:t>
            </w:r>
          </w:p>
        </w:tc>
        <w:tc>
          <w:tcPr>
            <w:tcW w:w="1707" w:type="dxa"/>
            <w:tcBorders>
              <w:top w:val="single" w:sz="4" w:space="0" w:color="auto"/>
              <w:left w:val="single" w:sz="4" w:space="0" w:color="auto"/>
              <w:bottom w:val="single" w:sz="4" w:space="0" w:color="auto"/>
              <w:right w:val="single" w:sz="4" w:space="0" w:color="auto"/>
            </w:tcBorders>
          </w:tcPr>
          <w:p w14:paraId="3BD2079C" w14:textId="77777777" w:rsidR="00DE7D17" w:rsidRPr="00DE7D17" w:rsidRDefault="00DE7D17" w:rsidP="00DE7D17">
            <w:pPr>
              <w:contextualSpacing/>
              <w:jc w:val="center"/>
              <w:rPr>
                <w:rFonts w:eastAsia="Calibri"/>
                <w:sz w:val="20"/>
                <w:szCs w:val="20"/>
                <w:lang w:eastAsia="en-US"/>
              </w:rPr>
            </w:pPr>
            <w:r w:rsidRPr="00DE7D17">
              <w:rPr>
                <w:rFonts w:eastAsia="Calibri"/>
                <w:sz w:val="20"/>
                <w:szCs w:val="20"/>
                <w:lang w:eastAsia="en-US"/>
              </w:rPr>
              <w:t>100</w:t>
            </w: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037AB03C" w14:textId="77777777" w:rsidR="00DE7D17" w:rsidRPr="00DE7D17" w:rsidRDefault="00DE7D17" w:rsidP="00DE7D17">
            <w:pPr>
              <w:contextualSpacing/>
              <w:jc w:val="center"/>
              <w:rPr>
                <w:rFonts w:eastAsia="Calibri"/>
                <w:sz w:val="20"/>
                <w:szCs w:val="20"/>
                <w:lang w:eastAsia="en-US"/>
              </w:rPr>
            </w:pPr>
            <w:r w:rsidRPr="00DE7D17">
              <w:rPr>
                <w:rFonts w:eastAsia="Calibri"/>
                <w:sz w:val="20"/>
                <w:szCs w:val="20"/>
                <w:lang w:eastAsia="en-US"/>
              </w:rPr>
              <w:t>100</w:t>
            </w:r>
          </w:p>
        </w:tc>
      </w:tr>
      <w:tr w:rsidR="00DE7D17" w:rsidRPr="00DE7D17" w14:paraId="35667519" w14:textId="77777777" w:rsidTr="00F43D4D">
        <w:trPr>
          <w:trHeight w:val="240"/>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4AAADEC8" w14:textId="77777777" w:rsidR="00DE7D17" w:rsidRPr="00DE7D17" w:rsidRDefault="00DE7D17" w:rsidP="00DE7D17">
            <w:pPr>
              <w:contextualSpacing/>
              <w:jc w:val="center"/>
              <w:rPr>
                <w:rFonts w:eastAsia="Calibri"/>
                <w:sz w:val="20"/>
                <w:szCs w:val="20"/>
                <w:lang w:eastAsia="en-US"/>
              </w:rPr>
            </w:pPr>
            <w:r w:rsidRPr="00DE7D17">
              <w:rPr>
                <w:rFonts w:eastAsia="Calibri"/>
                <w:sz w:val="20"/>
                <w:szCs w:val="20"/>
                <w:lang w:eastAsia="en-US"/>
              </w:rPr>
              <w:t>Социальная политика</w:t>
            </w:r>
          </w:p>
        </w:tc>
        <w:tc>
          <w:tcPr>
            <w:tcW w:w="1701" w:type="dxa"/>
            <w:tcBorders>
              <w:top w:val="single" w:sz="4" w:space="0" w:color="auto"/>
              <w:left w:val="single" w:sz="4" w:space="0" w:color="auto"/>
              <w:bottom w:val="single" w:sz="4" w:space="0" w:color="auto"/>
              <w:right w:val="single" w:sz="4" w:space="0" w:color="auto"/>
            </w:tcBorders>
            <w:vAlign w:val="center"/>
          </w:tcPr>
          <w:p w14:paraId="18317593" w14:textId="77777777" w:rsidR="00DE7D17" w:rsidRPr="00DE7D17" w:rsidRDefault="00DE7D17" w:rsidP="00DE7D17">
            <w:pPr>
              <w:contextualSpacing/>
              <w:jc w:val="center"/>
              <w:rPr>
                <w:rFonts w:eastAsia="Calibri"/>
                <w:sz w:val="20"/>
                <w:szCs w:val="20"/>
                <w:lang w:eastAsia="en-US"/>
              </w:rPr>
            </w:pPr>
            <w:r w:rsidRPr="00DE7D17">
              <w:rPr>
                <w:rFonts w:eastAsia="Calibri"/>
                <w:sz w:val="20"/>
                <w:szCs w:val="20"/>
                <w:lang w:eastAsia="en-US"/>
              </w:rPr>
              <w:t>84 456,6</w:t>
            </w:r>
          </w:p>
        </w:tc>
        <w:tc>
          <w:tcPr>
            <w:tcW w:w="1560" w:type="dxa"/>
            <w:tcBorders>
              <w:top w:val="single" w:sz="4" w:space="0" w:color="auto"/>
              <w:left w:val="single" w:sz="4" w:space="0" w:color="auto"/>
              <w:bottom w:val="single" w:sz="4" w:space="0" w:color="auto"/>
              <w:right w:val="single" w:sz="4" w:space="0" w:color="auto"/>
            </w:tcBorders>
          </w:tcPr>
          <w:p w14:paraId="3C7856DA" w14:textId="77777777" w:rsidR="00DE7D17" w:rsidRPr="00DE7D17" w:rsidRDefault="00DE7D17" w:rsidP="00DE7D17">
            <w:pPr>
              <w:contextualSpacing/>
              <w:jc w:val="center"/>
              <w:rPr>
                <w:rFonts w:eastAsia="Calibri"/>
                <w:sz w:val="20"/>
                <w:szCs w:val="20"/>
                <w:lang w:eastAsia="en-US"/>
              </w:rPr>
            </w:pPr>
            <w:r w:rsidRPr="00DE7D17">
              <w:rPr>
                <w:rFonts w:eastAsia="Calibri"/>
                <w:sz w:val="20"/>
                <w:szCs w:val="20"/>
                <w:lang w:eastAsia="en-US"/>
              </w:rPr>
              <w:t>84 456,6</w:t>
            </w:r>
          </w:p>
        </w:tc>
        <w:tc>
          <w:tcPr>
            <w:tcW w:w="1275" w:type="dxa"/>
            <w:tcBorders>
              <w:top w:val="single" w:sz="4" w:space="0" w:color="auto"/>
              <w:left w:val="single" w:sz="4" w:space="0" w:color="auto"/>
              <w:bottom w:val="single" w:sz="4" w:space="0" w:color="auto"/>
              <w:right w:val="single" w:sz="4" w:space="0" w:color="auto"/>
            </w:tcBorders>
            <w:vAlign w:val="center"/>
          </w:tcPr>
          <w:p w14:paraId="6FA8C9DA" w14:textId="77777777" w:rsidR="00DE7D17" w:rsidRPr="00DE7D17" w:rsidRDefault="00DE7D17" w:rsidP="00DE7D17">
            <w:pPr>
              <w:contextualSpacing/>
              <w:jc w:val="center"/>
              <w:rPr>
                <w:rFonts w:eastAsia="Calibri"/>
                <w:sz w:val="20"/>
                <w:szCs w:val="20"/>
                <w:lang w:eastAsia="en-US"/>
              </w:rPr>
            </w:pPr>
            <w:r w:rsidRPr="00DE7D17">
              <w:rPr>
                <w:rFonts w:eastAsia="Calibri"/>
                <w:sz w:val="20"/>
                <w:szCs w:val="20"/>
                <w:lang w:eastAsia="en-US"/>
              </w:rPr>
              <w:t>81 643,8</w:t>
            </w:r>
          </w:p>
        </w:tc>
        <w:tc>
          <w:tcPr>
            <w:tcW w:w="1707" w:type="dxa"/>
            <w:tcBorders>
              <w:top w:val="single" w:sz="4" w:space="0" w:color="auto"/>
              <w:left w:val="single" w:sz="4" w:space="0" w:color="auto"/>
              <w:bottom w:val="single" w:sz="4" w:space="0" w:color="auto"/>
              <w:right w:val="single" w:sz="4" w:space="0" w:color="auto"/>
            </w:tcBorders>
            <w:vAlign w:val="center"/>
          </w:tcPr>
          <w:p w14:paraId="3954962C" w14:textId="77777777" w:rsidR="00DE7D17" w:rsidRPr="00DE7D17" w:rsidRDefault="00DE7D17" w:rsidP="00DE7D17">
            <w:pPr>
              <w:contextualSpacing/>
              <w:jc w:val="center"/>
              <w:rPr>
                <w:rFonts w:eastAsia="Calibri"/>
                <w:sz w:val="20"/>
                <w:szCs w:val="20"/>
                <w:lang w:eastAsia="en-US"/>
              </w:rPr>
            </w:pPr>
            <w:r w:rsidRPr="00DE7D17">
              <w:rPr>
                <w:rFonts w:eastAsia="Calibri"/>
                <w:sz w:val="20"/>
                <w:szCs w:val="20"/>
                <w:lang w:eastAsia="en-US"/>
              </w:rPr>
              <w:t>96,7</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7D11F810" w14:textId="77777777" w:rsidR="00DE7D17" w:rsidRPr="00DE7D17" w:rsidRDefault="00DE7D17" w:rsidP="00DE7D17">
            <w:pPr>
              <w:contextualSpacing/>
              <w:jc w:val="center"/>
              <w:rPr>
                <w:rFonts w:eastAsia="Calibri"/>
                <w:sz w:val="20"/>
                <w:szCs w:val="20"/>
                <w:lang w:eastAsia="en-US"/>
              </w:rPr>
            </w:pPr>
            <w:r w:rsidRPr="00DE7D17">
              <w:rPr>
                <w:rFonts w:eastAsia="Calibri"/>
                <w:sz w:val="20"/>
                <w:szCs w:val="20"/>
                <w:lang w:eastAsia="en-US"/>
              </w:rPr>
              <w:t>96,7</w:t>
            </w:r>
          </w:p>
        </w:tc>
      </w:tr>
      <w:tr w:rsidR="00DE7D17" w:rsidRPr="00DE7D17" w14:paraId="1DF25DE3" w14:textId="77777777" w:rsidTr="00F43D4D">
        <w:trPr>
          <w:trHeight w:val="215"/>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36A72084" w14:textId="77777777" w:rsidR="00DE7D17" w:rsidRPr="00DE7D17" w:rsidRDefault="00DE7D17" w:rsidP="00DE7D17">
            <w:pPr>
              <w:contextualSpacing/>
              <w:jc w:val="center"/>
              <w:rPr>
                <w:rFonts w:eastAsia="Calibri"/>
                <w:sz w:val="20"/>
                <w:szCs w:val="20"/>
                <w:lang w:eastAsia="en-US"/>
              </w:rPr>
            </w:pPr>
            <w:r w:rsidRPr="00DE7D17">
              <w:rPr>
                <w:rFonts w:eastAsia="Calibri"/>
                <w:sz w:val="20"/>
                <w:szCs w:val="20"/>
                <w:lang w:eastAsia="en-US"/>
              </w:rPr>
              <w:t>Физическая культура и спорт</w:t>
            </w:r>
          </w:p>
        </w:tc>
        <w:tc>
          <w:tcPr>
            <w:tcW w:w="1701" w:type="dxa"/>
            <w:tcBorders>
              <w:top w:val="single" w:sz="4" w:space="0" w:color="auto"/>
              <w:left w:val="single" w:sz="4" w:space="0" w:color="auto"/>
              <w:bottom w:val="single" w:sz="4" w:space="0" w:color="auto"/>
              <w:right w:val="single" w:sz="4" w:space="0" w:color="auto"/>
            </w:tcBorders>
            <w:vAlign w:val="center"/>
          </w:tcPr>
          <w:p w14:paraId="44973907" w14:textId="77777777" w:rsidR="00DE7D17" w:rsidRPr="00DE7D17" w:rsidRDefault="00DE7D17" w:rsidP="00DE7D17">
            <w:pPr>
              <w:contextualSpacing/>
              <w:jc w:val="center"/>
              <w:rPr>
                <w:rFonts w:eastAsia="Calibri"/>
                <w:sz w:val="20"/>
                <w:szCs w:val="20"/>
                <w:lang w:eastAsia="en-US"/>
              </w:rPr>
            </w:pPr>
            <w:r w:rsidRPr="00DE7D17">
              <w:rPr>
                <w:rFonts w:eastAsia="Calibri"/>
                <w:sz w:val="20"/>
                <w:szCs w:val="20"/>
                <w:lang w:eastAsia="en-US"/>
              </w:rPr>
              <w:t>131 862,1</w:t>
            </w:r>
          </w:p>
        </w:tc>
        <w:tc>
          <w:tcPr>
            <w:tcW w:w="1560" w:type="dxa"/>
            <w:tcBorders>
              <w:top w:val="single" w:sz="4" w:space="0" w:color="auto"/>
              <w:left w:val="single" w:sz="4" w:space="0" w:color="auto"/>
              <w:bottom w:val="single" w:sz="4" w:space="0" w:color="auto"/>
              <w:right w:val="single" w:sz="4" w:space="0" w:color="auto"/>
            </w:tcBorders>
          </w:tcPr>
          <w:p w14:paraId="7873898C" w14:textId="77777777" w:rsidR="00DE7D17" w:rsidRPr="00DE7D17" w:rsidRDefault="00DE7D17" w:rsidP="00DE7D17">
            <w:pPr>
              <w:contextualSpacing/>
              <w:jc w:val="center"/>
              <w:rPr>
                <w:rFonts w:eastAsia="Calibri"/>
                <w:sz w:val="20"/>
                <w:szCs w:val="20"/>
                <w:lang w:eastAsia="en-US"/>
              </w:rPr>
            </w:pPr>
            <w:r w:rsidRPr="00DE7D17">
              <w:rPr>
                <w:rFonts w:eastAsia="Calibri"/>
                <w:sz w:val="20"/>
                <w:szCs w:val="20"/>
                <w:lang w:eastAsia="en-US"/>
              </w:rPr>
              <w:t>131 862,1</w:t>
            </w:r>
          </w:p>
        </w:tc>
        <w:tc>
          <w:tcPr>
            <w:tcW w:w="1275" w:type="dxa"/>
            <w:tcBorders>
              <w:top w:val="single" w:sz="4" w:space="0" w:color="auto"/>
              <w:left w:val="single" w:sz="4" w:space="0" w:color="auto"/>
              <w:bottom w:val="single" w:sz="4" w:space="0" w:color="auto"/>
              <w:right w:val="single" w:sz="4" w:space="0" w:color="auto"/>
            </w:tcBorders>
            <w:vAlign w:val="center"/>
          </w:tcPr>
          <w:p w14:paraId="0370AF0F" w14:textId="77777777" w:rsidR="00DE7D17" w:rsidRPr="00DE7D17" w:rsidRDefault="00DE7D17" w:rsidP="00DE7D17">
            <w:pPr>
              <w:contextualSpacing/>
              <w:jc w:val="center"/>
              <w:rPr>
                <w:rFonts w:eastAsia="Calibri"/>
                <w:sz w:val="20"/>
                <w:szCs w:val="20"/>
                <w:lang w:eastAsia="en-US"/>
              </w:rPr>
            </w:pPr>
            <w:r w:rsidRPr="00DE7D17">
              <w:rPr>
                <w:rFonts w:eastAsia="Calibri"/>
                <w:sz w:val="20"/>
                <w:szCs w:val="20"/>
                <w:lang w:eastAsia="en-US"/>
              </w:rPr>
              <w:t>131 674,9</w:t>
            </w:r>
          </w:p>
        </w:tc>
        <w:tc>
          <w:tcPr>
            <w:tcW w:w="1707" w:type="dxa"/>
            <w:tcBorders>
              <w:top w:val="single" w:sz="4" w:space="0" w:color="auto"/>
              <w:left w:val="single" w:sz="4" w:space="0" w:color="auto"/>
              <w:bottom w:val="single" w:sz="4" w:space="0" w:color="auto"/>
              <w:right w:val="single" w:sz="4" w:space="0" w:color="auto"/>
            </w:tcBorders>
            <w:vAlign w:val="center"/>
          </w:tcPr>
          <w:p w14:paraId="14F874D8" w14:textId="77777777" w:rsidR="00DE7D17" w:rsidRPr="00DE7D17" w:rsidRDefault="00DE7D17" w:rsidP="00DE7D17">
            <w:pPr>
              <w:contextualSpacing/>
              <w:jc w:val="center"/>
              <w:rPr>
                <w:rFonts w:eastAsia="Calibri"/>
                <w:sz w:val="20"/>
                <w:szCs w:val="20"/>
                <w:lang w:eastAsia="en-US"/>
              </w:rPr>
            </w:pPr>
            <w:r w:rsidRPr="00DE7D17">
              <w:rPr>
                <w:rFonts w:eastAsia="Calibri"/>
                <w:sz w:val="20"/>
                <w:szCs w:val="20"/>
                <w:lang w:eastAsia="en-US"/>
              </w:rPr>
              <w:t>99,9</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1AA74442" w14:textId="77777777" w:rsidR="00DE7D17" w:rsidRPr="00DE7D17" w:rsidRDefault="00DE7D17" w:rsidP="00DE7D17">
            <w:pPr>
              <w:contextualSpacing/>
              <w:jc w:val="center"/>
              <w:rPr>
                <w:rFonts w:eastAsia="Calibri"/>
                <w:sz w:val="20"/>
                <w:szCs w:val="20"/>
                <w:lang w:eastAsia="en-US"/>
              </w:rPr>
            </w:pPr>
            <w:r w:rsidRPr="00DE7D17">
              <w:rPr>
                <w:rFonts w:eastAsia="Calibri"/>
                <w:sz w:val="20"/>
                <w:szCs w:val="20"/>
                <w:lang w:eastAsia="en-US"/>
              </w:rPr>
              <w:t>99,9</w:t>
            </w:r>
          </w:p>
        </w:tc>
      </w:tr>
      <w:tr w:rsidR="00DE7D17" w:rsidRPr="00DE7D17" w14:paraId="6A8629FB" w14:textId="77777777" w:rsidTr="00F43D4D">
        <w:trPr>
          <w:trHeight w:val="573"/>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760892FF" w14:textId="77777777" w:rsidR="00DE7D17" w:rsidRPr="00DE7D17" w:rsidRDefault="00DE7D17" w:rsidP="00DE7D17">
            <w:pPr>
              <w:contextualSpacing/>
              <w:jc w:val="center"/>
              <w:rPr>
                <w:rFonts w:eastAsia="Calibri"/>
                <w:sz w:val="20"/>
                <w:szCs w:val="20"/>
                <w:lang w:eastAsia="en-US"/>
              </w:rPr>
            </w:pPr>
            <w:r w:rsidRPr="00DE7D17">
              <w:rPr>
                <w:rFonts w:eastAsia="Calibri"/>
                <w:sz w:val="20"/>
                <w:szCs w:val="20"/>
                <w:lang w:eastAsia="en-US"/>
              </w:rPr>
              <w:t>Обслуживание государственного и муниципального долга</w:t>
            </w:r>
          </w:p>
        </w:tc>
        <w:tc>
          <w:tcPr>
            <w:tcW w:w="1701" w:type="dxa"/>
            <w:tcBorders>
              <w:top w:val="single" w:sz="4" w:space="0" w:color="auto"/>
              <w:left w:val="single" w:sz="4" w:space="0" w:color="auto"/>
              <w:bottom w:val="single" w:sz="4" w:space="0" w:color="auto"/>
              <w:right w:val="single" w:sz="4" w:space="0" w:color="auto"/>
            </w:tcBorders>
            <w:vAlign w:val="center"/>
          </w:tcPr>
          <w:p w14:paraId="41FC300E" w14:textId="77777777" w:rsidR="00DE7D17" w:rsidRPr="00DE7D17" w:rsidRDefault="00DE7D17" w:rsidP="00DE7D17">
            <w:pPr>
              <w:contextualSpacing/>
              <w:jc w:val="center"/>
              <w:rPr>
                <w:rFonts w:eastAsia="Calibri"/>
                <w:sz w:val="20"/>
                <w:szCs w:val="20"/>
                <w:lang w:eastAsia="en-US"/>
              </w:rPr>
            </w:pPr>
            <w:r w:rsidRPr="00DE7D17">
              <w:rPr>
                <w:rFonts w:eastAsia="Calibri"/>
                <w:sz w:val="20"/>
                <w:szCs w:val="20"/>
                <w:lang w:eastAsia="en-US"/>
              </w:rPr>
              <w:t>319,8</w:t>
            </w:r>
          </w:p>
        </w:tc>
        <w:tc>
          <w:tcPr>
            <w:tcW w:w="1560" w:type="dxa"/>
            <w:tcBorders>
              <w:top w:val="single" w:sz="4" w:space="0" w:color="auto"/>
              <w:left w:val="single" w:sz="4" w:space="0" w:color="auto"/>
              <w:bottom w:val="single" w:sz="4" w:space="0" w:color="auto"/>
              <w:right w:val="single" w:sz="4" w:space="0" w:color="auto"/>
            </w:tcBorders>
          </w:tcPr>
          <w:p w14:paraId="02CC66D3" w14:textId="77777777" w:rsidR="00DE7D17" w:rsidRPr="00DE7D17" w:rsidRDefault="00DE7D17" w:rsidP="00DE7D17">
            <w:pPr>
              <w:contextualSpacing/>
              <w:jc w:val="center"/>
              <w:rPr>
                <w:rFonts w:eastAsia="Calibri"/>
                <w:sz w:val="20"/>
                <w:szCs w:val="20"/>
                <w:lang w:eastAsia="en-US"/>
              </w:rPr>
            </w:pPr>
          </w:p>
          <w:p w14:paraId="7691690B" w14:textId="77777777" w:rsidR="00DE7D17" w:rsidRPr="00DE7D17" w:rsidRDefault="00DE7D17" w:rsidP="00DE7D17">
            <w:pPr>
              <w:contextualSpacing/>
              <w:jc w:val="center"/>
              <w:rPr>
                <w:rFonts w:eastAsia="Calibri"/>
                <w:sz w:val="20"/>
                <w:szCs w:val="20"/>
                <w:lang w:eastAsia="en-US"/>
              </w:rPr>
            </w:pPr>
            <w:r w:rsidRPr="00DE7D17">
              <w:rPr>
                <w:rFonts w:eastAsia="Calibri"/>
                <w:sz w:val="20"/>
                <w:szCs w:val="20"/>
                <w:lang w:eastAsia="en-US"/>
              </w:rPr>
              <w:t>319,8</w:t>
            </w:r>
          </w:p>
        </w:tc>
        <w:tc>
          <w:tcPr>
            <w:tcW w:w="1275" w:type="dxa"/>
            <w:tcBorders>
              <w:top w:val="single" w:sz="4" w:space="0" w:color="auto"/>
              <w:left w:val="single" w:sz="4" w:space="0" w:color="auto"/>
              <w:bottom w:val="single" w:sz="4" w:space="0" w:color="auto"/>
              <w:right w:val="single" w:sz="4" w:space="0" w:color="auto"/>
            </w:tcBorders>
            <w:vAlign w:val="center"/>
          </w:tcPr>
          <w:p w14:paraId="4377B446" w14:textId="77777777" w:rsidR="00DE7D17" w:rsidRPr="00DE7D17" w:rsidRDefault="00DE7D17" w:rsidP="00DE7D17">
            <w:pPr>
              <w:contextualSpacing/>
              <w:jc w:val="center"/>
              <w:rPr>
                <w:rFonts w:eastAsia="Calibri"/>
                <w:sz w:val="20"/>
                <w:szCs w:val="20"/>
                <w:lang w:eastAsia="en-US"/>
              </w:rPr>
            </w:pPr>
            <w:r w:rsidRPr="00DE7D17">
              <w:rPr>
                <w:rFonts w:eastAsia="Calibri"/>
                <w:sz w:val="20"/>
                <w:szCs w:val="20"/>
                <w:lang w:eastAsia="en-US"/>
              </w:rPr>
              <w:t>319,8</w:t>
            </w:r>
          </w:p>
        </w:tc>
        <w:tc>
          <w:tcPr>
            <w:tcW w:w="1707" w:type="dxa"/>
            <w:tcBorders>
              <w:top w:val="single" w:sz="4" w:space="0" w:color="auto"/>
              <w:left w:val="single" w:sz="4" w:space="0" w:color="auto"/>
              <w:bottom w:val="single" w:sz="4" w:space="0" w:color="auto"/>
              <w:right w:val="single" w:sz="4" w:space="0" w:color="auto"/>
            </w:tcBorders>
            <w:vAlign w:val="center"/>
          </w:tcPr>
          <w:p w14:paraId="624BB3C6" w14:textId="77777777" w:rsidR="00DE7D17" w:rsidRPr="00DE7D17" w:rsidRDefault="00DE7D17" w:rsidP="00DE7D17">
            <w:pPr>
              <w:contextualSpacing/>
              <w:jc w:val="center"/>
              <w:rPr>
                <w:rFonts w:eastAsia="Calibri"/>
                <w:sz w:val="20"/>
                <w:szCs w:val="20"/>
                <w:lang w:eastAsia="en-US"/>
              </w:rPr>
            </w:pPr>
            <w:r w:rsidRPr="00DE7D17">
              <w:rPr>
                <w:rFonts w:eastAsia="Calibri"/>
                <w:sz w:val="20"/>
                <w:szCs w:val="20"/>
                <w:lang w:eastAsia="en-US"/>
              </w:rPr>
              <w:t>100,0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0D3CA4AD" w14:textId="77777777" w:rsidR="00DE7D17" w:rsidRPr="00DE7D17" w:rsidRDefault="00DE7D17" w:rsidP="00DE7D17">
            <w:pPr>
              <w:contextualSpacing/>
              <w:jc w:val="center"/>
              <w:rPr>
                <w:rFonts w:eastAsia="Calibri"/>
                <w:sz w:val="20"/>
                <w:szCs w:val="20"/>
                <w:lang w:eastAsia="en-US"/>
              </w:rPr>
            </w:pPr>
            <w:r w:rsidRPr="00DE7D17">
              <w:rPr>
                <w:rFonts w:eastAsia="Calibri"/>
                <w:sz w:val="20"/>
                <w:szCs w:val="20"/>
                <w:lang w:eastAsia="en-US"/>
              </w:rPr>
              <w:t>100,0</w:t>
            </w:r>
          </w:p>
        </w:tc>
      </w:tr>
      <w:tr w:rsidR="00DE7D17" w:rsidRPr="00DE7D17" w14:paraId="00DE05DC" w14:textId="77777777" w:rsidTr="00F43D4D">
        <w:trPr>
          <w:trHeight w:val="274"/>
          <w:jc w:val="center"/>
        </w:trPr>
        <w:tc>
          <w:tcPr>
            <w:tcW w:w="2830" w:type="dxa"/>
            <w:tcBorders>
              <w:top w:val="single" w:sz="4" w:space="0" w:color="auto"/>
              <w:left w:val="single" w:sz="4" w:space="0" w:color="auto"/>
              <w:bottom w:val="single" w:sz="4" w:space="0" w:color="auto"/>
              <w:right w:val="single" w:sz="4" w:space="0" w:color="auto"/>
            </w:tcBorders>
            <w:hideMark/>
          </w:tcPr>
          <w:p w14:paraId="380577AC" w14:textId="77777777" w:rsidR="00DE7D17" w:rsidRPr="00DE7D17" w:rsidRDefault="00DE7D17" w:rsidP="00DE7D17">
            <w:pPr>
              <w:contextualSpacing/>
              <w:jc w:val="center"/>
              <w:rPr>
                <w:rFonts w:eastAsia="Calibri"/>
                <w:b/>
                <w:sz w:val="20"/>
                <w:szCs w:val="20"/>
                <w:lang w:eastAsia="en-US"/>
              </w:rPr>
            </w:pPr>
            <w:r w:rsidRPr="00DE7D17">
              <w:rPr>
                <w:rFonts w:eastAsia="Calibri"/>
                <w:b/>
                <w:sz w:val="20"/>
                <w:szCs w:val="20"/>
                <w:lang w:eastAsia="en-US"/>
              </w:rPr>
              <w:t>Итого расходов:</w:t>
            </w:r>
          </w:p>
        </w:tc>
        <w:tc>
          <w:tcPr>
            <w:tcW w:w="1701" w:type="dxa"/>
            <w:tcBorders>
              <w:top w:val="single" w:sz="4" w:space="0" w:color="auto"/>
              <w:left w:val="single" w:sz="4" w:space="0" w:color="auto"/>
              <w:bottom w:val="single" w:sz="4" w:space="0" w:color="auto"/>
              <w:right w:val="single" w:sz="4" w:space="0" w:color="auto"/>
            </w:tcBorders>
          </w:tcPr>
          <w:p w14:paraId="44CCD421" w14:textId="77777777" w:rsidR="00DE7D17" w:rsidRPr="00DE7D17" w:rsidRDefault="00DE7D17" w:rsidP="00DE7D17">
            <w:pPr>
              <w:contextualSpacing/>
              <w:jc w:val="center"/>
              <w:rPr>
                <w:rFonts w:eastAsia="Calibri"/>
                <w:b/>
                <w:sz w:val="20"/>
                <w:szCs w:val="20"/>
                <w:lang w:eastAsia="en-US"/>
              </w:rPr>
            </w:pPr>
            <w:r w:rsidRPr="00DE7D17">
              <w:rPr>
                <w:rFonts w:eastAsia="Calibri"/>
                <w:b/>
                <w:sz w:val="20"/>
                <w:szCs w:val="20"/>
                <w:lang w:eastAsia="en-US"/>
              </w:rPr>
              <w:t>2 969 834,4</w:t>
            </w:r>
          </w:p>
        </w:tc>
        <w:tc>
          <w:tcPr>
            <w:tcW w:w="1560" w:type="dxa"/>
            <w:tcBorders>
              <w:top w:val="single" w:sz="4" w:space="0" w:color="auto"/>
              <w:left w:val="single" w:sz="4" w:space="0" w:color="auto"/>
              <w:bottom w:val="single" w:sz="4" w:space="0" w:color="auto"/>
              <w:right w:val="single" w:sz="4" w:space="0" w:color="auto"/>
            </w:tcBorders>
          </w:tcPr>
          <w:p w14:paraId="00F2DD3E" w14:textId="77777777" w:rsidR="00DE7D17" w:rsidRPr="00DE7D17" w:rsidRDefault="00DE7D17" w:rsidP="00DE7D17">
            <w:pPr>
              <w:contextualSpacing/>
              <w:jc w:val="center"/>
              <w:rPr>
                <w:rFonts w:eastAsia="Calibri"/>
                <w:b/>
                <w:sz w:val="20"/>
                <w:szCs w:val="20"/>
                <w:lang w:eastAsia="en-US"/>
              </w:rPr>
            </w:pPr>
            <w:r w:rsidRPr="00DE7D17">
              <w:rPr>
                <w:rFonts w:eastAsia="Calibri"/>
                <w:b/>
                <w:sz w:val="20"/>
                <w:szCs w:val="20"/>
                <w:lang w:eastAsia="en-US"/>
              </w:rPr>
              <w:t>2 969 666,4</w:t>
            </w:r>
          </w:p>
        </w:tc>
        <w:tc>
          <w:tcPr>
            <w:tcW w:w="1275" w:type="dxa"/>
            <w:tcBorders>
              <w:top w:val="single" w:sz="4" w:space="0" w:color="auto"/>
              <w:left w:val="single" w:sz="4" w:space="0" w:color="auto"/>
              <w:bottom w:val="single" w:sz="4" w:space="0" w:color="auto"/>
              <w:right w:val="single" w:sz="4" w:space="0" w:color="auto"/>
            </w:tcBorders>
          </w:tcPr>
          <w:p w14:paraId="001E528B" w14:textId="77777777" w:rsidR="00DE7D17" w:rsidRPr="00DE7D17" w:rsidRDefault="00DE7D17" w:rsidP="00DE7D17">
            <w:pPr>
              <w:contextualSpacing/>
              <w:jc w:val="center"/>
              <w:rPr>
                <w:rFonts w:eastAsia="Calibri"/>
                <w:b/>
                <w:sz w:val="20"/>
                <w:szCs w:val="20"/>
                <w:lang w:eastAsia="en-US"/>
              </w:rPr>
            </w:pPr>
            <w:r w:rsidRPr="00DE7D17">
              <w:rPr>
                <w:rFonts w:eastAsia="Calibri"/>
                <w:b/>
                <w:sz w:val="20"/>
                <w:szCs w:val="20"/>
                <w:lang w:eastAsia="en-US"/>
              </w:rPr>
              <w:t>2 922 913,5</w:t>
            </w:r>
          </w:p>
        </w:tc>
        <w:tc>
          <w:tcPr>
            <w:tcW w:w="1707" w:type="dxa"/>
            <w:tcBorders>
              <w:top w:val="single" w:sz="4" w:space="0" w:color="auto"/>
              <w:left w:val="single" w:sz="4" w:space="0" w:color="auto"/>
              <w:bottom w:val="single" w:sz="4" w:space="0" w:color="auto"/>
              <w:right w:val="single" w:sz="4" w:space="0" w:color="auto"/>
            </w:tcBorders>
          </w:tcPr>
          <w:p w14:paraId="265148C2" w14:textId="77777777" w:rsidR="00DE7D17" w:rsidRPr="00DE7D17" w:rsidRDefault="00DE7D17" w:rsidP="00DE7D17">
            <w:pPr>
              <w:contextualSpacing/>
              <w:jc w:val="center"/>
              <w:rPr>
                <w:rFonts w:eastAsia="Calibri"/>
                <w:b/>
                <w:sz w:val="20"/>
                <w:szCs w:val="20"/>
                <w:lang w:eastAsia="en-US"/>
              </w:rPr>
            </w:pPr>
            <w:r w:rsidRPr="00DE7D17">
              <w:rPr>
                <w:rFonts w:eastAsia="Calibri"/>
                <w:b/>
                <w:sz w:val="20"/>
                <w:szCs w:val="20"/>
                <w:lang w:eastAsia="en-US"/>
              </w:rPr>
              <w:t>98,4</w:t>
            </w:r>
          </w:p>
        </w:tc>
        <w:tc>
          <w:tcPr>
            <w:tcW w:w="1270" w:type="dxa"/>
            <w:tcBorders>
              <w:top w:val="single" w:sz="4" w:space="0" w:color="auto"/>
              <w:left w:val="single" w:sz="4" w:space="0" w:color="auto"/>
              <w:bottom w:val="single" w:sz="4" w:space="0" w:color="auto"/>
              <w:right w:val="single" w:sz="4" w:space="0" w:color="auto"/>
            </w:tcBorders>
          </w:tcPr>
          <w:p w14:paraId="17610A8A" w14:textId="77777777" w:rsidR="00DE7D17" w:rsidRPr="00DE7D17" w:rsidRDefault="00DE7D17" w:rsidP="00DE7D17">
            <w:pPr>
              <w:contextualSpacing/>
              <w:jc w:val="center"/>
              <w:rPr>
                <w:rFonts w:eastAsia="Calibri"/>
                <w:b/>
                <w:sz w:val="20"/>
                <w:szCs w:val="20"/>
                <w:lang w:eastAsia="en-US"/>
              </w:rPr>
            </w:pPr>
            <w:r w:rsidRPr="00DE7D17">
              <w:rPr>
                <w:rFonts w:eastAsia="Calibri"/>
                <w:b/>
                <w:sz w:val="20"/>
                <w:szCs w:val="20"/>
                <w:lang w:eastAsia="en-US"/>
              </w:rPr>
              <w:t>98,4</w:t>
            </w:r>
          </w:p>
        </w:tc>
      </w:tr>
    </w:tbl>
    <w:p w14:paraId="0BF9C711" w14:textId="77777777" w:rsidR="00CC6185" w:rsidRDefault="00CC6185" w:rsidP="00CC6185">
      <w:pPr>
        <w:spacing w:before="240" w:line="276" w:lineRule="auto"/>
        <w:ind w:firstLine="709"/>
        <w:contextualSpacing/>
        <w:jc w:val="both"/>
        <w:rPr>
          <w:rFonts w:eastAsia="Calibri"/>
          <w:sz w:val="28"/>
          <w:szCs w:val="28"/>
          <w:lang w:eastAsia="en-US"/>
        </w:rPr>
      </w:pPr>
    </w:p>
    <w:p w14:paraId="1673F715" w14:textId="521BB4F4" w:rsidR="00DE7D17" w:rsidRPr="00DE7D17" w:rsidRDefault="00DE7D17" w:rsidP="00CC6185">
      <w:pPr>
        <w:spacing w:before="240" w:line="276" w:lineRule="auto"/>
        <w:ind w:firstLine="709"/>
        <w:contextualSpacing/>
        <w:jc w:val="both"/>
        <w:rPr>
          <w:rFonts w:eastAsia="Calibri"/>
          <w:sz w:val="28"/>
          <w:szCs w:val="28"/>
          <w:lang w:eastAsia="en-US"/>
        </w:rPr>
      </w:pPr>
      <w:r w:rsidRPr="00DE7D17">
        <w:rPr>
          <w:rFonts w:eastAsia="Calibri"/>
          <w:sz w:val="28"/>
          <w:szCs w:val="28"/>
          <w:lang w:eastAsia="en-US"/>
        </w:rPr>
        <w:t xml:space="preserve">Исходя из приведенных в таблице данных, диапазон исполнения бюджета городского округа в 2022 году по разделам бюджетной классификации расходов </w:t>
      </w:r>
      <w:r w:rsidRPr="00DE7D17">
        <w:rPr>
          <w:rFonts w:eastAsia="Calibri"/>
          <w:sz w:val="28"/>
          <w:szCs w:val="28"/>
          <w:lang w:eastAsia="en-US"/>
        </w:rPr>
        <w:lastRenderedPageBreak/>
        <w:t>составил от 95,0% по разделу «Национальная безопасность и правоохранительная деятельность» до 100,0% по разделам «Национальная оборона», «Охрана окружающей среды», «Здравоохранение» и «Обслуживание государственного и муниципального долга» (в 2021 году - 84,2% по разделу Социальная политика» до 100,0% по разделам «Национальная оборона» и «Обслуживание государственного и муниципального долга»).</w:t>
      </w:r>
    </w:p>
    <w:p w14:paraId="79DA9F31" w14:textId="77777777" w:rsidR="00DE7D17" w:rsidRPr="00DE7D17" w:rsidRDefault="00DE7D17" w:rsidP="00DE7D17">
      <w:pPr>
        <w:spacing w:line="276" w:lineRule="auto"/>
        <w:ind w:firstLine="709"/>
        <w:jc w:val="both"/>
        <w:rPr>
          <w:rFonts w:eastAsia="Calibri"/>
          <w:sz w:val="28"/>
          <w:szCs w:val="28"/>
          <w:lang w:eastAsia="en-US"/>
        </w:rPr>
      </w:pPr>
      <w:r w:rsidRPr="00DE7D17">
        <w:rPr>
          <w:rFonts w:eastAsia="Calibri"/>
          <w:sz w:val="28"/>
          <w:szCs w:val="28"/>
          <w:lang w:eastAsia="en-US"/>
        </w:rPr>
        <w:t>Более подробная динамика исполнения бюджета городского округа по разделам бюджетной классификации расходов приведена в Приложении №1.</w:t>
      </w:r>
    </w:p>
    <w:p w14:paraId="531A0E57" w14:textId="77777777" w:rsidR="00DE7D17" w:rsidRPr="00DE7D17" w:rsidRDefault="00DE7D17" w:rsidP="00DE7D17">
      <w:pPr>
        <w:spacing w:line="276" w:lineRule="auto"/>
        <w:ind w:firstLine="709"/>
        <w:jc w:val="both"/>
        <w:rPr>
          <w:rFonts w:eastAsia="Calibri"/>
          <w:sz w:val="28"/>
          <w:szCs w:val="28"/>
          <w:lang w:eastAsia="en-US"/>
        </w:rPr>
      </w:pPr>
      <w:r w:rsidRPr="00DE7D17">
        <w:rPr>
          <w:rFonts w:eastAsia="Calibri"/>
          <w:sz w:val="28"/>
          <w:szCs w:val="28"/>
          <w:lang w:eastAsia="en-US"/>
        </w:rPr>
        <w:t xml:space="preserve">Анализ направлений расходования бюджетных средств городского округа Лыткарино показал, что наибольшую долю в общем объёме расходов в 2022 году составили расходы на «Образование» - 1 133 906,2 тыс. рублей - 38,79%  (в 2021 году – 1 058 636,6 тыс. рублей - 45,0%) и «Охрана окружающей среды» - 744 935,4 тыс. рублей - 25,49% (в 2020 году – 318 859,8 тыс. рублей - 13,6%). </w:t>
      </w:r>
    </w:p>
    <w:p w14:paraId="29A4FD0B" w14:textId="77777777" w:rsidR="00DE7D17" w:rsidRPr="00DE7D17" w:rsidRDefault="00DE7D17" w:rsidP="00DE7D17">
      <w:pPr>
        <w:spacing w:line="276" w:lineRule="auto"/>
        <w:ind w:firstLine="709"/>
        <w:jc w:val="both"/>
        <w:rPr>
          <w:rFonts w:eastAsia="Calibri"/>
          <w:sz w:val="28"/>
          <w:szCs w:val="28"/>
          <w:lang w:eastAsia="en-US"/>
        </w:rPr>
      </w:pPr>
      <w:r w:rsidRPr="00DE7D17">
        <w:rPr>
          <w:rFonts w:eastAsia="Calibri"/>
          <w:sz w:val="28"/>
          <w:szCs w:val="28"/>
          <w:lang w:eastAsia="en-US"/>
        </w:rPr>
        <w:t>Динамика темпов роста (снижения) исполнения бюджета по разделам бюджетной классификации расходов в 2020-2022 годах представлена в таблице №6.</w:t>
      </w:r>
    </w:p>
    <w:p w14:paraId="57C76C22" w14:textId="77777777" w:rsidR="00DE7D17" w:rsidRPr="00DE7D17" w:rsidRDefault="00DE7D17" w:rsidP="00DE7D17">
      <w:pPr>
        <w:spacing w:line="276" w:lineRule="auto"/>
        <w:ind w:firstLine="709"/>
        <w:jc w:val="right"/>
        <w:rPr>
          <w:rFonts w:eastAsia="Calibri"/>
          <w:sz w:val="28"/>
          <w:szCs w:val="28"/>
          <w:lang w:eastAsia="en-US"/>
        </w:rPr>
      </w:pPr>
      <w:r w:rsidRPr="00DE7D17">
        <w:rPr>
          <w:rFonts w:eastAsia="Calibri"/>
          <w:sz w:val="28"/>
          <w:szCs w:val="28"/>
          <w:lang w:eastAsia="en-US"/>
        </w:rPr>
        <w:t>Таблица №6</w:t>
      </w:r>
    </w:p>
    <w:tbl>
      <w:tblPr>
        <w:tblStyle w:val="af1"/>
        <w:tblW w:w="10235" w:type="dxa"/>
        <w:tblInd w:w="-5" w:type="dxa"/>
        <w:tblLayout w:type="fixed"/>
        <w:tblLook w:val="04A0" w:firstRow="1" w:lastRow="0" w:firstColumn="1" w:lastColumn="0" w:noHBand="0" w:noVBand="1"/>
      </w:tblPr>
      <w:tblGrid>
        <w:gridCol w:w="3431"/>
        <w:gridCol w:w="1418"/>
        <w:gridCol w:w="1417"/>
        <w:gridCol w:w="1276"/>
        <w:gridCol w:w="1418"/>
        <w:gridCol w:w="1275"/>
      </w:tblGrid>
      <w:tr w:rsidR="00DE7D17" w:rsidRPr="00DE7D17" w14:paraId="6950EB6A" w14:textId="77777777" w:rsidTr="00024767">
        <w:trPr>
          <w:trHeight w:val="441"/>
        </w:trPr>
        <w:tc>
          <w:tcPr>
            <w:tcW w:w="3431" w:type="dxa"/>
            <w:vMerge w:val="restart"/>
            <w:tcBorders>
              <w:top w:val="single" w:sz="4" w:space="0" w:color="auto"/>
              <w:left w:val="single" w:sz="4" w:space="0" w:color="auto"/>
              <w:bottom w:val="single" w:sz="4" w:space="0" w:color="auto"/>
              <w:right w:val="single" w:sz="4" w:space="0" w:color="auto"/>
            </w:tcBorders>
            <w:vAlign w:val="center"/>
            <w:hideMark/>
          </w:tcPr>
          <w:p w14:paraId="188C3490" w14:textId="77777777" w:rsidR="00DE7D17" w:rsidRPr="00DE7D17" w:rsidRDefault="00DE7D17" w:rsidP="00DE7D17">
            <w:pPr>
              <w:contextualSpacing/>
              <w:jc w:val="center"/>
              <w:rPr>
                <w:rFonts w:eastAsia="Calibri"/>
                <w:b/>
                <w:sz w:val="22"/>
                <w:szCs w:val="22"/>
                <w:lang w:eastAsia="en-US"/>
              </w:rPr>
            </w:pPr>
            <w:r w:rsidRPr="00DE7D17">
              <w:rPr>
                <w:rFonts w:eastAsia="Calibri"/>
                <w:b/>
                <w:sz w:val="22"/>
                <w:szCs w:val="22"/>
                <w:lang w:eastAsia="en-US"/>
              </w:rPr>
              <w:t>Наименование расходов</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55C9347B" w14:textId="77777777" w:rsidR="00DE7D17" w:rsidRPr="00DE7D17" w:rsidRDefault="00DE7D17" w:rsidP="00DE7D17">
            <w:pPr>
              <w:contextualSpacing/>
              <w:jc w:val="center"/>
              <w:rPr>
                <w:rFonts w:eastAsia="Calibri"/>
                <w:b/>
                <w:sz w:val="22"/>
                <w:szCs w:val="22"/>
                <w:lang w:eastAsia="en-US"/>
              </w:rPr>
            </w:pPr>
            <w:r w:rsidRPr="00DE7D17">
              <w:rPr>
                <w:rFonts w:eastAsia="Calibri"/>
                <w:b/>
                <w:sz w:val="22"/>
                <w:szCs w:val="22"/>
                <w:lang w:eastAsia="en-US"/>
              </w:rPr>
              <w:t>Исполнено, тыс. рублей</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22EF270E" w14:textId="77777777" w:rsidR="00DE7D17" w:rsidRPr="00DE7D17" w:rsidRDefault="00DE7D17" w:rsidP="00DE7D17">
            <w:pPr>
              <w:contextualSpacing/>
              <w:jc w:val="center"/>
              <w:rPr>
                <w:rFonts w:eastAsia="Calibri"/>
                <w:b/>
                <w:color w:val="FF0000"/>
                <w:sz w:val="22"/>
                <w:szCs w:val="22"/>
                <w:lang w:eastAsia="en-US"/>
              </w:rPr>
            </w:pPr>
            <w:r w:rsidRPr="00DE7D17">
              <w:rPr>
                <w:rFonts w:eastAsia="Calibri"/>
                <w:b/>
                <w:sz w:val="22"/>
                <w:szCs w:val="22"/>
                <w:lang w:eastAsia="en-US"/>
              </w:rPr>
              <w:t>Темп роста 2021 к 2020 году, %</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4BBA0BCB" w14:textId="77777777" w:rsidR="00DE7D17" w:rsidRPr="00DE7D17" w:rsidRDefault="00DE7D17" w:rsidP="00DE7D17">
            <w:pPr>
              <w:contextualSpacing/>
              <w:jc w:val="center"/>
              <w:rPr>
                <w:rFonts w:eastAsia="Calibri"/>
                <w:b/>
                <w:sz w:val="22"/>
                <w:szCs w:val="22"/>
                <w:lang w:eastAsia="en-US"/>
              </w:rPr>
            </w:pPr>
            <w:r w:rsidRPr="00DE7D17">
              <w:rPr>
                <w:rFonts w:eastAsia="Calibri"/>
                <w:b/>
                <w:sz w:val="22"/>
                <w:szCs w:val="22"/>
                <w:lang w:eastAsia="en-US"/>
              </w:rPr>
              <w:t>Исполнено в 2022 году, тыс. рублей</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3B633E11" w14:textId="77777777" w:rsidR="00DE7D17" w:rsidRPr="00DE7D17" w:rsidRDefault="00DE7D17" w:rsidP="00DE7D17">
            <w:pPr>
              <w:contextualSpacing/>
              <w:jc w:val="center"/>
              <w:rPr>
                <w:rFonts w:eastAsia="Calibri"/>
                <w:b/>
                <w:sz w:val="22"/>
                <w:szCs w:val="22"/>
                <w:lang w:eastAsia="en-US"/>
              </w:rPr>
            </w:pPr>
            <w:r w:rsidRPr="00DE7D17">
              <w:rPr>
                <w:rFonts w:eastAsia="Calibri"/>
                <w:b/>
                <w:sz w:val="22"/>
                <w:szCs w:val="22"/>
                <w:lang w:eastAsia="en-US"/>
              </w:rPr>
              <w:t>Темп роста 2022 к 2021 году, %</w:t>
            </w:r>
          </w:p>
        </w:tc>
      </w:tr>
      <w:tr w:rsidR="00DE7D17" w:rsidRPr="00DE7D17" w14:paraId="43EB5E6D" w14:textId="77777777" w:rsidTr="00024767">
        <w:trPr>
          <w:trHeight w:val="523"/>
        </w:trPr>
        <w:tc>
          <w:tcPr>
            <w:tcW w:w="3431" w:type="dxa"/>
            <w:vMerge/>
            <w:tcBorders>
              <w:top w:val="single" w:sz="4" w:space="0" w:color="auto"/>
              <w:left w:val="single" w:sz="4" w:space="0" w:color="auto"/>
              <w:bottom w:val="single" w:sz="4" w:space="0" w:color="auto"/>
              <w:right w:val="single" w:sz="4" w:space="0" w:color="auto"/>
            </w:tcBorders>
            <w:vAlign w:val="center"/>
            <w:hideMark/>
          </w:tcPr>
          <w:p w14:paraId="60642828" w14:textId="77777777" w:rsidR="00DE7D17" w:rsidRPr="00DE7D17" w:rsidRDefault="00DE7D17" w:rsidP="00DE7D17">
            <w:pPr>
              <w:rPr>
                <w:rFonts w:eastAsia="Calibri"/>
                <w:b/>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7D6580E3" w14:textId="77777777" w:rsidR="00DE7D17" w:rsidRPr="00DE7D17" w:rsidRDefault="00DE7D17" w:rsidP="00DE7D17">
            <w:pPr>
              <w:contextualSpacing/>
              <w:jc w:val="center"/>
              <w:rPr>
                <w:rFonts w:eastAsia="Calibri"/>
                <w:b/>
                <w:sz w:val="22"/>
                <w:szCs w:val="22"/>
                <w:lang w:eastAsia="en-US"/>
              </w:rPr>
            </w:pPr>
            <w:r w:rsidRPr="00DE7D17">
              <w:rPr>
                <w:rFonts w:eastAsia="Calibri"/>
                <w:b/>
                <w:sz w:val="22"/>
                <w:szCs w:val="22"/>
                <w:lang w:eastAsia="en-US"/>
              </w:rPr>
              <w:t>2020 год</w:t>
            </w:r>
          </w:p>
        </w:tc>
        <w:tc>
          <w:tcPr>
            <w:tcW w:w="1417" w:type="dxa"/>
            <w:tcBorders>
              <w:top w:val="single" w:sz="4" w:space="0" w:color="auto"/>
              <w:left w:val="single" w:sz="4" w:space="0" w:color="auto"/>
              <w:bottom w:val="single" w:sz="4" w:space="0" w:color="auto"/>
              <w:right w:val="single" w:sz="4" w:space="0" w:color="auto"/>
            </w:tcBorders>
            <w:vAlign w:val="center"/>
          </w:tcPr>
          <w:p w14:paraId="3A0E760F" w14:textId="77777777" w:rsidR="00DE7D17" w:rsidRPr="00DE7D17" w:rsidRDefault="00DE7D17" w:rsidP="00DE7D17">
            <w:pPr>
              <w:contextualSpacing/>
              <w:jc w:val="center"/>
              <w:rPr>
                <w:rFonts w:eastAsia="Calibri"/>
                <w:b/>
                <w:sz w:val="22"/>
                <w:szCs w:val="22"/>
                <w:lang w:eastAsia="en-US"/>
              </w:rPr>
            </w:pPr>
            <w:r w:rsidRPr="00DE7D17">
              <w:rPr>
                <w:rFonts w:eastAsia="Calibri"/>
                <w:b/>
                <w:sz w:val="22"/>
                <w:szCs w:val="22"/>
                <w:lang w:eastAsia="en-US"/>
              </w:rPr>
              <w:t>2021 год</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7D3DF03" w14:textId="77777777" w:rsidR="00DE7D17" w:rsidRPr="00DE7D17" w:rsidRDefault="00DE7D17" w:rsidP="00DE7D17">
            <w:pPr>
              <w:rPr>
                <w:rFonts w:eastAsia="Calibri"/>
                <w:b/>
                <w:color w:val="FF0000"/>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61F4D74" w14:textId="77777777" w:rsidR="00DE7D17" w:rsidRPr="00DE7D17" w:rsidRDefault="00DE7D17" w:rsidP="00DE7D17">
            <w:pPr>
              <w:rPr>
                <w:rFonts w:eastAsia="Calibri"/>
                <w:b/>
                <w:sz w:val="22"/>
                <w:szCs w:val="22"/>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9EB5367" w14:textId="77777777" w:rsidR="00DE7D17" w:rsidRPr="00DE7D17" w:rsidRDefault="00DE7D17" w:rsidP="00DE7D17">
            <w:pPr>
              <w:rPr>
                <w:rFonts w:eastAsia="Calibri"/>
                <w:b/>
                <w:sz w:val="22"/>
                <w:szCs w:val="22"/>
                <w:lang w:eastAsia="en-US"/>
              </w:rPr>
            </w:pPr>
          </w:p>
        </w:tc>
      </w:tr>
      <w:tr w:rsidR="00DE7D17" w:rsidRPr="00DE7D17" w14:paraId="1D8BEB47" w14:textId="77777777" w:rsidTr="00024767">
        <w:tc>
          <w:tcPr>
            <w:tcW w:w="3431" w:type="dxa"/>
            <w:tcBorders>
              <w:top w:val="single" w:sz="4" w:space="0" w:color="auto"/>
              <w:left w:val="single" w:sz="4" w:space="0" w:color="auto"/>
              <w:bottom w:val="single" w:sz="4" w:space="0" w:color="auto"/>
              <w:right w:val="single" w:sz="4" w:space="0" w:color="auto"/>
            </w:tcBorders>
          </w:tcPr>
          <w:p w14:paraId="3792446E" w14:textId="77777777" w:rsidR="00DE7D17" w:rsidRPr="00E05834" w:rsidRDefault="00DE7D17" w:rsidP="00DE7D17">
            <w:pPr>
              <w:contextualSpacing/>
              <w:jc w:val="center"/>
              <w:rPr>
                <w:rFonts w:eastAsia="Calibri"/>
                <w:sz w:val="16"/>
                <w:szCs w:val="16"/>
                <w:lang w:eastAsia="en-US"/>
              </w:rPr>
            </w:pPr>
            <w:r w:rsidRPr="00E05834">
              <w:rPr>
                <w:rFonts w:eastAsia="Calibri"/>
                <w:sz w:val="16"/>
                <w:szCs w:val="16"/>
                <w:lang w:eastAsia="en-US"/>
              </w:rPr>
              <w:t>1</w:t>
            </w:r>
          </w:p>
        </w:tc>
        <w:tc>
          <w:tcPr>
            <w:tcW w:w="1418" w:type="dxa"/>
            <w:tcBorders>
              <w:top w:val="single" w:sz="4" w:space="0" w:color="auto"/>
              <w:left w:val="single" w:sz="4" w:space="0" w:color="auto"/>
              <w:bottom w:val="single" w:sz="4" w:space="0" w:color="auto"/>
              <w:right w:val="single" w:sz="4" w:space="0" w:color="auto"/>
            </w:tcBorders>
            <w:vAlign w:val="center"/>
          </w:tcPr>
          <w:p w14:paraId="0157F8B8" w14:textId="77777777" w:rsidR="00DE7D17" w:rsidRPr="00E05834" w:rsidRDefault="00DE7D17" w:rsidP="00DE7D17">
            <w:pPr>
              <w:contextualSpacing/>
              <w:jc w:val="center"/>
              <w:rPr>
                <w:rFonts w:eastAsia="Calibri"/>
                <w:sz w:val="16"/>
                <w:szCs w:val="16"/>
                <w:lang w:eastAsia="en-US"/>
              </w:rPr>
            </w:pPr>
            <w:r w:rsidRPr="00E05834">
              <w:rPr>
                <w:rFonts w:eastAsia="Calibri"/>
                <w:sz w:val="16"/>
                <w:szCs w:val="16"/>
                <w:lang w:eastAsia="en-US"/>
              </w:rPr>
              <w:t>2</w:t>
            </w:r>
          </w:p>
        </w:tc>
        <w:tc>
          <w:tcPr>
            <w:tcW w:w="1417" w:type="dxa"/>
            <w:tcBorders>
              <w:top w:val="single" w:sz="4" w:space="0" w:color="auto"/>
              <w:left w:val="single" w:sz="4" w:space="0" w:color="auto"/>
              <w:bottom w:val="single" w:sz="4" w:space="0" w:color="auto"/>
              <w:right w:val="single" w:sz="4" w:space="0" w:color="auto"/>
            </w:tcBorders>
            <w:vAlign w:val="center"/>
          </w:tcPr>
          <w:p w14:paraId="26ED6CA2" w14:textId="77777777" w:rsidR="00DE7D17" w:rsidRPr="00E05834" w:rsidRDefault="00DE7D17" w:rsidP="00DE7D17">
            <w:pPr>
              <w:contextualSpacing/>
              <w:jc w:val="center"/>
              <w:rPr>
                <w:rFonts w:eastAsia="Calibri"/>
                <w:sz w:val="16"/>
                <w:szCs w:val="16"/>
                <w:lang w:eastAsia="en-US"/>
              </w:rPr>
            </w:pPr>
            <w:r w:rsidRPr="00E05834">
              <w:rPr>
                <w:rFonts w:eastAsia="Calibri"/>
                <w:sz w:val="16"/>
                <w:szCs w:val="16"/>
                <w:lang w:eastAsia="en-US"/>
              </w:rPr>
              <w:t>3</w:t>
            </w:r>
          </w:p>
        </w:tc>
        <w:tc>
          <w:tcPr>
            <w:tcW w:w="1276" w:type="dxa"/>
            <w:tcBorders>
              <w:top w:val="single" w:sz="4" w:space="0" w:color="auto"/>
              <w:left w:val="single" w:sz="4" w:space="0" w:color="auto"/>
              <w:bottom w:val="single" w:sz="4" w:space="0" w:color="auto"/>
              <w:right w:val="single" w:sz="4" w:space="0" w:color="auto"/>
            </w:tcBorders>
            <w:vAlign w:val="center"/>
          </w:tcPr>
          <w:p w14:paraId="7D6D48C2" w14:textId="77777777" w:rsidR="00DE7D17" w:rsidRPr="00E05834" w:rsidRDefault="00DE7D17" w:rsidP="00DE7D17">
            <w:pPr>
              <w:contextualSpacing/>
              <w:jc w:val="center"/>
              <w:rPr>
                <w:rFonts w:eastAsia="Calibri"/>
                <w:sz w:val="16"/>
                <w:szCs w:val="16"/>
                <w:lang w:eastAsia="en-US"/>
              </w:rPr>
            </w:pPr>
            <w:r w:rsidRPr="00E05834">
              <w:rPr>
                <w:rFonts w:eastAsia="Calibri"/>
                <w:sz w:val="16"/>
                <w:szCs w:val="16"/>
                <w:lang w:eastAsia="en-US"/>
              </w:rPr>
              <w:t>4</w:t>
            </w:r>
          </w:p>
        </w:tc>
        <w:tc>
          <w:tcPr>
            <w:tcW w:w="1418" w:type="dxa"/>
            <w:tcBorders>
              <w:top w:val="single" w:sz="4" w:space="0" w:color="auto"/>
              <w:left w:val="single" w:sz="4" w:space="0" w:color="auto"/>
              <w:right w:val="single" w:sz="4" w:space="0" w:color="auto"/>
            </w:tcBorders>
            <w:vAlign w:val="center"/>
          </w:tcPr>
          <w:p w14:paraId="648D31DF" w14:textId="77777777" w:rsidR="00DE7D17" w:rsidRPr="00E05834" w:rsidRDefault="00DE7D17" w:rsidP="00DE7D17">
            <w:pPr>
              <w:contextualSpacing/>
              <w:jc w:val="center"/>
              <w:rPr>
                <w:rFonts w:eastAsia="Calibri"/>
                <w:sz w:val="16"/>
                <w:szCs w:val="16"/>
                <w:lang w:eastAsia="en-US"/>
              </w:rPr>
            </w:pPr>
            <w:r w:rsidRPr="00E05834">
              <w:rPr>
                <w:rFonts w:eastAsia="Calibri"/>
                <w:sz w:val="16"/>
                <w:szCs w:val="16"/>
                <w:lang w:eastAsia="en-US"/>
              </w:rPr>
              <w:t>5</w:t>
            </w:r>
          </w:p>
        </w:tc>
        <w:tc>
          <w:tcPr>
            <w:tcW w:w="1275" w:type="dxa"/>
            <w:tcBorders>
              <w:top w:val="single" w:sz="4" w:space="0" w:color="auto"/>
              <w:left w:val="single" w:sz="4" w:space="0" w:color="auto"/>
              <w:bottom w:val="single" w:sz="4" w:space="0" w:color="auto"/>
              <w:right w:val="single" w:sz="4" w:space="0" w:color="auto"/>
            </w:tcBorders>
            <w:vAlign w:val="center"/>
          </w:tcPr>
          <w:p w14:paraId="17BF361E" w14:textId="77777777" w:rsidR="00DE7D17" w:rsidRPr="00E05834" w:rsidRDefault="00DE7D17" w:rsidP="00DE7D17">
            <w:pPr>
              <w:contextualSpacing/>
              <w:jc w:val="center"/>
              <w:rPr>
                <w:rFonts w:eastAsia="Calibri"/>
                <w:sz w:val="16"/>
                <w:szCs w:val="16"/>
                <w:lang w:eastAsia="en-US"/>
              </w:rPr>
            </w:pPr>
            <w:r w:rsidRPr="00E05834">
              <w:rPr>
                <w:rFonts w:eastAsia="Calibri"/>
                <w:sz w:val="16"/>
                <w:szCs w:val="16"/>
                <w:lang w:eastAsia="en-US"/>
              </w:rPr>
              <w:t>6</w:t>
            </w:r>
          </w:p>
        </w:tc>
      </w:tr>
      <w:tr w:rsidR="00DE7D17" w:rsidRPr="00DE7D17" w14:paraId="3EB164AD" w14:textId="77777777" w:rsidTr="00024767">
        <w:tc>
          <w:tcPr>
            <w:tcW w:w="3431" w:type="dxa"/>
            <w:tcBorders>
              <w:top w:val="single" w:sz="4" w:space="0" w:color="auto"/>
              <w:left w:val="single" w:sz="4" w:space="0" w:color="auto"/>
              <w:bottom w:val="single" w:sz="4" w:space="0" w:color="auto"/>
              <w:right w:val="single" w:sz="4" w:space="0" w:color="auto"/>
            </w:tcBorders>
          </w:tcPr>
          <w:p w14:paraId="1BCDB61F" w14:textId="77777777" w:rsidR="00DE7D17" w:rsidRPr="00DE7D17" w:rsidRDefault="00DE7D17" w:rsidP="00DE7D17">
            <w:pPr>
              <w:contextualSpacing/>
              <w:rPr>
                <w:rFonts w:eastAsia="Calibri"/>
                <w:sz w:val="22"/>
                <w:szCs w:val="22"/>
                <w:lang w:eastAsia="en-US"/>
              </w:rPr>
            </w:pPr>
            <w:r w:rsidRPr="00DE7D17">
              <w:rPr>
                <w:rFonts w:eastAsia="Calibri"/>
                <w:sz w:val="22"/>
                <w:szCs w:val="22"/>
                <w:lang w:eastAsia="en-US"/>
              </w:rPr>
              <w:t>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vAlign w:val="center"/>
          </w:tcPr>
          <w:p w14:paraId="3DD086FF" w14:textId="77777777" w:rsidR="00DE7D17" w:rsidRPr="00DE7D17" w:rsidRDefault="00DE7D17" w:rsidP="00DE7D17">
            <w:pPr>
              <w:contextualSpacing/>
              <w:jc w:val="center"/>
              <w:rPr>
                <w:rFonts w:eastAsia="Calibri"/>
                <w:sz w:val="22"/>
                <w:szCs w:val="22"/>
                <w:lang w:eastAsia="en-US"/>
              </w:rPr>
            </w:pPr>
            <w:r w:rsidRPr="00DE7D17">
              <w:rPr>
                <w:rFonts w:eastAsia="Calibri"/>
                <w:sz w:val="22"/>
                <w:szCs w:val="22"/>
                <w:lang w:eastAsia="en-US"/>
              </w:rPr>
              <w:t>269 895,9</w:t>
            </w:r>
          </w:p>
        </w:tc>
        <w:tc>
          <w:tcPr>
            <w:tcW w:w="1417" w:type="dxa"/>
            <w:tcBorders>
              <w:top w:val="single" w:sz="4" w:space="0" w:color="auto"/>
              <w:left w:val="single" w:sz="4" w:space="0" w:color="auto"/>
              <w:bottom w:val="single" w:sz="4" w:space="0" w:color="auto"/>
              <w:right w:val="single" w:sz="4" w:space="0" w:color="auto"/>
            </w:tcBorders>
            <w:vAlign w:val="center"/>
          </w:tcPr>
          <w:p w14:paraId="03D7C646" w14:textId="77777777" w:rsidR="00DE7D17" w:rsidRPr="00DE7D17" w:rsidRDefault="00DE7D17" w:rsidP="00DE7D17">
            <w:pPr>
              <w:contextualSpacing/>
              <w:jc w:val="center"/>
              <w:rPr>
                <w:rFonts w:eastAsia="Calibri"/>
                <w:sz w:val="22"/>
                <w:szCs w:val="22"/>
                <w:lang w:eastAsia="en-US"/>
              </w:rPr>
            </w:pPr>
            <w:r w:rsidRPr="00DE7D17">
              <w:rPr>
                <w:rFonts w:eastAsia="Calibri"/>
                <w:sz w:val="22"/>
                <w:szCs w:val="22"/>
                <w:lang w:eastAsia="en-US"/>
              </w:rPr>
              <w:t>279 578,5</w:t>
            </w:r>
          </w:p>
        </w:tc>
        <w:tc>
          <w:tcPr>
            <w:tcW w:w="1276" w:type="dxa"/>
            <w:tcBorders>
              <w:top w:val="single" w:sz="4" w:space="0" w:color="auto"/>
              <w:left w:val="single" w:sz="4" w:space="0" w:color="auto"/>
              <w:bottom w:val="single" w:sz="4" w:space="0" w:color="auto"/>
              <w:right w:val="single" w:sz="4" w:space="0" w:color="auto"/>
            </w:tcBorders>
            <w:vAlign w:val="center"/>
          </w:tcPr>
          <w:p w14:paraId="07DE128C" w14:textId="77777777" w:rsidR="00DE7D17" w:rsidRPr="00DE7D17" w:rsidRDefault="00DE7D17" w:rsidP="00DE7D17">
            <w:pPr>
              <w:contextualSpacing/>
              <w:jc w:val="center"/>
              <w:rPr>
                <w:rFonts w:eastAsia="Calibri"/>
                <w:sz w:val="22"/>
                <w:szCs w:val="22"/>
                <w:lang w:eastAsia="en-US"/>
              </w:rPr>
            </w:pPr>
            <w:r w:rsidRPr="00DE7D17">
              <w:rPr>
                <w:rFonts w:eastAsia="Calibri"/>
                <w:sz w:val="22"/>
                <w:szCs w:val="22"/>
                <w:lang w:eastAsia="en-US"/>
              </w:rPr>
              <w:t>103,6</w:t>
            </w:r>
          </w:p>
        </w:tc>
        <w:tc>
          <w:tcPr>
            <w:tcW w:w="1418" w:type="dxa"/>
            <w:tcBorders>
              <w:top w:val="single" w:sz="4" w:space="0" w:color="auto"/>
              <w:left w:val="single" w:sz="4" w:space="0" w:color="auto"/>
              <w:right w:val="single" w:sz="4" w:space="0" w:color="auto"/>
            </w:tcBorders>
            <w:vAlign w:val="center"/>
          </w:tcPr>
          <w:p w14:paraId="6D7A314A" w14:textId="77777777" w:rsidR="00DE7D17" w:rsidRPr="00DE7D17" w:rsidRDefault="00DE7D17" w:rsidP="00DE7D17">
            <w:pPr>
              <w:contextualSpacing/>
              <w:jc w:val="center"/>
              <w:rPr>
                <w:rFonts w:eastAsia="Calibri"/>
                <w:sz w:val="22"/>
                <w:szCs w:val="22"/>
                <w:lang w:eastAsia="en-US"/>
              </w:rPr>
            </w:pPr>
            <w:r w:rsidRPr="00DE7D17">
              <w:rPr>
                <w:rFonts w:eastAsia="Calibri"/>
                <w:sz w:val="22"/>
                <w:szCs w:val="22"/>
                <w:lang w:eastAsia="en-US"/>
              </w:rPr>
              <w:t>288 978,3</w:t>
            </w:r>
          </w:p>
        </w:tc>
        <w:tc>
          <w:tcPr>
            <w:tcW w:w="1275" w:type="dxa"/>
            <w:tcBorders>
              <w:top w:val="single" w:sz="4" w:space="0" w:color="auto"/>
              <w:left w:val="single" w:sz="4" w:space="0" w:color="auto"/>
              <w:bottom w:val="single" w:sz="4" w:space="0" w:color="auto"/>
              <w:right w:val="single" w:sz="4" w:space="0" w:color="auto"/>
            </w:tcBorders>
            <w:vAlign w:val="center"/>
          </w:tcPr>
          <w:p w14:paraId="03C1D913" w14:textId="77777777" w:rsidR="00DE7D17" w:rsidRPr="00DE7D17" w:rsidRDefault="00DE7D17" w:rsidP="00DE7D17">
            <w:pPr>
              <w:contextualSpacing/>
              <w:jc w:val="center"/>
              <w:rPr>
                <w:rFonts w:eastAsia="Calibri"/>
                <w:sz w:val="22"/>
                <w:szCs w:val="22"/>
                <w:lang w:eastAsia="en-US"/>
              </w:rPr>
            </w:pPr>
            <w:r w:rsidRPr="00DE7D17">
              <w:rPr>
                <w:rFonts w:eastAsia="Calibri"/>
                <w:sz w:val="22"/>
                <w:szCs w:val="22"/>
                <w:lang w:eastAsia="en-US"/>
              </w:rPr>
              <w:t>103,4</w:t>
            </w:r>
          </w:p>
        </w:tc>
      </w:tr>
      <w:tr w:rsidR="00DE7D17" w:rsidRPr="00DE7D17" w14:paraId="5BBBD20E" w14:textId="77777777" w:rsidTr="00024767">
        <w:tc>
          <w:tcPr>
            <w:tcW w:w="3431" w:type="dxa"/>
            <w:tcBorders>
              <w:top w:val="single" w:sz="4" w:space="0" w:color="auto"/>
              <w:left w:val="single" w:sz="4" w:space="0" w:color="auto"/>
              <w:bottom w:val="single" w:sz="4" w:space="0" w:color="auto"/>
              <w:right w:val="single" w:sz="4" w:space="0" w:color="auto"/>
            </w:tcBorders>
            <w:hideMark/>
          </w:tcPr>
          <w:p w14:paraId="36701238" w14:textId="77777777" w:rsidR="00DE7D17" w:rsidRPr="00DE7D17" w:rsidRDefault="00DE7D17" w:rsidP="00DE7D17">
            <w:pPr>
              <w:contextualSpacing/>
              <w:rPr>
                <w:rFonts w:eastAsia="Calibri"/>
                <w:sz w:val="22"/>
                <w:szCs w:val="22"/>
                <w:lang w:eastAsia="en-US"/>
              </w:rPr>
            </w:pPr>
            <w:r w:rsidRPr="00DE7D17">
              <w:rPr>
                <w:rFonts w:eastAsia="Calibri"/>
                <w:sz w:val="22"/>
                <w:szCs w:val="22"/>
                <w:lang w:eastAsia="en-US"/>
              </w:rPr>
              <w:t>Национальная оборона</w:t>
            </w:r>
          </w:p>
        </w:tc>
        <w:tc>
          <w:tcPr>
            <w:tcW w:w="1418" w:type="dxa"/>
            <w:tcBorders>
              <w:top w:val="single" w:sz="4" w:space="0" w:color="auto"/>
              <w:left w:val="single" w:sz="4" w:space="0" w:color="auto"/>
              <w:bottom w:val="single" w:sz="4" w:space="0" w:color="auto"/>
              <w:right w:val="single" w:sz="4" w:space="0" w:color="auto"/>
            </w:tcBorders>
            <w:vAlign w:val="center"/>
          </w:tcPr>
          <w:p w14:paraId="0477D23A" w14:textId="77777777" w:rsidR="00DE7D17" w:rsidRPr="00DE7D17" w:rsidRDefault="00DE7D17" w:rsidP="00DE7D17">
            <w:pPr>
              <w:contextualSpacing/>
              <w:jc w:val="center"/>
              <w:rPr>
                <w:rFonts w:eastAsia="Calibri"/>
                <w:sz w:val="22"/>
                <w:szCs w:val="22"/>
                <w:lang w:eastAsia="en-US"/>
              </w:rPr>
            </w:pPr>
            <w:r w:rsidRPr="00DE7D17">
              <w:rPr>
                <w:rFonts w:eastAsia="Calibri"/>
                <w:sz w:val="22"/>
                <w:szCs w:val="22"/>
                <w:lang w:eastAsia="en-US"/>
              </w:rPr>
              <w:t>4 096,4</w:t>
            </w:r>
          </w:p>
        </w:tc>
        <w:tc>
          <w:tcPr>
            <w:tcW w:w="1417" w:type="dxa"/>
            <w:tcBorders>
              <w:top w:val="single" w:sz="4" w:space="0" w:color="auto"/>
              <w:left w:val="single" w:sz="4" w:space="0" w:color="auto"/>
              <w:bottom w:val="single" w:sz="4" w:space="0" w:color="auto"/>
              <w:right w:val="single" w:sz="4" w:space="0" w:color="auto"/>
            </w:tcBorders>
            <w:vAlign w:val="center"/>
          </w:tcPr>
          <w:p w14:paraId="03C8B36C" w14:textId="77777777" w:rsidR="00DE7D17" w:rsidRPr="00DE7D17" w:rsidRDefault="00DE7D17" w:rsidP="00DE7D17">
            <w:pPr>
              <w:contextualSpacing/>
              <w:jc w:val="center"/>
              <w:rPr>
                <w:rFonts w:eastAsia="Calibri"/>
                <w:sz w:val="22"/>
                <w:szCs w:val="22"/>
                <w:lang w:eastAsia="en-US"/>
              </w:rPr>
            </w:pPr>
            <w:r w:rsidRPr="00DE7D17">
              <w:rPr>
                <w:rFonts w:eastAsia="Calibri"/>
                <w:sz w:val="22"/>
                <w:szCs w:val="22"/>
                <w:lang w:eastAsia="en-US"/>
              </w:rPr>
              <w:t>4 078,6</w:t>
            </w:r>
          </w:p>
        </w:tc>
        <w:tc>
          <w:tcPr>
            <w:tcW w:w="1276" w:type="dxa"/>
            <w:tcBorders>
              <w:top w:val="single" w:sz="4" w:space="0" w:color="auto"/>
              <w:left w:val="single" w:sz="4" w:space="0" w:color="auto"/>
              <w:bottom w:val="single" w:sz="4" w:space="0" w:color="auto"/>
              <w:right w:val="single" w:sz="4" w:space="0" w:color="auto"/>
            </w:tcBorders>
            <w:vAlign w:val="center"/>
          </w:tcPr>
          <w:p w14:paraId="4597DA20" w14:textId="77777777" w:rsidR="00DE7D17" w:rsidRPr="00DE7D17" w:rsidRDefault="00DE7D17" w:rsidP="00DE7D17">
            <w:pPr>
              <w:contextualSpacing/>
              <w:jc w:val="center"/>
              <w:rPr>
                <w:rFonts w:eastAsia="Calibri"/>
                <w:sz w:val="22"/>
                <w:szCs w:val="22"/>
                <w:lang w:eastAsia="en-US"/>
              </w:rPr>
            </w:pPr>
            <w:r w:rsidRPr="00DE7D17">
              <w:rPr>
                <w:rFonts w:eastAsia="Calibri"/>
                <w:sz w:val="22"/>
                <w:szCs w:val="22"/>
                <w:lang w:eastAsia="en-US"/>
              </w:rPr>
              <w:t>99,6</w:t>
            </w:r>
          </w:p>
        </w:tc>
        <w:tc>
          <w:tcPr>
            <w:tcW w:w="1418" w:type="dxa"/>
            <w:tcBorders>
              <w:top w:val="single" w:sz="4" w:space="0" w:color="auto"/>
              <w:left w:val="single" w:sz="4" w:space="0" w:color="auto"/>
              <w:right w:val="single" w:sz="4" w:space="0" w:color="auto"/>
            </w:tcBorders>
            <w:vAlign w:val="center"/>
          </w:tcPr>
          <w:p w14:paraId="6D97D7B0" w14:textId="77777777" w:rsidR="00DE7D17" w:rsidRPr="00DE7D17" w:rsidRDefault="00DE7D17" w:rsidP="00DE7D17">
            <w:pPr>
              <w:contextualSpacing/>
              <w:jc w:val="center"/>
              <w:rPr>
                <w:rFonts w:eastAsia="Calibri"/>
                <w:sz w:val="22"/>
                <w:szCs w:val="22"/>
                <w:lang w:eastAsia="en-US"/>
              </w:rPr>
            </w:pPr>
            <w:r w:rsidRPr="00DE7D17">
              <w:rPr>
                <w:rFonts w:eastAsia="Calibri"/>
                <w:sz w:val="22"/>
                <w:szCs w:val="22"/>
                <w:lang w:eastAsia="en-US"/>
              </w:rPr>
              <w:t>4 054,4</w:t>
            </w:r>
          </w:p>
        </w:tc>
        <w:tc>
          <w:tcPr>
            <w:tcW w:w="1275" w:type="dxa"/>
            <w:tcBorders>
              <w:top w:val="single" w:sz="4" w:space="0" w:color="auto"/>
              <w:left w:val="single" w:sz="4" w:space="0" w:color="auto"/>
              <w:bottom w:val="single" w:sz="4" w:space="0" w:color="auto"/>
              <w:right w:val="single" w:sz="4" w:space="0" w:color="auto"/>
            </w:tcBorders>
            <w:vAlign w:val="center"/>
          </w:tcPr>
          <w:p w14:paraId="753A6183" w14:textId="77777777" w:rsidR="00DE7D17" w:rsidRPr="00DE7D17" w:rsidRDefault="00DE7D17" w:rsidP="00DE7D17">
            <w:pPr>
              <w:contextualSpacing/>
              <w:jc w:val="center"/>
              <w:rPr>
                <w:rFonts w:eastAsia="Calibri"/>
                <w:sz w:val="22"/>
                <w:szCs w:val="22"/>
                <w:lang w:eastAsia="en-US"/>
              </w:rPr>
            </w:pPr>
            <w:r w:rsidRPr="00DE7D17">
              <w:rPr>
                <w:rFonts w:eastAsia="Calibri"/>
                <w:sz w:val="22"/>
                <w:szCs w:val="22"/>
                <w:lang w:eastAsia="en-US"/>
              </w:rPr>
              <w:t>99,4</w:t>
            </w:r>
          </w:p>
        </w:tc>
      </w:tr>
      <w:tr w:rsidR="00DE7D17" w:rsidRPr="00DE7D17" w14:paraId="6548E427" w14:textId="77777777" w:rsidTr="00024767">
        <w:tc>
          <w:tcPr>
            <w:tcW w:w="3431" w:type="dxa"/>
            <w:tcBorders>
              <w:top w:val="single" w:sz="4" w:space="0" w:color="auto"/>
              <w:left w:val="single" w:sz="4" w:space="0" w:color="auto"/>
              <w:bottom w:val="single" w:sz="4" w:space="0" w:color="auto"/>
              <w:right w:val="single" w:sz="4" w:space="0" w:color="auto"/>
            </w:tcBorders>
            <w:hideMark/>
          </w:tcPr>
          <w:p w14:paraId="4F76397A" w14:textId="77777777" w:rsidR="00DE7D17" w:rsidRPr="00DE7D17" w:rsidRDefault="00DE7D17" w:rsidP="00DE7D17">
            <w:pPr>
              <w:contextualSpacing/>
              <w:rPr>
                <w:rFonts w:eastAsia="Calibri"/>
                <w:sz w:val="22"/>
                <w:szCs w:val="22"/>
                <w:lang w:eastAsia="en-US"/>
              </w:rPr>
            </w:pPr>
            <w:r w:rsidRPr="00DE7D17">
              <w:rPr>
                <w:rFonts w:eastAsia="Calibri"/>
                <w:sz w:val="22"/>
                <w:szCs w:val="22"/>
                <w:lang w:eastAsia="en-US"/>
              </w:rPr>
              <w:t>Национальная безопасность и правоохранительная деятельность</w:t>
            </w:r>
          </w:p>
        </w:tc>
        <w:tc>
          <w:tcPr>
            <w:tcW w:w="1418" w:type="dxa"/>
            <w:tcBorders>
              <w:top w:val="single" w:sz="4" w:space="0" w:color="auto"/>
              <w:left w:val="single" w:sz="4" w:space="0" w:color="auto"/>
              <w:bottom w:val="single" w:sz="4" w:space="0" w:color="auto"/>
              <w:right w:val="single" w:sz="4" w:space="0" w:color="auto"/>
            </w:tcBorders>
            <w:vAlign w:val="center"/>
          </w:tcPr>
          <w:p w14:paraId="0587E7B9" w14:textId="77777777" w:rsidR="00DE7D17" w:rsidRPr="00DE7D17" w:rsidRDefault="00DE7D17" w:rsidP="00DE7D17">
            <w:pPr>
              <w:contextualSpacing/>
              <w:jc w:val="center"/>
              <w:rPr>
                <w:rFonts w:eastAsia="Calibri"/>
                <w:sz w:val="22"/>
                <w:szCs w:val="22"/>
                <w:lang w:eastAsia="en-US"/>
              </w:rPr>
            </w:pPr>
            <w:r w:rsidRPr="00DE7D17">
              <w:rPr>
                <w:rFonts w:eastAsia="Calibri"/>
                <w:sz w:val="22"/>
                <w:szCs w:val="22"/>
                <w:lang w:eastAsia="en-US"/>
              </w:rPr>
              <w:t>32 577,9</w:t>
            </w:r>
          </w:p>
        </w:tc>
        <w:tc>
          <w:tcPr>
            <w:tcW w:w="1417" w:type="dxa"/>
            <w:tcBorders>
              <w:top w:val="single" w:sz="4" w:space="0" w:color="auto"/>
              <w:left w:val="single" w:sz="4" w:space="0" w:color="auto"/>
              <w:bottom w:val="single" w:sz="4" w:space="0" w:color="auto"/>
              <w:right w:val="single" w:sz="4" w:space="0" w:color="auto"/>
            </w:tcBorders>
            <w:vAlign w:val="center"/>
          </w:tcPr>
          <w:p w14:paraId="49D154FC" w14:textId="77777777" w:rsidR="00DE7D17" w:rsidRPr="00DE7D17" w:rsidRDefault="00DE7D17" w:rsidP="00DE7D17">
            <w:pPr>
              <w:contextualSpacing/>
              <w:jc w:val="center"/>
              <w:rPr>
                <w:rFonts w:eastAsia="Calibri"/>
                <w:sz w:val="22"/>
                <w:szCs w:val="22"/>
                <w:lang w:eastAsia="en-US"/>
              </w:rPr>
            </w:pPr>
            <w:r w:rsidRPr="00DE7D17">
              <w:rPr>
                <w:rFonts w:eastAsia="Calibri"/>
                <w:sz w:val="22"/>
                <w:szCs w:val="22"/>
                <w:lang w:eastAsia="en-US"/>
              </w:rPr>
              <w:t>37 341,1</w:t>
            </w:r>
          </w:p>
        </w:tc>
        <w:tc>
          <w:tcPr>
            <w:tcW w:w="1276" w:type="dxa"/>
            <w:tcBorders>
              <w:top w:val="single" w:sz="4" w:space="0" w:color="auto"/>
              <w:left w:val="single" w:sz="4" w:space="0" w:color="auto"/>
              <w:bottom w:val="single" w:sz="4" w:space="0" w:color="auto"/>
              <w:right w:val="single" w:sz="4" w:space="0" w:color="auto"/>
            </w:tcBorders>
            <w:vAlign w:val="center"/>
          </w:tcPr>
          <w:p w14:paraId="7EB62AE6" w14:textId="77777777" w:rsidR="00DE7D17" w:rsidRPr="00DE7D17" w:rsidRDefault="00DE7D17" w:rsidP="00DE7D17">
            <w:pPr>
              <w:contextualSpacing/>
              <w:jc w:val="center"/>
              <w:rPr>
                <w:rFonts w:eastAsia="Calibri"/>
                <w:sz w:val="22"/>
                <w:szCs w:val="22"/>
                <w:lang w:eastAsia="en-US"/>
              </w:rPr>
            </w:pPr>
            <w:r w:rsidRPr="00DE7D17">
              <w:rPr>
                <w:rFonts w:eastAsia="Calibri"/>
                <w:sz w:val="22"/>
                <w:szCs w:val="22"/>
                <w:lang w:eastAsia="en-US"/>
              </w:rPr>
              <w:t>114,6</w:t>
            </w:r>
          </w:p>
        </w:tc>
        <w:tc>
          <w:tcPr>
            <w:tcW w:w="1418" w:type="dxa"/>
            <w:tcBorders>
              <w:top w:val="single" w:sz="4" w:space="0" w:color="auto"/>
              <w:left w:val="single" w:sz="4" w:space="0" w:color="auto"/>
              <w:right w:val="single" w:sz="4" w:space="0" w:color="auto"/>
            </w:tcBorders>
            <w:vAlign w:val="center"/>
          </w:tcPr>
          <w:p w14:paraId="2D98B437" w14:textId="77777777" w:rsidR="00DE7D17" w:rsidRPr="00DE7D17" w:rsidRDefault="00DE7D17" w:rsidP="00DE7D17">
            <w:pPr>
              <w:contextualSpacing/>
              <w:jc w:val="center"/>
              <w:rPr>
                <w:rFonts w:eastAsia="Calibri"/>
                <w:sz w:val="22"/>
                <w:szCs w:val="22"/>
                <w:lang w:eastAsia="en-US"/>
              </w:rPr>
            </w:pPr>
            <w:r w:rsidRPr="00DE7D17">
              <w:rPr>
                <w:rFonts w:eastAsia="Calibri"/>
                <w:sz w:val="22"/>
                <w:szCs w:val="22"/>
                <w:lang w:eastAsia="en-US"/>
              </w:rPr>
              <w:t>33 587,3</w:t>
            </w:r>
          </w:p>
        </w:tc>
        <w:tc>
          <w:tcPr>
            <w:tcW w:w="1275" w:type="dxa"/>
            <w:tcBorders>
              <w:top w:val="single" w:sz="4" w:space="0" w:color="auto"/>
              <w:left w:val="single" w:sz="4" w:space="0" w:color="auto"/>
              <w:bottom w:val="single" w:sz="4" w:space="0" w:color="auto"/>
              <w:right w:val="single" w:sz="4" w:space="0" w:color="auto"/>
            </w:tcBorders>
            <w:vAlign w:val="center"/>
          </w:tcPr>
          <w:p w14:paraId="564662CB" w14:textId="77777777" w:rsidR="00DE7D17" w:rsidRPr="00DE7D17" w:rsidRDefault="00DE7D17" w:rsidP="00DE7D17">
            <w:pPr>
              <w:contextualSpacing/>
              <w:jc w:val="center"/>
              <w:rPr>
                <w:rFonts w:eastAsia="Calibri"/>
                <w:sz w:val="22"/>
                <w:szCs w:val="22"/>
                <w:lang w:eastAsia="en-US"/>
              </w:rPr>
            </w:pPr>
            <w:r w:rsidRPr="00DE7D17">
              <w:rPr>
                <w:rFonts w:eastAsia="Calibri"/>
                <w:sz w:val="22"/>
                <w:szCs w:val="22"/>
                <w:lang w:eastAsia="en-US"/>
              </w:rPr>
              <w:t>89,9</w:t>
            </w:r>
          </w:p>
        </w:tc>
      </w:tr>
      <w:tr w:rsidR="00DE7D17" w:rsidRPr="00DE7D17" w14:paraId="59A6032B" w14:textId="77777777" w:rsidTr="00024767">
        <w:tc>
          <w:tcPr>
            <w:tcW w:w="3431" w:type="dxa"/>
            <w:tcBorders>
              <w:top w:val="single" w:sz="4" w:space="0" w:color="auto"/>
              <w:left w:val="single" w:sz="4" w:space="0" w:color="auto"/>
              <w:bottom w:val="single" w:sz="4" w:space="0" w:color="auto"/>
              <w:right w:val="single" w:sz="4" w:space="0" w:color="auto"/>
            </w:tcBorders>
            <w:hideMark/>
          </w:tcPr>
          <w:p w14:paraId="3865A747" w14:textId="77777777" w:rsidR="00DE7D17" w:rsidRPr="00DE7D17" w:rsidRDefault="00DE7D17" w:rsidP="00DE7D17">
            <w:pPr>
              <w:contextualSpacing/>
              <w:rPr>
                <w:rFonts w:eastAsia="Calibri"/>
                <w:sz w:val="22"/>
                <w:szCs w:val="22"/>
                <w:lang w:eastAsia="en-US"/>
              </w:rPr>
            </w:pPr>
            <w:r w:rsidRPr="00DE7D17">
              <w:rPr>
                <w:rFonts w:eastAsia="Calibri"/>
                <w:sz w:val="22"/>
                <w:szCs w:val="22"/>
                <w:lang w:eastAsia="en-US"/>
              </w:rPr>
              <w:t>Национальная экономика</w:t>
            </w:r>
          </w:p>
        </w:tc>
        <w:tc>
          <w:tcPr>
            <w:tcW w:w="1418" w:type="dxa"/>
            <w:tcBorders>
              <w:top w:val="single" w:sz="4" w:space="0" w:color="auto"/>
              <w:left w:val="single" w:sz="4" w:space="0" w:color="auto"/>
              <w:bottom w:val="single" w:sz="4" w:space="0" w:color="auto"/>
              <w:right w:val="single" w:sz="4" w:space="0" w:color="auto"/>
            </w:tcBorders>
            <w:vAlign w:val="center"/>
          </w:tcPr>
          <w:p w14:paraId="2ECF12FB" w14:textId="77777777" w:rsidR="00DE7D17" w:rsidRPr="00DE7D17" w:rsidRDefault="00DE7D17" w:rsidP="00DE7D17">
            <w:pPr>
              <w:contextualSpacing/>
              <w:jc w:val="center"/>
              <w:rPr>
                <w:rFonts w:eastAsia="Calibri"/>
                <w:sz w:val="22"/>
                <w:szCs w:val="22"/>
                <w:lang w:eastAsia="en-US"/>
              </w:rPr>
            </w:pPr>
            <w:r w:rsidRPr="00DE7D17">
              <w:rPr>
                <w:rFonts w:eastAsia="Calibri"/>
                <w:sz w:val="22"/>
                <w:szCs w:val="22"/>
                <w:lang w:eastAsia="en-US"/>
              </w:rPr>
              <w:t>109 734,0</w:t>
            </w:r>
          </w:p>
        </w:tc>
        <w:tc>
          <w:tcPr>
            <w:tcW w:w="1417" w:type="dxa"/>
            <w:tcBorders>
              <w:top w:val="single" w:sz="4" w:space="0" w:color="auto"/>
              <w:left w:val="single" w:sz="4" w:space="0" w:color="auto"/>
              <w:bottom w:val="single" w:sz="4" w:space="0" w:color="auto"/>
              <w:right w:val="single" w:sz="4" w:space="0" w:color="auto"/>
            </w:tcBorders>
            <w:vAlign w:val="center"/>
          </w:tcPr>
          <w:p w14:paraId="5917E5E6" w14:textId="77777777" w:rsidR="00DE7D17" w:rsidRPr="00DE7D17" w:rsidRDefault="00DE7D17" w:rsidP="00DE7D17">
            <w:pPr>
              <w:contextualSpacing/>
              <w:jc w:val="center"/>
              <w:rPr>
                <w:rFonts w:eastAsia="Calibri"/>
                <w:sz w:val="22"/>
                <w:szCs w:val="22"/>
                <w:lang w:eastAsia="en-US"/>
              </w:rPr>
            </w:pPr>
            <w:r w:rsidRPr="00DE7D17">
              <w:rPr>
                <w:rFonts w:eastAsia="Calibri"/>
                <w:sz w:val="22"/>
                <w:szCs w:val="22"/>
                <w:lang w:eastAsia="en-US"/>
              </w:rPr>
              <w:t>132 494,9</w:t>
            </w:r>
          </w:p>
        </w:tc>
        <w:tc>
          <w:tcPr>
            <w:tcW w:w="1276" w:type="dxa"/>
            <w:tcBorders>
              <w:top w:val="single" w:sz="4" w:space="0" w:color="auto"/>
              <w:left w:val="single" w:sz="4" w:space="0" w:color="auto"/>
              <w:bottom w:val="single" w:sz="4" w:space="0" w:color="auto"/>
              <w:right w:val="single" w:sz="4" w:space="0" w:color="auto"/>
            </w:tcBorders>
            <w:vAlign w:val="center"/>
          </w:tcPr>
          <w:p w14:paraId="04DB83AC" w14:textId="77777777" w:rsidR="00DE7D17" w:rsidRPr="00DE7D17" w:rsidRDefault="00DE7D17" w:rsidP="00DE7D17">
            <w:pPr>
              <w:contextualSpacing/>
              <w:jc w:val="center"/>
              <w:rPr>
                <w:rFonts w:eastAsia="Calibri"/>
                <w:sz w:val="22"/>
                <w:szCs w:val="22"/>
                <w:lang w:eastAsia="en-US"/>
              </w:rPr>
            </w:pPr>
            <w:r w:rsidRPr="00DE7D17">
              <w:rPr>
                <w:rFonts w:eastAsia="Calibri"/>
                <w:sz w:val="22"/>
                <w:szCs w:val="22"/>
                <w:lang w:eastAsia="en-US"/>
              </w:rPr>
              <w:t>120,7</w:t>
            </w:r>
          </w:p>
        </w:tc>
        <w:tc>
          <w:tcPr>
            <w:tcW w:w="1418" w:type="dxa"/>
            <w:tcBorders>
              <w:top w:val="single" w:sz="4" w:space="0" w:color="auto"/>
              <w:left w:val="single" w:sz="4" w:space="0" w:color="auto"/>
              <w:right w:val="single" w:sz="4" w:space="0" w:color="auto"/>
            </w:tcBorders>
            <w:vAlign w:val="center"/>
          </w:tcPr>
          <w:p w14:paraId="74570C29" w14:textId="77777777" w:rsidR="00DE7D17" w:rsidRPr="00DE7D17" w:rsidRDefault="00DE7D17" w:rsidP="00DE7D17">
            <w:pPr>
              <w:contextualSpacing/>
              <w:jc w:val="center"/>
              <w:rPr>
                <w:rFonts w:eastAsia="Calibri"/>
                <w:sz w:val="22"/>
                <w:szCs w:val="22"/>
                <w:lang w:eastAsia="en-US"/>
              </w:rPr>
            </w:pPr>
            <w:r w:rsidRPr="00DE7D17">
              <w:rPr>
                <w:rFonts w:eastAsia="Calibri"/>
                <w:sz w:val="22"/>
                <w:szCs w:val="22"/>
                <w:lang w:eastAsia="en-US"/>
              </w:rPr>
              <w:t>142 671,1</w:t>
            </w:r>
          </w:p>
        </w:tc>
        <w:tc>
          <w:tcPr>
            <w:tcW w:w="1275" w:type="dxa"/>
            <w:tcBorders>
              <w:top w:val="single" w:sz="4" w:space="0" w:color="auto"/>
              <w:left w:val="single" w:sz="4" w:space="0" w:color="auto"/>
              <w:bottom w:val="single" w:sz="4" w:space="0" w:color="auto"/>
              <w:right w:val="single" w:sz="4" w:space="0" w:color="auto"/>
            </w:tcBorders>
            <w:vAlign w:val="center"/>
          </w:tcPr>
          <w:p w14:paraId="4A7A8751" w14:textId="77777777" w:rsidR="00DE7D17" w:rsidRPr="00DE7D17" w:rsidRDefault="00DE7D17" w:rsidP="00DE7D17">
            <w:pPr>
              <w:contextualSpacing/>
              <w:jc w:val="center"/>
              <w:rPr>
                <w:rFonts w:eastAsia="Calibri"/>
                <w:sz w:val="22"/>
                <w:szCs w:val="22"/>
                <w:lang w:eastAsia="en-US"/>
              </w:rPr>
            </w:pPr>
            <w:r w:rsidRPr="00DE7D17">
              <w:rPr>
                <w:rFonts w:eastAsia="Calibri"/>
                <w:sz w:val="22"/>
                <w:szCs w:val="22"/>
                <w:lang w:eastAsia="en-US"/>
              </w:rPr>
              <w:t>107,3</w:t>
            </w:r>
          </w:p>
        </w:tc>
      </w:tr>
      <w:tr w:rsidR="00DE7D17" w:rsidRPr="00DE7D17" w14:paraId="4B940544" w14:textId="77777777" w:rsidTr="00024767">
        <w:tc>
          <w:tcPr>
            <w:tcW w:w="3431" w:type="dxa"/>
            <w:tcBorders>
              <w:top w:val="single" w:sz="4" w:space="0" w:color="auto"/>
              <w:left w:val="single" w:sz="4" w:space="0" w:color="auto"/>
              <w:bottom w:val="single" w:sz="4" w:space="0" w:color="auto"/>
              <w:right w:val="single" w:sz="4" w:space="0" w:color="auto"/>
            </w:tcBorders>
            <w:hideMark/>
          </w:tcPr>
          <w:p w14:paraId="50D4732B" w14:textId="77777777" w:rsidR="00DE7D17" w:rsidRPr="00DE7D17" w:rsidRDefault="00DE7D17" w:rsidP="00DE7D17">
            <w:pPr>
              <w:contextualSpacing/>
              <w:rPr>
                <w:rFonts w:eastAsia="Calibri"/>
                <w:sz w:val="22"/>
                <w:szCs w:val="22"/>
                <w:lang w:eastAsia="en-US"/>
              </w:rPr>
            </w:pPr>
            <w:r w:rsidRPr="00DE7D17">
              <w:rPr>
                <w:rFonts w:eastAsia="Calibri"/>
                <w:sz w:val="22"/>
                <w:szCs w:val="22"/>
                <w:lang w:eastAsia="en-US"/>
              </w:rPr>
              <w:t>Жилищно-коммунальное хозяйство</w:t>
            </w:r>
          </w:p>
        </w:tc>
        <w:tc>
          <w:tcPr>
            <w:tcW w:w="1418" w:type="dxa"/>
            <w:tcBorders>
              <w:top w:val="single" w:sz="4" w:space="0" w:color="auto"/>
              <w:left w:val="single" w:sz="4" w:space="0" w:color="auto"/>
              <w:bottom w:val="single" w:sz="4" w:space="0" w:color="auto"/>
              <w:right w:val="single" w:sz="4" w:space="0" w:color="auto"/>
            </w:tcBorders>
            <w:vAlign w:val="center"/>
          </w:tcPr>
          <w:p w14:paraId="01531DB4" w14:textId="77777777" w:rsidR="00DE7D17" w:rsidRPr="00DE7D17" w:rsidRDefault="00DE7D17" w:rsidP="00DE7D17">
            <w:pPr>
              <w:contextualSpacing/>
              <w:jc w:val="center"/>
              <w:rPr>
                <w:rFonts w:eastAsia="Calibri"/>
                <w:sz w:val="22"/>
                <w:szCs w:val="22"/>
                <w:lang w:eastAsia="en-US"/>
              </w:rPr>
            </w:pPr>
            <w:r w:rsidRPr="00DE7D17">
              <w:rPr>
                <w:rFonts w:eastAsia="Calibri"/>
                <w:sz w:val="22"/>
                <w:szCs w:val="22"/>
                <w:lang w:eastAsia="en-US"/>
              </w:rPr>
              <w:t>156 070,9</w:t>
            </w:r>
          </w:p>
        </w:tc>
        <w:tc>
          <w:tcPr>
            <w:tcW w:w="1417" w:type="dxa"/>
            <w:tcBorders>
              <w:top w:val="single" w:sz="4" w:space="0" w:color="auto"/>
              <w:left w:val="single" w:sz="4" w:space="0" w:color="auto"/>
              <w:bottom w:val="single" w:sz="4" w:space="0" w:color="auto"/>
              <w:right w:val="single" w:sz="4" w:space="0" w:color="auto"/>
            </w:tcBorders>
            <w:vAlign w:val="center"/>
          </w:tcPr>
          <w:p w14:paraId="6CA73723" w14:textId="77777777" w:rsidR="00DE7D17" w:rsidRPr="00DE7D17" w:rsidRDefault="00DE7D17" w:rsidP="00DE7D17">
            <w:pPr>
              <w:contextualSpacing/>
              <w:jc w:val="center"/>
              <w:rPr>
                <w:rFonts w:eastAsia="Calibri"/>
                <w:sz w:val="22"/>
                <w:szCs w:val="22"/>
                <w:lang w:eastAsia="en-US"/>
              </w:rPr>
            </w:pPr>
            <w:r w:rsidRPr="00DE7D17">
              <w:rPr>
                <w:rFonts w:eastAsia="Calibri"/>
                <w:sz w:val="22"/>
                <w:szCs w:val="22"/>
                <w:lang w:eastAsia="en-US"/>
              </w:rPr>
              <w:t>202 453,1</w:t>
            </w:r>
          </w:p>
        </w:tc>
        <w:tc>
          <w:tcPr>
            <w:tcW w:w="1276" w:type="dxa"/>
            <w:tcBorders>
              <w:top w:val="single" w:sz="4" w:space="0" w:color="auto"/>
              <w:left w:val="single" w:sz="4" w:space="0" w:color="auto"/>
              <w:bottom w:val="single" w:sz="4" w:space="0" w:color="auto"/>
              <w:right w:val="single" w:sz="4" w:space="0" w:color="auto"/>
            </w:tcBorders>
            <w:vAlign w:val="center"/>
          </w:tcPr>
          <w:p w14:paraId="65FB351F" w14:textId="77777777" w:rsidR="00DE7D17" w:rsidRPr="00DE7D17" w:rsidRDefault="00DE7D17" w:rsidP="00DE7D17">
            <w:pPr>
              <w:contextualSpacing/>
              <w:jc w:val="center"/>
              <w:rPr>
                <w:rFonts w:eastAsia="Calibri"/>
                <w:sz w:val="22"/>
                <w:szCs w:val="22"/>
                <w:lang w:eastAsia="en-US"/>
              </w:rPr>
            </w:pPr>
            <w:r w:rsidRPr="00DE7D17">
              <w:rPr>
                <w:rFonts w:eastAsia="Calibri"/>
                <w:sz w:val="22"/>
                <w:szCs w:val="22"/>
                <w:lang w:eastAsia="en-US"/>
              </w:rPr>
              <w:t>129,7</w:t>
            </w:r>
          </w:p>
        </w:tc>
        <w:tc>
          <w:tcPr>
            <w:tcW w:w="1418" w:type="dxa"/>
            <w:tcBorders>
              <w:top w:val="single" w:sz="4" w:space="0" w:color="auto"/>
              <w:left w:val="single" w:sz="4" w:space="0" w:color="auto"/>
              <w:right w:val="single" w:sz="4" w:space="0" w:color="auto"/>
            </w:tcBorders>
            <w:vAlign w:val="center"/>
          </w:tcPr>
          <w:p w14:paraId="7131D1EE" w14:textId="77777777" w:rsidR="00DE7D17" w:rsidRPr="00DE7D17" w:rsidRDefault="00DE7D17" w:rsidP="00DE7D17">
            <w:pPr>
              <w:contextualSpacing/>
              <w:jc w:val="center"/>
              <w:rPr>
                <w:rFonts w:eastAsia="Calibri"/>
                <w:sz w:val="22"/>
                <w:szCs w:val="22"/>
                <w:lang w:eastAsia="en-US"/>
              </w:rPr>
            </w:pPr>
            <w:r w:rsidRPr="00DE7D17">
              <w:rPr>
                <w:rFonts w:eastAsia="Calibri"/>
                <w:sz w:val="22"/>
                <w:szCs w:val="22"/>
                <w:lang w:eastAsia="en-US"/>
              </w:rPr>
              <w:t>244 908,4</w:t>
            </w:r>
          </w:p>
        </w:tc>
        <w:tc>
          <w:tcPr>
            <w:tcW w:w="1275" w:type="dxa"/>
            <w:tcBorders>
              <w:top w:val="single" w:sz="4" w:space="0" w:color="auto"/>
              <w:left w:val="single" w:sz="4" w:space="0" w:color="auto"/>
              <w:bottom w:val="single" w:sz="4" w:space="0" w:color="auto"/>
              <w:right w:val="single" w:sz="4" w:space="0" w:color="auto"/>
            </w:tcBorders>
            <w:vAlign w:val="center"/>
          </w:tcPr>
          <w:p w14:paraId="1F4F9857" w14:textId="77777777" w:rsidR="00DE7D17" w:rsidRPr="00DE7D17" w:rsidRDefault="00DE7D17" w:rsidP="00DE7D17">
            <w:pPr>
              <w:contextualSpacing/>
              <w:jc w:val="center"/>
              <w:rPr>
                <w:rFonts w:eastAsia="Calibri"/>
                <w:sz w:val="22"/>
                <w:szCs w:val="22"/>
                <w:lang w:eastAsia="en-US"/>
              </w:rPr>
            </w:pPr>
            <w:r w:rsidRPr="00DE7D17">
              <w:rPr>
                <w:rFonts w:eastAsia="Calibri"/>
                <w:sz w:val="22"/>
                <w:szCs w:val="22"/>
                <w:lang w:eastAsia="en-US"/>
              </w:rPr>
              <w:t>121,0</w:t>
            </w:r>
          </w:p>
        </w:tc>
      </w:tr>
      <w:tr w:rsidR="00DE7D17" w:rsidRPr="00DE7D17" w14:paraId="726EAA97" w14:textId="77777777" w:rsidTr="00024767">
        <w:tc>
          <w:tcPr>
            <w:tcW w:w="3431" w:type="dxa"/>
            <w:tcBorders>
              <w:top w:val="single" w:sz="4" w:space="0" w:color="auto"/>
              <w:left w:val="single" w:sz="4" w:space="0" w:color="auto"/>
              <w:bottom w:val="single" w:sz="4" w:space="0" w:color="auto"/>
              <w:right w:val="single" w:sz="4" w:space="0" w:color="auto"/>
            </w:tcBorders>
            <w:hideMark/>
          </w:tcPr>
          <w:p w14:paraId="089ADC5F" w14:textId="77777777" w:rsidR="00DE7D17" w:rsidRPr="00DE7D17" w:rsidRDefault="00DE7D17" w:rsidP="00DE7D17">
            <w:pPr>
              <w:contextualSpacing/>
              <w:rPr>
                <w:rFonts w:eastAsia="Calibri"/>
                <w:sz w:val="22"/>
                <w:szCs w:val="22"/>
                <w:lang w:eastAsia="en-US"/>
              </w:rPr>
            </w:pPr>
            <w:r w:rsidRPr="00DE7D17">
              <w:rPr>
                <w:rFonts w:eastAsia="Calibri"/>
                <w:sz w:val="22"/>
                <w:szCs w:val="22"/>
                <w:lang w:eastAsia="en-US"/>
              </w:rPr>
              <w:t>Охрана окружающей среды</w:t>
            </w:r>
          </w:p>
        </w:tc>
        <w:tc>
          <w:tcPr>
            <w:tcW w:w="1418" w:type="dxa"/>
            <w:tcBorders>
              <w:top w:val="single" w:sz="4" w:space="0" w:color="auto"/>
              <w:left w:val="single" w:sz="4" w:space="0" w:color="auto"/>
              <w:bottom w:val="single" w:sz="4" w:space="0" w:color="auto"/>
              <w:right w:val="single" w:sz="4" w:space="0" w:color="auto"/>
            </w:tcBorders>
            <w:vAlign w:val="center"/>
          </w:tcPr>
          <w:p w14:paraId="3804D3BF" w14:textId="77777777" w:rsidR="00DE7D17" w:rsidRPr="00DE7D17" w:rsidRDefault="00DE7D17" w:rsidP="00DE7D17">
            <w:pPr>
              <w:contextualSpacing/>
              <w:jc w:val="center"/>
              <w:rPr>
                <w:rFonts w:eastAsia="Calibri"/>
                <w:sz w:val="22"/>
                <w:szCs w:val="22"/>
                <w:lang w:eastAsia="en-US"/>
              </w:rPr>
            </w:pPr>
            <w:r w:rsidRPr="00DE7D17">
              <w:rPr>
                <w:rFonts w:eastAsia="Calibri"/>
                <w:sz w:val="22"/>
                <w:szCs w:val="22"/>
                <w:lang w:eastAsia="en-US"/>
              </w:rPr>
              <w:t>869 566,3</w:t>
            </w:r>
          </w:p>
        </w:tc>
        <w:tc>
          <w:tcPr>
            <w:tcW w:w="1417" w:type="dxa"/>
            <w:tcBorders>
              <w:top w:val="single" w:sz="4" w:space="0" w:color="auto"/>
              <w:left w:val="single" w:sz="4" w:space="0" w:color="auto"/>
              <w:bottom w:val="single" w:sz="4" w:space="0" w:color="auto"/>
              <w:right w:val="single" w:sz="4" w:space="0" w:color="auto"/>
            </w:tcBorders>
            <w:vAlign w:val="center"/>
          </w:tcPr>
          <w:p w14:paraId="2C3C18CF" w14:textId="77777777" w:rsidR="00DE7D17" w:rsidRPr="00DE7D17" w:rsidRDefault="00DE7D17" w:rsidP="00DE7D17">
            <w:pPr>
              <w:contextualSpacing/>
              <w:jc w:val="center"/>
              <w:rPr>
                <w:rFonts w:eastAsia="Calibri"/>
                <w:sz w:val="22"/>
                <w:szCs w:val="22"/>
                <w:lang w:eastAsia="en-US"/>
              </w:rPr>
            </w:pPr>
            <w:r w:rsidRPr="00DE7D17">
              <w:rPr>
                <w:rFonts w:eastAsia="Calibri"/>
                <w:sz w:val="22"/>
                <w:szCs w:val="22"/>
                <w:lang w:eastAsia="en-US"/>
              </w:rPr>
              <w:t>318 859,8</w:t>
            </w:r>
          </w:p>
        </w:tc>
        <w:tc>
          <w:tcPr>
            <w:tcW w:w="1276" w:type="dxa"/>
            <w:tcBorders>
              <w:top w:val="single" w:sz="4" w:space="0" w:color="auto"/>
              <w:left w:val="single" w:sz="4" w:space="0" w:color="auto"/>
              <w:bottom w:val="single" w:sz="4" w:space="0" w:color="auto"/>
              <w:right w:val="single" w:sz="4" w:space="0" w:color="auto"/>
            </w:tcBorders>
            <w:vAlign w:val="center"/>
          </w:tcPr>
          <w:p w14:paraId="18908F8C" w14:textId="77777777" w:rsidR="00DE7D17" w:rsidRPr="00DE7D17" w:rsidRDefault="00DE7D17" w:rsidP="00DE7D17">
            <w:pPr>
              <w:contextualSpacing/>
              <w:jc w:val="center"/>
              <w:rPr>
                <w:rFonts w:eastAsia="Calibri"/>
                <w:sz w:val="22"/>
                <w:szCs w:val="22"/>
                <w:lang w:eastAsia="en-US"/>
              </w:rPr>
            </w:pPr>
            <w:r w:rsidRPr="00DE7D17">
              <w:rPr>
                <w:rFonts w:eastAsia="Calibri"/>
                <w:sz w:val="22"/>
                <w:szCs w:val="22"/>
                <w:lang w:eastAsia="en-US"/>
              </w:rPr>
              <w:t>36,7</w:t>
            </w:r>
          </w:p>
        </w:tc>
        <w:tc>
          <w:tcPr>
            <w:tcW w:w="1418" w:type="dxa"/>
            <w:tcBorders>
              <w:top w:val="single" w:sz="4" w:space="0" w:color="auto"/>
              <w:left w:val="single" w:sz="4" w:space="0" w:color="auto"/>
              <w:bottom w:val="single" w:sz="4" w:space="0" w:color="auto"/>
              <w:right w:val="single" w:sz="4" w:space="0" w:color="auto"/>
            </w:tcBorders>
            <w:vAlign w:val="center"/>
          </w:tcPr>
          <w:p w14:paraId="7CDFB93C" w14:textId="77777777" w:rsidR="00DE7D17" w:rsidRPr="00DE7D17" w:rsidRDefault="00DE7D17" w:rsidP="00DE7D17">
            <w:pPr>
              <w:contextualSpacing/>
              <w:jc w:val="center"/>
              <w:rPr>
                <w:rFonts w:eastAsia="Calibri"/>
                <w:sz w:val="22"/>
                <w:szCs w:val="22"/>
                <w:lang w:eastAsia="en-US"/>
              </w:rPr>
            </w:pPr>
            <w:r w:rsidRPr="00DE7D17">
              <w:rPr>
                <w:rFonts w:eastAsia="Calibri"/>
                <w:sz w:val="22"/>
                <w:szCs w:val="22"/>
                <w:lang w:eastAsia="en-US"/>
              </w:rPr>
              <w:t>744 935,4</w:t>
            </w:r>
          </w:p>
        </w:tc>
        <w:tc>
          <w:tcPr>
            <w:tcW w:w="1275" w:type="dxa"/>
            <w:tcBorders>
              <w:top w:val="single" w:sz="4" w:space="0" w:color="auto"/>
              <w:left w:val="single" w:sz="4" w:space="0" w:color="auto"/>
              <w:bottom w:val="single" w:sz="4" w:space="0" w:color="auto"/>
              <w:right w:val="single" w:sz="4" w:space="0" w:color="auto"/>
            </w:tcBorders>
            <w:vAlign w:val="center"/>
          </w:tcPr>
          <w:p w14:paraId="2DD228A9" w14:textId="77777777" w:rsidR="00DE7D17" w:rsidRPr="00DE7D17" w:rsidRDefault="00DE7D17" w:rsidP="00DE7D17">
            <w:pPr>
              <w:contextualSpacing/>
              <w:jc w:val="center"/>
              <w:rPr>
                <w:rFonts w:eastAsia="Calibri"/>
                <w:sz w:val="22"/>
                <w:szCs w:val="22"/>
                <w:lang w:eastAsia="en-US"/>
              </w:rPr>
            </w:pPr>
            <w:r w:rsidRPr="00DE7D17">
              <w:rPr>
                <w:rFonts w:eastAsia="Calibri"/>
                <w:sz w:val="22"/>
                <w:szCs w:val="22"/>
                <w:lang w:eastAsia="en-US"/>
              </w:rPr>
              <w:t>233,6</w:t>
            </w:r>
          </w:p>
        </w:tc>
      </w:tr>
      <w:tr w:rsidR="00DE7D17" w:rsidRPr="00DE7D17" w14:paraId="6C870E23" w14:textId="77777777" w:rsidTr="00024767">
        <w:tc>
          <w:tcPr>
            <w:tcW w:w="3431" w:type="dxa"/>
            <w:tcBorders>
              <w:top w:val="single" w:sz="4" w:space="0" w:color="auto"/>
              <w:left w:val="single" w:sz="4" w:space="0" w:color="auto"/>
              <w:bottom w:val="single" w:sz="4" w:space="0" w:color="auto"/>
              <w:right w:val="single" w:sz="4" w:space="0" w:color="auto"/>
            </w:tcBorders>
            <w:hideMark/>
          </w:tcPr>
          <w:p w14:paraId="1A9362D6" w14:textId="77777777" w:rsidR="00DE7D17" w:rsidRPr="00DE7D17" w:rsidRDefault="00DE7D17" w:rsidP="00DE7D17">
            <w:pPr>
              <w:contextualSpacing/>
              <w:rPr>
                <w:rFonts w:eastAsia="Calibri"/>
                <w:sz w:val="22"/>
                <w:szCs w:val="22"/>
                <w:lang w:eastAsia="en-US"/>
              </w:rPr>
            </w:pPr>
            <w:r w:rsidRPr="00DE7D17">
              <w:rPr>
                <w:rFonts w:eastAsia="Calibri"/>
                <w:sz w:val="22"/>
                <w:szCs w:val="22"/>
                <w:lang w:eastAsia="en-US"/>
              </w:rPr>
              <w:t>Образование</w:t>
            </w:r>
          </w:p>
        </w:tc>
        <w:tc>
          <w:tcPr>
            <w:tcW w:w="1418" w:type="dxa"/>
            <w:tcBorders>
              <w:top w:val="single" w:sz="4" w:space="0" w:color="auto"/>
              <w:left w:val="single" w:sz="4" w:space="0" w:color="auto"/>
              <w:bottom w:val="single" w:sz="4" w:space="0" w:color="auto"/>
              <w:right w:val="single" w:sz="4" w:space="0" w:color="auto"/>
            </w:tcBorders>
            <w:vAlign w:val="center"/>
          </w:tcPr>
          <w:p w14:paraId="23436883" w14:textId="77777777" w:rsidR="00DE7D17" w:rsidRPr="00DE7D17" w:rsidRDefault="00DE7D17" w:rsidP="00DE7D17">
            <w:pPr>
              <w:contextualSpacing/>
              <w:jc w:val="center"/>
              <w:rPr>
                <w:rFonts w:eastAsia="Calibri"/>
                <w:sz w:val="22"/>
                <w:szCs w:val="22"/>
                <w:lang w:eastAsia="en-US"/>
              </w:rPr>
            </w:pPr>
            <w:r w:rsidRPr="00DE7D17">
              <w:rPr>
                <w:rFonts w:eastAsia="Calibri"/>
                <w:sz w:val="22"/>
                <w:szCs w:val="22"/>
                <w:lang w:eastAsia="en-US"/>
              </w:rPr>
              <w:t>1 087 515,6</w:t>
            </w:r>
          </w:p>
        </w:tc>
        <w:tc>
          <w:tcPr>
            <w:tcW w:w="1417" w:type="dxa"/>
            <w:tcBorders>
              <w:top w:val="single" w:sz="4" w:space="0" w:color="auto"/>
              <w:left w:val="single" w:sz="4" w:space="0" w:color="auto"/>
              <w:bottom w:val="single" w:sz="4" w:space="0" w:color="auto"/>
              <w:right w:val="single" w:sz="4" w:space="0" w:color="auto"/>
            </w:tcBorders>
            <w:vAlign w:val="center"/>
          </w:tcPr>
          <w:p w14:paraId="6C0D28FA" w14:textId="77777777" w:rsidR="00DE7D17" w:rsidRPr="00DE7D17" w:rsidRDefault="00DE7D17" w:rsidP="00DE7D17">
            <w:pPr>
              <w:contextualSpacing/>
              <w:jc w:val="center"/>
              <w:rPr>
                <w:rFonts w:eastAsia="Calibri"/>
                <w:sz w:val="22"/>
                <w:szCs w:val="22"/>
                <w:lang w:eastAsia="en-US"/>
              </w:rPr>
            </w:pPr>
            <w:r w:rsidRPr="00DE7D17">
              <w:rPr>
                <w:rFonts w:eastAsia="Calibri"/>
                <w:sz w:val="22"/>
                <w:szCs w:val="22"/>
                <w:lang w:eastAsia="en-US"/>
              </w:rPr>
              <w:t>1 058 636,6</w:t>
            </w:r>
          </w:p>
        </w:tc>
        <w:tc>
          <w:tcPr>
            <w:tcW w:w="1276" w:type="dxa"/>
            <w:tcBorders>
              <w:top w:val="single" w:sz="4" w:space="0" w:color="auto"/>
              <w:left w:val="single" w:sz="4" w:space="0" w:color="auto"/>
              <w:bottom w:val="single" w:sz="4" w:space="0" w:color="auto"/>
              <w:right w:val="single" w:sz="4" w:space="0" w:color="auto"/>
            </w:tcBorders>
            <w:vAlign w:val="center"/>
          </w:tcPr>
          <w:p w14:paraId="4FE9F249" w14:textId="77777777" w:rsidR="00DE7D17" w:rsidRPr="00DE7D17" w:rsidRDefault="00DE7D17" w:rsidP="00DE7D17">
            <w:pPr>
              <w:contextualSpacing/>
              <w:jc w:val="center"/>
              <w:rPr>
                <w:rFonts w:eastAsia="Calibri"/>
                <w:sz w:val="22"/>
                <w:szCs w:val="22"/>
                <w:lang w:eastAsia="en-US"/>
              </w:rPr>
            </w:pPr>
            <w:r w:rsidRPr="00DE7D17">
              <w:rPr>
                <w:rFonts w:eastAsia="Calibri"/>
                <w:sz w:val="22"/>
                <w:szCs w:val="22"/>
                <w:lang w:eastAsia="en-US"/>
              </w:rPr>
              <w:t>97,3</w:t>
            </w:r>
          </w:p>
        </w:tc>
        <w:tc>
          <w:tcPr>
            <w:tcW w:w="1418" w:type="dxa"/>
            <w:tcBorders>
              <w:top w:val="single" w:sz="4" w:space="0" w:color="auto"/>
              <w:left w:val="single" w:sz="4" w:space="0" w:color="auto"/>
              <w:right w:val="single" w:sz="4" w:space="0" w:color="auto"/>
            </w:tcBorders>
            <w:vAlign w:val="center"/>
          </w:tcPr>
          <w:p w14:paraId="5D00B0E9" w14:textId="77777777" w:rsidR="00DE7D17" w:rsidRPr="00DE7D17" w:rsidRDefault="00DE7D17" w:rsidP="00DE7D17">
            <w:pPr>
              <w:contextualSpacing/>
              <w:jc w:val="center"/>
              <w:rPr>
                <w:rFonts w:eastAsia="Calibri"/>
                <w:sz w:val="22"/>
                <w:szCs w:val="22"/>
                <w:lang w:eastAsia="en-US"/>
              </w:rPr>
            </w:pPr>
            <w:r w:rsidRPr="00DE7D17">
              <w:rPr>
                <w:rFonts w:eastAsia="Calibri"/>
                <w:sz w:val="22"/>
                <w:szCs w:val="22"/>
                <w:lang w:eastAsia="en-US"/>
              </w:rPr>
              <w:t>1 133 906,2</w:t>
            </w:r>
          </w:p>
        </w:tc>
        <w:tc>
          <w:tcPr>
            <w:tcW w:w="1275" w:type="dxa"/>
            <w:tcBorders>
              <w:top w:val="single" w:sz="4" w:space="0" w:color="auto"/>
              <w:left w:val="single" w:sz="4" w:space="0" w:color="auto"/>
              <w:bottom w:val="single" w:sz="4" w:space="0" w:color="auto"/>
              <w:right w:val="single" w:sz="4" w:space="0" w:color="auto"/>
            </w:tcBorders>
            <w:vAlign w:val="center"/>
          </w:tcPr>
          <w:p w14:paraId="7E8FC50A" w14:textId="77777777" w:rsidR="00DE7D17" w:rsidRPr="00DE7D17" w:rsidRDefault="00DE7D17" w:rsidP="00DE7D17">
            <w:pPr>
              <w:contextualSpacing/>
              <w:jc w:val="center"/>
              <w:rPr>
                <w:rFonts w:eastAsia="Calibri"/>
                <w:sz w:val="22"/>
                <w:szCs w:val="22"/>
                <w:lang w:eastAsia="en-US"/>
              </w:rPr>
            </w:pPr>
            <w:r w:rsidRPr="00DE7D17">
              <w:rPr>
                <w:rFonts w:eastAsia="Calibri"/>
                <w:sz w:val="22"/>
                <w:szCs w:val="22"/>
                <w:lang w:eastAsia="en-US"/>
              </w:rPr>
              <w:t>107,1</w:t>
            </w:r>
          </w:p>
        </w:tc>
      </w:tr>
      <w:tr w:rsidR="00DE7D17" w:rsidRPr="00DE7D17" w14:paraId="5C15EB32" w14:textId="77777777" w:rsidTr="00024767">
        <w:tc>
          <w:tcPr>
            <w:tcW w:w="3431" w:type="dxa"/>
            <w:tcBorders>
              <w:top w:val="single" w:sz="4" w:space="0" w:color="auto"/>
              <w:left w:val="single" w:sz="4" w:space="0" w:color="auto"/>
              <w:bottom w:val="single" w:sz="4" w:space="0" w:color="auto"/>
              <w:right w:val="single" w:sz="4" w:space="0" w:color="auto"/>
            </w:tcBorders>
            <w:hideMark/>
          </w:tcPr>
          <w:p w14:paraId="14363826" w14:textId="77777777" w:rsidR="00DE7D17" w:rsidRPr="00DE7D17" w:rsidRDefault="00DE7D17" w:rsidP="00DE7D17">
            <w:pPr>
              <w:contextualSpacing/>
              <w:rPr>
                <w:rFonts w:eastAsia="Calibri"/>
                <w:sz w:val="22"/>
                <w:szCs w:val="22"/>
                <w:lang w:eastAsia="en-US"/>
              </w:rPr>
            </w:pPr>
            <w:r w:rsidRPr="00DE7D17">
              <w:rPr>
                <w:rFonts w:eastAsia="Calibri"/>
                <w:sz w:val="22"/>
                <w:szCs w:val="22"/>
                <w:lang w:eastAsia="en-US"/>
              </w:rPr>
              <w:t>Культура, кинематография</w:t>
            </w:r>
          </w:p>
        </w:tc>
        <w:tc>
          <w:tcPr>
            <w:tcW w:w="1418" w:type="dxa"/>
            <w:tcBorders>
              <w:top w:val="single" w:sz="4" w:space="0" w:color="auto"/>
              <w:left w:val="single" w:sz="4" w:space="0" w:color="auto"/>
              <w:bottom w:val="single" w:sz="4" w:space="0" w:color="auto"/>
              <w:right w:val="single" w:sz="4" w:space="0" w:color="auto"/>
            </w:tcBorders>
            <w:vAlign w:val="center"/>
          </w:tcPr>
          <w:p w14:paraId="7F14BEC7" w14:textId="77777777" w:rsidR="00DE7D17" w:rsidRPr="00DE7D17" w:rsidRDefault="00DE7D17" w:rsidP="00DE7D17">
            <w:pPr>
              <w:contextualSpacing/>
              <w:jc w:val="center"/>
              <w:rPr>
                <w:rFonts w:eastAsia="Calibri"/>
                <w:sz w:val="22"/>
                <w:szCs w:val="22"/>
                <w:lang w:eastAsia="en-US"/>
              </w:rPr>
            </w:pPr>
            <w:r w:rsidRPr="00DE7D17">
              <w:rPr>
                <w:rFonts w:eastAsia="Calibri"/>
                <w:sz w:val="22"/>
                <w:szCs w:val="22"/>
                <w:lang w:eastAsia="en-US"/>
              </w:rPr>
              <w:t>123 558,3</w:t>
            </w:r>
          </w:p>
        </w:tc>
        <w:tc>
          <w:tcPr>
            <w:tcW w:w="1417" w:type="dxa"/>
            <w:tcBorders>
              <w:top w:val="single" w:sz="4" w:space="0" w:color="auto"/>
              <w:left w:val="single" w:sz="4" w:space="0" w:color="auto"/>
              <w:bottom w:val="single" w:sz="4" w:space="0" w:color="auto"/>
              <w:right w:val="single" w:sz="4" w:space="0" w:color="auto"/>
            </w:tcBorders>
            <w:vAlign w:val="center"/>
          </w:tcPr>
          <w:p w14:paraId="59E7C23E" w14:textId="77777777" w:rsidR="00DE7D17" w:rsidRPr="00DE7D17" w:rsidRDefault="00DE7D17" w:rsidP="00DE7D17">
            <w:pPr>
              <w:contextualSpacing/>
              <w:jc w:val="center"/>
              <w:rPr>
                <w:rFonts w:eastAsia="Calibri"/>
                <w:sz w:val="22"/>
                <w:szCs w:val="22"/>
                <w:lang w:eastAsia="en-US"/>
              </w:rPr>
            </w:pPr>
            <w:r w:rsidRPr="00DE7D17">
              <w:rPr>
                <w:rFonts w:eastAsia="Calibri"/>
                <w:sz w:val="22"/>
                <w:szCs w:val="22"/>
                <w:lang w:eastAsia="en-US"/>
              </w:rPr>
              <w:t>114 463,6</w:t>
            </w:r>
          </w:p>
        </w:tc>
        <w:tc>
          <w:tcPr>
            <w:tcW w:w="1276" w:type="dxa"/>
            <w:tcBorders>
              <w:top w:val="single" w:sz="4" w:space="0" w:color="auto"/>
              <w:left w:val="single" w:sz="4" w:space="0" w:color="auto"/>
              <w:bottom w:val="single" w:sz="4" w:space="0" w:color="auto"/>
              <w:right w:val="single" w:sz="4" w:space="0" w:color="auto"/>
            </w:tcBorders>
            <w:vAlign w:val="center"/>
          </w:tcPr>
          <w:p w14:paraId="2B13985F" w14:textId="77777777" w:rsidR="00DE7D17" w:rsidRPr="00DE7D17" w:rsidRDefault="00DE7D17" w:rsidP="00DE7D17">
            <w:pPr>
              <w:contextualSpacing/>
              <w:jc w:val="center"/>
              <w:rPr>
                <w:rFonts w:eastAsia="Calibri"/>
                <w:sz w:val="22"/>
                <w:szCs w:val="22"/>
                <w:lang w:eastAsia="en-US"/>
              </w:rPr>
            </w:pPr>
            <w:r w:rsidRPr="00DE7D17">
              <w:rPr>
                <w:rFonts w:eastAsia="Calibri"/>
                <w:sz w:val="22"/>
                <w:szCs w:val="22"/>
                <w:lang w:eastAsia="en-US"/>
              </w:rPr>
              <w:t>92,6</w:t>
            </w:r>
          </w:p>
        </w:tc>
        <w:tc>
          <w:tcPr>
            <w:tcW w:w="1418" w:type="dxa"/>
            <w:tcBorders>
              <w:top w:val="single" w:sz="4" w:space="0" w:color="auto"/>
              <w:left w:val="single" w:sz="4" w:space="0" w:color="auto"/>
              <w:right w:val="single" w:sz="4" w:space="0" w:color="auto"/>
            </w:tcBorders>
            <w:vAlign w:val="center"/>
          </w:tcPr>
          <w:p w14:paraId="29C931CE" w14:textId="77777777" w:rsidR="00DE7D17" w:rsidRPr="00DE7D17" w:rsidRDefault="00DE7D17" w:rsidP="00DE7D17">
            <w:pPr>
              <w:contextualSpacing/>
              <w:jc w:val="center"/>
              <w:rPr>
                <w:rFonts w:eastAsia="Calibri"/>
                <w:sz w:val="22"/>
                <w:szCs w:val="22"/>
                <w:lang w:eastAsia="en-US"/>
              </w:rPr>
            </w:pPr>
            <w:r w:rsidRPr="00DE7D17">
              <w:rPr>
                <w:rFonts w:eastAsia="Calibri"/>
                <w:sz w:val="22"/>
                <w:szCs w:val="22"/>
                <w:lang w:eastAsia="en-US"/>
              </w:rPr>
              <w:t>115 901,0</w:t>
            </w:r>
          </w:p>
        </w:tc>
        <w:tc>
          <w:tcPr>
            <w:tcW w:w="1275" w:type="dxa"/>
            <w:tcBorders>
              <w:top w:val="single" w:sz="4" w:space="0" w:color="auto"/>
              <w:left w:val="single" w:sz="4" w:space="0" w:color="auto"/>
              <w:bottom w:val="single" w:sz="4" w:space="0" w:color="auto"/>
              <w:right w:val="single" w:sz="4" w:space="0" w:color="auto"/>
            </w:tcBorders>
            <w:vAlign w:val="center"/>
          </w:tcPr>
          <w:p w14:paraId="268875A4" w14:textId="77777777" w:rsidR="00DE7D17" w:rsidRPr="00DE7D17" w:rsidRDefault="00DE7D17" w:rsidP="00DE7D17">
            <w:pPr>
              <w:contextualSpacing/>
              <w:jc w:val="center"/>
              <w:rPr>
                <w:rFonts w:eastAsia="Calibri"/>
                <w:sz w:val="22"/>
                <w:szCs w:val="22"/>
                <w:lang w:eastAsia="en-US"/>
              </w:rPr>
            </w:pPr>
            <w:r w:rsidRPr="00DE7D17">
              <w:rPr>
                <w:rFonts w:eastAsia="Calibri"/>
                <w:sz w:val="22"/>
                <w:szCs w:val="22"/>
                <w:lang w:eastAsia="en-US"/>
              </w:rPr>
              <w:t>101,3</w:t>
            </w:r>
          </w:p>
        </w:tc>
      </w:tr>
      <w:tr w:rsidR="00DE7D17" w:rsidRPr="00DE7D17" w14:paraId="692DB57D" w14:textId="77777777" w:rsidTr="00024767">
        <w:tc>
          <w:tcPr>
            <w:tcW w:w="3431" w:type="dxa"/>
            <w:tcBorders>
              <w:top w:val="single" w:sz="4" w:space="0" w:color="auto"/>
              <w:left w:val="single" w:sz="4" w:space="0" w:color="auto"/>
              <w:bottom w:val="single" w:sz="4" w:space="0" w:color="auto"/>
              <w:right w:val="single" w:sz="4" w:space="0" w:color="auto"/>
            </w:tcBorders>
            <w:hideMark/>
          </w:tcPr>
          <w:p w14:paraId="4FECB61A" w14:textId="77777777" w:rsidR="00DE7D17" w:rsidRPr="00DE7D17" w:rsidRDefault="00DE7D17" w:rsidP="00DE7D17">
            <w:pPr>
              <w:contextualSpacing/>
              <w:rPr>
                <w:rFonts w:eastAsia="Calibri"/>
                <w:sz w:val="22"/>
                <w:szCs w:val="22"/>
                <w:lang w:eastAsia="en-US"/>
              </w:rPr>
            </w:pPr>
            <w:r w:rsidRPr="00DE7D17">
              <w:rPr>
                <w:rFonts w:eastAsia="Calibri"/>
                <w:sz w:val="22"/>
                <w:szCs w:val="22"/>
                <w:lang w:eastAsia="en-US"/>
              </w:rPr>
              <w:t>Здравоохранение</w:t>
            </w:r>
          </w:p>
        </w:tc>
        <w:tc>
          <w:tcPr>
            <w:tcW w:w="1418" w:type="dxa"/>
            <w:tcBorders>
              <w:top w:val="single" w:sz="4" w:space="0" w:color="auto"/>
              <w:left w:val="single" w:sz="4" w:space="0" w:color="auto"/>
              <w:bottom w:val="single" w:sz="4" w:space="0" w:color="auto"/>
              <w:right w:val="single" w:sz="4" w:space="0" w:color="auto"/>
            </w:tcBorders>
            <w:vAlign w:val="center"/>
          </w:tcPr>
          <w:p w14:paraId="4712F496" w14:textId="77777777" w:rsidR="00DE7D17" w:rsidRPr="00DE7D17" w:rsidRDefault="00DE7D17" w:rsidP="00DE7D17">
            <w:pPr>
              <w:contextualSpacing/>
              <w:jc w:val="center"/>
              <w:rPr>
                <w:rFonts w:eastAsia="Calibri"/>
                <w:sz w:val="22"/>
                <w:szCs w:val="22"/>
                <w:lang w:eastAsia="en-US"/>
              </w:rPr>
            </w:pPr>
            <w:r w:rsidRPr="00DE7D17">
              <w:rPr>
                <w:rFonts w:eastAsia="Calibri"/>
                <w:sz w:val="22"/>
                <w:szCs w:val="22"/>
                <w:lang w:eastAsia="en-US"/>
              </w:rPr>
              <w:t>3 852,8</w:t>
            </w:r>
          </w:p>
        </w:tc>
        <w:tc>
          <w:tcPr>
            <w:tcW w:w="1417" w:type="dxa"/>
            <w:tcBorders>
              <w:top w:val="single" w:sz="4" w:space="0" w:color="auto"/>
              <w:left w:val="single" w:sz="4" w:space="0" w:color="auto"/>
              <w:bottom w:val="single" w:sz="4" w:space="0" w:color="auto"/>
              <w:right w:val="single" w:sz="4" w:space="0" w:color="auto"/>
            </w:tcBorders>
            <w:vAlign w:val="center"/>
          </w:tcPr>
          <w:p w14:paraId="3D3E02F9" w14:textId="77777777" w:rsidR="00DE7D17" w:rsidRPr="00DE7D17" w:rsidRDefault="00DE7D17" w:rsidP="00DE7D17">
            <w:pPr>
              <w:contextualSpacing/>
              <w:jc w:val="center"/>
              <w:rPr>
                <w:rFonts w:eastAsia="Calibri"/>
                <w:sz w:val="22"/>
                <w:szCs w:val="22"/>
                <w:lang w:eastAsia="en-US"/>
              </w:rPr>
            </w:pPr>
            <w:r w:rsidRPr="00DE7D17">
              <w:rPr>
                <w:rFonts w:eastAsia="Calibri"/>
                <w:sz w:val="22"/>
                <w:szCs w:val="22"/>
                <w:lang w:eastAsia="en-US"/>
              </w:rPr>
              <w:t>4 788,3</w:t>
            </w:r>
          </w:p>
        </w:tc>
        <w:tc>
          <w:tcPr>
            <w:tcW w:w="1276" w:type="dxa"/>
            <w:tcBorders>
              <w:top w:val="single" w:sz="4" w:space="0" w:color="auto"/>
              <w:left w:val="single" w:sz="4" w:space="0" w:color="auto"/>
              <w:bottom w:val="single" w:sz="4" w:space="0" w:color="auto"/>
              <w:right w:val="single" w:sz="4" w:space="0" w:color="auto"/>
            </w:tcBorders>
            <w:vAlign w:val="center"/>
          </w:tcPr>
          <w:p w14:paraId="0F04D431" w14:textId="77777777" w:rsidR="00DE7D17" w:rsidRPr="00DE7D17" w:rsidRDefault="00DE7D17" w:rsidP="00DE7D17">
            <w:pPr>
              <w:contextualSpacing/>
              <w:jc w:val="center"/>
              <w:rPr>
                <w:rFonts w:eastAsia="Calibri"/>
                <w:sz w:val="22"/>
                <w:szCs w:val="22"/>
                <w:lang w:eastAsia="en-US"/>
              </w:rPr>
            </w:pPr>
            <w:r w:rsidRPr="00DE7D17">
              <w:rPr>
                <w:rFonts w:eastAsia="Calibri"/>
                <w:sz w:val="22"/>
                <w:szCs w:val="22"/>
                <w:lang w:eastAsia="en-US"/>
              </w:rPr>
              <w:t>124,3</w:t>
            </w:r>
          </w:p>
        </w:tc>
        <w:tc>
          <w:tcPr>
            <w:tcW w:w="1418" w:type="dxa"/>
            <w:tcBorders>
              <w:top w:val="single" w:sz="4" w:space="0" w:color="auto"/>
              <w:left w:val="single" w:sz="4" w:space="0" w:color="auto"/>
              <w:right w:val="single" w:sz="4" w:space="0" w:color="auto"/>
            </w:tcBorders>
            <w:vAlign w:val="center"/>
          </w:tcPr>
          <w:p w14:paraId="474D0516" w14:textId="77777777" w:rsidR="00DE7D17" w:rsidRPr="00DE7D17" w:rsidRDefault="00DE7D17" w:rsidP="00DE7D17">
            <w:pPr>
              <w:contextualSpacing/>
              <w:jc w:val="center"/>
              <w:rPr>
                <w:rFonts w:eastAsia="Calibri"/>
                <w:sz w:val="22"/>
                <w:szCs w:val="22"/>
                <w:lang w:eastAsia="en-US"/>
              </w:rPr>
            </w:pPr>
            <w:r w:rsidRPr="00DE7D17">
              <w:rPr>
                <w:rFonts w:eastAsia="Calibri"/>
                <w:sz w:val="22"/>
                <w:szCs w:val="22"/>
                <w:lang w:eastAsia="en-US"/>
              </w:rPr>
              <w:t>332,9</w:t>
            </w:r>
          </w:p>
        </w:tc>
        <w:tc>
          <w:tcPr>
            <w:tcW w:w="1275" w:type="dxa"/>
            <w:tcBorders>
              <w:top w:val="single" w:sz="4" w:space="0" w:color="auto"/>
              <w:left w:val="single" w:sz="4" w:space="0" w:color="auto"/>
              <w:bottom w:val="single" w:sz="4" w:space="0" w:color="auto"/>
              <w:right w:val="single" w:sz="4" w:space="0" w:color="auto"/>
            </w:tcBorders>
            <w:vAlign w:val="center"/>
          </w:tcPr>
          <w:p w14:paraId="70C8FA0D" w14:textId="77777777" w:rsidR="00DE7D17" w:rsidRPr="00DE7D17" w:rsidRDefault="00DE7D17" w:rsidP="00DE7D17">
            <w:pPr>
              <w:contextualSpacing/>
              <w:jc w:val="center"/>
              <w:rPr>
                <w:rFonts w:eastAsia="Calibri"/>
                <w:sz w:val="22"/>
                <w:szCs w:val="22"/>
                <w:lang w:eastAsia="en-US"/>
              </w:rPr>
            </w:pPr>
            <w:r w:rsidRPr="00DE7D17">
              <w:rPr>
                <w:rFonts w:eastAsia="Calibri"/>
                <w:sz w:val="22"/>
                <w:szCs w:val="22"/>
                <w:lang w:eastAsia="en-US"/>
              </w:rPr>
              <w:t>6,9</w:t>
            </w:r>
          </w:p>
        </w:tc>
      </w:tr>
      <w:tr w:rsidR="00DE7D17" w:rsidRPr="00DE7D17" w14:paraId="1A6E11D8" w14:textId="77777777" w:rsidTr="00024767">
        <w:tc>
          <w:tcPr>
            <w:tcW w:w="3431" w:type="dxa"/>
            <w:tcBorders>
              <w:top w:val="single" w:sz="4" w:space="0" w:color="auto"/>
              <w:left w:val="single" w:sz="4" w:space="0" w:color="auto"/>
              <w:bottom w:val="single" w:sz="4" w:space="0" w:color="auto"/>
              <w:right w:val="single" w:sz="4" w:space="0" w:color="auto"/>
            </w:tcBorders>
            <w:hideMark/>
          </w:tcPr>
          <w:p w14:paraId="1998647D" w14:textId="77777777" w:rsidR="00DE7D17" w:rsidRPr="00DE7D17" w:rsidRDefault="00DE7D17" w:rsidP="00DE7D17">
            <w:pPr>
              <w:contextualSpacing/>
              <w:rPr>
                <w:rFonts w:eastAsia="Calibri"/>
                <w:sz w:val="22"/>
                <w:szCs w:val="22"/>
                <w:lang w:eastAsia="en-US"/>
              </w:rPr>
            </w:pPr>
            <w:r w:rsidRPr="00DE7D17">
              <w:rPr>
                <w:rFonts w:eastAsia="Calibri"/>
                <w:sz w:val="22"/>
                <w:szCs w:val="22"/>
                <w:lang w:eastAsia="en-US"/>
              </w:rPr>
              <w:t>Социальная политика</w:t>
            </w:r>
          </w:p>
        </w:tc>
        <w:tc>
          <w:tcPr>
            <w:tcW w:w="1418" w:type="dxa"/>
            <w:tcBorders>
              <w:top w:val="single" w:sz="4" w:space="0" w:color="auto"/>
              <w:left w:val="single" w:sz="4" w:space="0" w:color="auto"/>
              <w:bottom w:val="single" w:sz="4" w:space="0" w:color="auto"/>
              <w:right w:val="single" w:sz="4" w:space="0" w:color="auto"/>
            </w:tcBorders>
            <w:vAlign w:val="center"/>
          </w:tcPr>
          <w:p w14:paraId="0653CE5B" w14:textId="77777777" w:rsidR="00DE7D17" w:rsidRPr="00DE7D17" w:rsidRDefault="00DE7D17" w:rsidP="00DE7D17">
            <w:pPr>
              <w:contextualSpacing/>
              <w:jc w:val="center"/>
              <w:rPr>
                <w:rFonts w:eastAsia="Calibri"/>
                <w:sz w:val="22"/>
                <w:szCs w:val="22"/>
                <w:lang w:eastAsia="en-US"/>
              </w:rPr>
            </w:pPr>
            <w:r w:rsidRPr="00DE7D17">
              <w:rPr>
                <w:rFonts w:eastAsia="Calibri"/>
                <w:sz w:val="22"/>
                <w:szCs w:val="22"/>
                <w:lang w:eastAsia="en-US"/>
              </w:rPr>
              <w:t>71 113,9</w:t>
            </w:r>
          </w:p>
        </w:tc>
        <w:tc>
          <w:tcPr>
            <w:tcW w:w="1417" w:type="dxa"/>
            <w:tcBorders>
              <w:top w:val="single" w:sz="4" w:space="0" w:color="auto"/>
              <w:left w:val="single" w:sz="4" w:space="0" w:color="auto"/>
              <w:bottom w:val="single" w:sz="4" w:space="0" w:color="auto"/>
              <w:right w:val="single" w:sz="4" w:space="0" w:color="auto"/>
            </w:tcBorders>
            <w:vAlign w:val="center"/>
          </w:tcPr>
          <w:p w14:paraId="58201C59" w14:textId="77777777" w:rsidR="00DE7D17" w:rsidRPr="00DE7D17" w:rsidRDefault="00DE7D17" w:rsidP="00DE7D17">
            <w:pPr>
              <w:contextualSpacing/>
              <w:jc w:val="center"/>
              <w:rPr>
                <w:rFonts w:eastAsia="Calibri"/>
                <w:sz w:val="22"/>
                <w:szCs w:val="22"/>
                <w:lang w:eastAsia="en-US"/>
              </w:rPr>
            </w:pPr>
            <w:r w:rsidRPr="00DE7D17">
              <w:rPr>
                <w:rFonts w:eastAsia="Calibri"/>
                <w:sz w:val="22"/>
                <w:szCs w:val="22"/>
                <w:lang w:eastAsia="en-US"/>
              </w:rPr>
              <w:t>87 603,7</w:t>
            </w:r>
          </w:p>
        </w:tc>
        <w:tc>
          <w:tcPr>
            <w:tcW w:w="1276" w:type="dxa"/>
            <w:tcBorders>
              <w:top w:val="single" w:sz="4" w:space="0" w:color="auto"/>
              <w:left w:val="single" w:sz="4" w:space="0" w:color="auto"/>
              <w:bottom w:val="single" w:sz="4" w:space="0" w:color="auto"/>
              <w:right w:val="single" w:sz="4" w:space="0" w:color="auto"/>
            </w:tcBorders>
            <w:vAlign w:val="center"/>
          </w:tcPr>
          <w:p w14:paraId="62EC7160" w14:textId="77777777" w:rsidR="00DE7D17" w:rsidRPr="00DE7D17" w:rsidRDefault="00DE7D17" w:rsidP="00DE7D17">
            <w:pPr>
              <w:contextualSpacing/>
              <w:jc w:val="center"/>
              <w:rPr>
                <w:rFonts w:eastAsia="Calibri"/>
                <w:sz w:val="22"/>
                <w:szCs w:val="22"/>
                <w:lang w:eastAsia="en-US"/>
              </w:rPr>
            </w:pPr>
            <w:r w:rsidRPr="00DE7D17">
              <w:rPr>
                <w:rFonts w:eastAsia="Calibri"/>
                <w:sz w:val="22"/>
                <w:szCs w:val="22"/>
                <w:lang w:eastAsia="en-US"/>
              </w:rPr>
              <w:t>123,2</w:t>
            </w:r>
          </w:p>
        </w:tc>
        <w:tc>
          <w:tcPr>
            <w:tcW w:w="1418" w:type="dxa"/>
            <w:tcBorders>
              <w:top w:val="single" w:sz="4" w:space="0" w:color="auto"/>
              <w:left w:val="single" w:sz="4" w:space="0" w:color="auto"/>
              <w:right w:val="single" w:sz="4" w:space="0" w:color="auto"/>
            </w:tcBorders>
            <w:vAlign w:val="center"/>
          </w:tcPr>
          <w:p w14:paraId="23C6510F" w14:textId="77777777" w:rsidR="00DE7D17" w:rsidRPr="00DE7D17" w:rsidRDefault="00DE7D17" w:rsidP="00DE7D17">
            <w:pPr>
              <w:contextualSpacing/>
              <w:jc w:val="center"/>
              <w:rPr>
                <w:rFonts w:eastAsia="Calibri"/>
                <w:sz w:val="22"/>
                <w:szCs w:val="22"/>
                <w:lang w:eastAsia="en-US"/>
              </w:rPr>
            </w:pPr>
            <w:r w:rsidRPr="00DE7D17">
              <w:rPr>
                <w:rFonts w:eastAsia="Calibri"/>
                <w:sz w:val="22"/>
                <w:szCs w:val="22"/>
                <w:lang w:eastAsia="en-US"/>
              </w:rPr>
              <w:t>81 643,8</w:t>
            </w:r>
          </w:p>
        </w:tc>
        <w:tc>
          <w:tcPr>
            <w:tcW w:w="1275" w:type="dxa"/>
            <w:tcBorders>
              <w:top w:val="single" w:sz="4" w:space="0" w:color="auto"/>
              <w:left w:val="single" w:sz="4" w:space="0" w:color="auto"/>
              <w:bottom w:val="single" w:sz="4" w:space="0" w:color="auto"/>
              <w:right w:val="single" w:sz="4" w:space="0" w:color="auto"/>
            </w:tcBorders>
            <w:vAlign w:val="center"/>
          </w:tcPr>
          <w:p w14:paraId="0A20767B" w14:textId="77777777" w:rsidR="00DE7D17" w:rsidRPr="00DE7D17" w:rsidRDefault="00DE7D17" w:rsidP="00DE7D17">
            <w:pPr>
              <w:contextualSpacing/>
              <w:jc w:val="center"/>
              <w:rPr>
                <w:rFonts w:eastAsia="Calibri"/>
                <w:sz w:val="22"/>
                <w:szCs w:val="22"/>
                <w:lang w:eastAsia="en-US"/>
              </w:rPr>
            </w:pPr>
            <w:r w:rsidRPr="00DE7D17">
              <w:rPr>
                <w:rFonts w:eastAsia="Calibri"/>
                <w:sz w:val="22"/>
                <w:szCs w:val="22"/>
                <w:lang w:eastAsia="en-US"/>
              </w:rPr>
              <w:t>93,2</w:t>
            </w:r>
          </w:p>
        </w:tc>
      </w:tr>
      <w:tr w:rsidR="00DE7D17" w:rsidRPr="00DE7D17" w14:paraId="4EF6419F" w14:textId="77777777" w:rsidTr="00024767">
        <w:tc>
          <w:tcPr>
            <w:tcW w:w="3431" w:type="dxa"/>
            <w:tcBorders>
              <w:top w:val="single" w:sz="4" w:space="0" w:color="auto"/>
              <w:left w:val="single" w:sz="4" w:space="0" w:color="auto"/>
              <w:bottom w:val="single" w:sz="4" w:space="0" w:color="auto"/>
              <w:right w:val="single" w:sz="4" w:space="0" w:color="auto"/>
            </w:tcBorders>
            <w:hideMark/>
          </w:tcPr>
          <w:p w14:paraId="0BAF580D" w14:textId="77777777" w:rsidR="00DE7D17" w:rsidRPr="00DE7D17" w:rsidRDefault="00DE7D17" w:rsidP="00DE7D17">
            <w:pPr>
              <w:contextualSpacing/>
              <w:rPr>
                <w:rFonts w:eastAsia="Calibri"/>
                <w:sz w:val="22"/>
                <w:szCs w:val="22"/>
                <w:lang w:eastAsia="en-US"/>
              </w:rPr>
            </w:pPr>
            <w:r w:rsidRPr="00DE7D17">
              <w:rPr>
                <w:rFonts w:eastAsia="Calibri"/>
                <w:sz w:val="22"/>
                <w:szCs w:val="22"/>
                <w:lang w:eastAsia="en-US"/>
              </w:rPr>
              <w:t>Физическая культура и спорт</w:t>
            </w:r>
          </w:p>
        </w:tc>
        <w:tc>
          <w:tcPr>
            <w:tcW w:w="1418" w:type="dxa"/>
            <w:tcBorders>
              <w:top w:val="single" w:sz="4" w:space="0" w:color="auto"/>
              <w:left w:val="single" w:sz="4" w:space="0" w:color="auto"/>
              <w:bottom w:val="single" w:sz="4" w:space="0" w:color="auto"/>
              <w:right w:val="single" w:sz="4" w:space="0" w:color="auto"/>
            </w:tcBorders>
            <w:vAlign w:val="center"/>
          </w:tcPr>
          <w:p w14:paraId="60D19043" w14:textId="77777777" w:rsidR="00DE7D17" w:rsidRPr="00DE7D17" w:rsidRDefault="00DE7D17" w:rsidP="00DE7D17">
            <w:pPr>
              <w:contextualSpacing/>
              <w:jc w:val="center"/>
              <w:rPr>
                <w:rFonts w:eastAsia="Calibri"/>
                <w:sz w:val="22"/>
                <w:szCs w:val="22"/>
                <w:lang w:eastAsia="en-US"/>
              </w:rPr>
            </w:pPr>
            <w:r w:rsidRPr="00DE7D17">
              <w:rPr>
                <w:rFonts w:eastAsia="Calibri"/>
                <w:sz w:val="22"/>
                <w:szCs w:val="22"/>
                <w:lang w:eastAsia="en-US"/>
              </w:rPr>
              <w:t>86 755,7</w:t>
            </w:r>
          </w:p>
        </w:tc>
        <w:tc>
          <w:tcPr>
            <w:tcW w:w="1417" w:type="dxa"/>
            <w:tcBorders>
              <w:top w:val="single" w:sz="4" w:space="0" w:color="auto"/>
              <w:left w:val="single" w:sz="4" w:space="0" w:color="auto"/>
              <w:bottom w:val="single" w:sz="4" w:space="0" w:color="auto"/>
              <w:right w:val="single" w:sz="4" w:space="0" w:color="auto"/>
            </w:tcBorders>
            <w:vAlign w:val="center"/>
          </w:tcPr>
          <w:p w14:paraId="62983441" w14:textId="77777777" w:rsidR="00DE7D17" w:rsidRPr="00DE7D17" w:rsidRDefault="00DE7D17" w:rsidP="00DE7D17">
            <w:pPr>
              <w:contextualSpacing/>
              <w:jc w:val="center"/>
              <w:rPr>
                <w:rFonts w:eastAsia="Calibri"/>
                <w:sz w:val="22"/>
                <w:szCs w:val="22"/>
                <w:lang w:eastAsia="en-US"/>
              </w:rPr>
            </w:pPr>
            <w:r w:rsidRPr="00DE7D17">
              <w:rPr>
                <w:rFonts w:eastAsia="Calibri"/>
                <w:sz w:val="22"/>
                <w:szCs w:val="22"/>
                <w:lang w:eastAsia="en-US"/>
              </w:rPr>
              <w:t>96 195,8</w:t>
            </w:r>
          </w:p>
        </w:tc>
        <w:tc>
          <w:tcPr>
            <w:tcW w:w="1276" w:type="dxa"/>
            <w:tcBorders>
              <w:top w:val="single" w:sz="4" w:space="0" w:color="auto"/>
              <w:left w:val="single" w:sz="4" w:space="0" w:color="auto"/>
              <w:bottom w:val="single" w:sz="4" w:space="0" w:color="auto"/>
              <w:right w:val="single" w:sz="4" w:space="0" w:color="auto"/>
            </w:tcBorders>
            <w:vAlign w:val="center"/>
          </w:tcPr>
          <w:p w14:paraId="04197A42" w14:textId="77777777" w:rsidR="00DE7D17" w:rsidRPr="00DE7D17" w:rsidRDefault="00DE7D17" w:rsidP="00DE7D17">
            <w:pPr>
              <w:contextualSpacing/>
              <w:jc w:val="center"/>
              <w:rPr>
                <w:rFonts w:eastAsia="Calibri"/>
                <w:sz w:val="22"/>
                <w:szCs w:val="22"/>
                <w:lang w:eastAsia="en-US"/>
              </w:rPr>
            </w:pPr>
            <w:r w:rsidRPr="00DE7D17">
              <w:rPr>
                <w:rFonts w:eastAsia="Calibri"/>
                <w:sz w:val="22"/>
                <w:szCs w:val="22"/>
                <w:lang w:eastAsia="en-US"/>
              </w:rPr>
              <w:t>110,9</w:t>
            </w:r>
          </w:p>
        </w:tc>
        <w:tc>
          <w:tcPr>
            <w:tcW w:w="1418" w:type="dxa"/>
            <w:tcBorders>
              <w:top w:val="single" w:sz="4" w:space="0" w:color="auto"/>
              <w:left w:val="single" w:sz="4" w:space="0" w:color="auto"/>
              <w:bottom w:val="single" w:sz="4" w:space="0" w:color="auto"/>
              <w:right w:val="single" w:sz="4" w:space="0" w:color="auto"/>
            </w:tcBorders>
            <w:vAlign w:val="center"/>
          </w:tcPr>
          <w:p w14:paraId="6073E4E1" w14:textId="77777777" w:rsidR="00DE7D17" w:rsidRPr="00DE7D17" w:rsidRDefault="00DE7D17" w:rsidP="00DE7D17">
            <w:pPr>
              <w:contextualSpacing/>
              <w:jc w:val="center"/>
              <w:rPr>
                <w:rFonts w:eastAsia="Calibri"/>
                <w:sz w:val="22"/>
                <w:szCs w:val="22"/>
                <w:lang w:eastAsia="en-US"/>
              </w:rPr>
            </w:pPr>
            <w:r w:rsidRPr="00DE7D17">
              <w:rPr>
                <w:rFonts w:eastAsia="Calibri"/>
                <w:sz w:val="22"/>
                <w:szCs w:val="22"/>
                <w:lang w:eastAsia="en-US"/>
              </w:rPr>
              <w:t>131 674,9</w:t>
            </w:r>
          </w:p>
        </w:tc>
        <w:tc>
          <w:tcPr>
            <w:tcW w:w="1275" w:type="dxa"/>
            <w:tcBorders>
              <w:top w:val="single" w:sz="4" w:space="0" w:color="auto"/>
              <w:left w:val="single" w:sz="4" w:space="0" w:color="auto"/>
              <w:bottom w:val="single" w:sz="4" w:space="0" w:color="auto"/>
              <w:right w:val="single" w:sz="4" w:space="0" w:color="auto"/>
            </w:tcBorders>
            <w:vAlign w:val="center"/>
          </w:tcPr>
          <w:p w14:paraId="592080B3" w14:textId="77777777" w:rsidR="00DE7D17" w:rsidRPr="00DE7D17" w:rsidRDefault="00DE7D17" w:rsidP="00DE7D17">
            <w:pPr>
              <w:contextualSpacing/>
              <w:jc w:val="center"/>
              <w:rPr>
                <w:rFonts w:eastAsia="Calibri"/>
                <w:sz w:val="22"/>
                <w:szCs w:val="22"/>
                <w:lang w:eastAsia="en-US"/>
              </w:rPr>
            </w:pPr>
            <w:r w:rsidRPr="00DE7D17">
              <w:rPr>
                <w:rFonts w:eastAsia="Calibri"/>
                <w:sz w:val="22"/>
                <w:szCs w:val="22"/>
                <w:lang w:eastAsia="en-US"/>
              </w:rPr>
              <w:t>136,9</w:t>
            </w:r>
          </w:p>
        </w:tc>
      </w:tr>
      <w:tr w:rsidR="00DE7D17" w:rsidRPr="00DE7D17" w14:paraId="00F07978" w14:textId="77777777" w:rsidTr="00024767">
        <w:tc>
          <w:tcPr>
            <w:tcW w:w="3431" w:type="dxa"/>
            <w:tcBorders>
              <w:top w:val="single" w:sz="4" w:space="0" w:color="auto"/>
              <w:left w:val="single" w:sz="4" w:space="0" w:color="auto"/>
              <w:bottom w:val="single" w:sz="4" w:space="0" w:color="auto"/>
              <w:right w:val="single" w:sz="4" w:space="0" w:color="auto"/>
            </w:tcBorders>
            <w:hideMark/>
          </w:tcPr>
          <w:p w14:paraId="58404E7F" w14:textId="77777777" w:rsidR="00DE7D17" w:rsidRPr="00DE7D17" w:rsidRDefault="00DE7D17" w:rsidP="00DE7D17">
            <w:pPr>
              <w:contextualSpacing/>
              <w:rPr>
                <w:rFonts w:eastAsia="Calibri"/>
                <w:sz w:val="22"/>
                <w:szCs w:val="22"/>
                <w:lang w:eastAsia="en-US"/>
              </w:rPr>
            </w:pPr>
            <w:r w:rsidRPr="00DE7D17">
              <w:rPr>
                <w:rFonts w:eastAsia="Calibri"/>
                <w:sz w:val="22"/>
                <w:szCs w:val="22"/>
                <w:lang w:eastAsia="en-US"/>
              </w:rPr>
              <w:t>Обслуживание государственного и муниципального долга</w:t>
            </w:r>
          </w:p>
        </w:tc>
        <w:tc>
          <w:tcPr>
            <w:tcW w:w="1418" w:type="dxa"/>
            <w:tcBorders>
              <w:top w:val="single" w:sz="4" w:space="0" w:color="auto"/>
              <w:left w:val="single" w:sz="4" w:space="0" w:color="auto"/>
              <w:bottom w:val="single" w:sz="4" w:space="0" w:color="auto"/>
              <w:right w:val="single" w:sz="4" w:space="0" w:color="auto"/>
            </w:tcBorders>
            <w:vAlign w:val="center"/>
          </w:tcPr>
          <w:p w14:paraId="361040E5" w14:textId="77777777" w:rsidR="00DE7D17" w:rsidRPr="00DE7D17" w:rsidRDefault="00DE7D17" w:rsidP="00DE7D17">
            <w:pPr>
              <w:contextualSpacing/>
              <w:jc w:val="center"/>
              <w:rPr>
                <w:rFonts w:eastAsia="Calibri"/>
                <w:b/>
                <w:sz w:val="22"/>
                <w:szCs w:val="22"/>
                <w:lang w:eastAsia="en-US"/>
              </w:rPr>
            </w:pPr>
            <w:r w:rsidRPr="00DE7D17">
              <w:rPr>
                <w:rFonts w:eastAsia="Calibri"/>
                <w:sz w:val="22"/>
                <w:szCs w:val="22"/>
                <w:lang w:eastAsia="en-US"/>
              </w:rPr>
              <w:t>24 205,5</w:t>
            </w:r>
          </w:p>
        </w:tc>
        <w:tc>
          <w:tcPr>
            <w:tcW w:w="1417" w:type="dxa"/>
            <w:tcBorders>
              <w:top w:val="single" w:sz="4" w:space="0" w:color="auto"/>
              <w:left w:val="single" w:sz="4" w:space="0" w:color="auto"/>
              <w:bottom w:val="single" w:sz="4" w:space="0" w:color="auto"/>
              <w:right w:val="single" w:sz="4" w:space="0" w:color="auto"/>
            </w:tcBorders>
            <w:vAlign w:val="center"/>
          </w:tcPr>
          <w:p w14:paraId="2896541B" w14:textId="77777777" w:rsidR="00DE7D17" w:rsidRPr="00DE7D17" w:rsidRDefault="00DE7D17" w:rsidP="00DE7D17">
            <w:pPr>
              <w:contextualSpacing/>
              <w:jc w:val="center"/>
              <w:rPr>
                <w:rFonts w:eastAsia="Calibri"/>
                <w:sz w:val="22"/>
                <w:szCs w:val="22"/>
                <w:lang w:eastAsia="en-US"/>
              </w:rPr>
            </w:pPr>
            <w:r w:rsidRPr="00DE7D17">
              <w:rPr>
                <w:rFonts w:eastAsia="Calibri"/>
                <w:sz w:val="22"/>
                <w:szCs w:val="22"/>
                <w:lang w:eastAsia="en-US"/>
              </w:rPr>
              <w:t>15 254,1</w:t>
            </w:r>
          </w:p>
        </w:tc>
        <w:tc>
          <w:tcPr>
            <w:tcW w:w="1276" w:type="dxa"/>
            <w:tcBorders>
              <w:top w:val="single" w:sz="4" w:space="0" w:color="auto"/>
              <w:left w:val="single" w:sz="4" w:space="0" w:color="auto"/>
              <w:bottom w:val="single" w:sz="4" w:space="0" w:color="auto"/>
              <w:right w:val="single" w:sz="4" w:space="0" w:color="auto"/>
            </w:tcBorders>
            <w:vAlign w:val="center"/>
          </w:tcPr>
          <w:p w14:paraId="2A254B27" w14:textId="77777777" w:rsidR="00DE7D17" w:rsidRPr="00DE7D17" w:rsidRDefault="00DE7D17" w:rsidP="00DE7D17">
            <w:pPr>
              <w:contextualSpacing/>
              <w:jc w:val="center"/>
              <w:rPr>
                <w:rFonts w:eastAsia="Calibri"/>
                <w:sz w:val="22"/>
                <w:szCs w:val="22"/>
                <w:lang w:eastAsia="en-US"/>
              </w:rPr>
            </w:pPr>
            <w:r w:rsidRPr="00DE7D17">
              <w:rPr>
                <w:rFonts w:eastAsia="Calibri"/>
                <w:sz w:val="22"/>
                <w:szCs w:val="22"/>
                <w:lang w:eastAsia="en-US"/>
              </w:rPr>
              <w:t>63,0</w:t>
            </w:r>
          </w:p>
        </w:tc>
        <w:tc>
          <w:tcPr>
            <w:tcW w:w="1418" w:type="dxa"/>
            <w:tcBorders>
              <w:top w:val="single" w:sz="4" w:space="0" w:color="auto"/>
              <w:left w:val="single" w:sz="4" w:space="0" w:color="auto"/>
              <w:bottom w:val="single" w:sz="4" w:space="0" w:color="auto"/>
              <w:right w:val="single" w:sz="4" w:space="0" w:color="auto"/>
            </w:tcBorders>
            <w:vAlign w:val="center"/>
          </w:tcPr>
          <w:p w14:paraId="73C0EB9C" w14:textId="77777777" w:rsidR="00DE7D17" w:rsidRPr="00DE7D17" w:rsidRDefault="00DE7D17" w:rsidP="00DE7D17">
            <w:pPr>
              <w:contextualSpacing/>
              <w:jc w:val="center"/>
              <w:rPr>
                <w:rFonts w:eastAsia="Calibri"/>
                <w:sz w:val="22"/>
                <w:szCs w:val="22"/>
                <w:lang w:eastAsia="en-US"/>
              </w:rPr>
            </w:pPr>
            <w:r w:rsidRPr="00DE7D17">
              <w:rPr>
                <w:rFonts w:eastAsia="Calibri"/>
                <w:sz w:val="22"/>
                <w:szCs w:val="22"/>
                <w:lang w:eastAsia="en-US"/>
              </w:rPr>
              <w:t>319,8</w:t>
            </w:r>
          </w:p>
        </w:tc>
        <w:tc>
          <w:tcPr>
            <w:tcW w:w="1275" w:type="dxa"/>
            <w:tcBorders>
              <w:top w:val="single" w:sz="4" w:space="0" w:color="auto"/>
              <w:left w:val="single" w:sz="4" w:space="0" w:color="auto"/>
              <w:bottom w:val="single" w:sz="4" w:space="0" w:color="auto"/>
              <w:right w:val="single" w:sz="4" w:space="0" w:color="auto"/>
            </w:tcBorders>
            <w:vAlign w:val="center"/>
          </w:tcPr>
          <w:p w14:paraId="4B1BB4B6" w14:textId="77777777" w:rsidR="00DE7D17" w:rsidRPr="00DE7D17" w:rsidRDefault="00DE7D17" w:rsidP="00DE7D17">
            <w:pPr>
              <w:contextualSpacing/>
              <w:jc w:val="center"/>
              <w:rPr>
                <w:rFonts w:eastAsia="Calibri"/>
                <w:sz w:val="22"/>
                <w:szCs w:val="22"/>
                <w:lang w:eastAsia="en-US"/>
              </w:rPr>
            </w:pPr>
            <w:r w:rsidRPr="00DE7D17">
              <w:rPr>
                <w:rFonts w:eastAsia="Calibri"/>
                <w:sz w:val="22"/>
                <w:szCs w:val="22"/>
                <w:lang w:eastAsia="en-US"/>
              </w:rPr>
              <w:t>2,1</w:t>
            </w:r>
          </w:p>
        </w:tc>
      </w:tr>
      <w:tr w:rsidR="00DE7D17" w:rsidRPr="00DE7D17" w14:paraId="4AC39D58" w14:textId="77777777" w:rsidTr="00024767">
        <w:tc>
          <w:tcPr>
            <w:tcW w:w="3431" w:type="dxa"/>
            <w:tcBorders>
              <w:top w:val="single" w:sz="4" w:space="0" w:color="auto"/>
              <w:left w:val="single" w:sz="4" w:space="0" w:color="auto"/>
              <w:bottom w:val="single" w:sz="4" w:space="0" w:color="auto"/>
              <w:right w:val="single" w:sz="4" w:space="0" w:color="auto"/>
            </w:tcBorders>
            <w:vAlign w:val="center"/>
            <w:hideMark/>
          </w:tcPr>
          <w:p w14:paraId="2470B1C9" w14:textId="77777777" w:rsidR="00DE7D17" w:rsidRPr="00DE7D17" w:rsidRDefault="00DE7D17" w:rsidP="00DE7D17">
            <w:pPr>
              <w:spacing w:after="240"/>
              <w:contextualSpacing/>
              <w:jc w:val="center"/>
              <w:rPr>
                <w:rFonts w:eastAsia="Calibri"/>
                <w:b/>
                <w:sz w:val="22"/>
                <w:szCs w:val="22"/>
                <w:lang w:eastAsia="en-US"/>
              </w:rPr>
            </w:pPr>
            <w:r w:rsidRPr="00DE7D17">
              <w:rPr>
                <w:rFonts w:eastAsia="Calibri"/>
                <w:b/>
                <w:sz w:val="22"/>
                <w:szCs w:val="22"/>
                <w:lang w:eastAsia="en-US"/>
              </w:rPr>
              <w:t>Итого расходов:</w:t>
            </w:r>
          </w:p>
        </w:tc>
        <w:tc>
          <w:tcPr>
            <w:tcW w:w="1418" w:type="dxa"/>
            <w:tcBorders>
              <w:top w:val="single" w:sz="4" w:space="0" w:color="auto"/>
              <w:left w:val="single" w:sz="4" w:space="0" w:color="auto"/>
              <w:bottom w:val="single" w:sz="4" w:space="0" w:color="auto"/>
              <w:right w:val="single" w:sz="4" w:space="0" w:color="auto"/>
            </w:tcBorders>
            <w:vAlign w:val="center"/>
          </w:tcPr>
          <w:p w14:paraId="1261208C" w14:textId="77777777" w:rsidR="00DE7D17" w:rsidRPr="00DE7D17" w:rsidRDefault="00DE7D17" w:rsidP="00DE7D17">
            <w:pPr>
              <w:spacing w:after="240"/>
              <w:contextualSpacing/>
              <w:jc w:val="center"/>
              <w:rPr>
                <w:rFonts w:eastAsia="Calibri"/>
                <w:b/>
                <w:sz w:val="22"/>
                <w:szCs w:val="22"/>
                <w:lang w:eastAsia="en-US"/>
              </w:rPr>
            </w:pPr>
            <w:r w:rsidRPr="00DE7D17">
              <w:rPr>
                <w:rFonts w:eastAsia="Calibri"/>
                <w:b/>
                <w:sz w:val="22"/>
                <w:szCs w:val="22"/>
                <w:lang w:eastAsia="en-US"/>
              </w:rPr>
              <w:t>2 838 943,2</w:t>
            </w:r>
          </w:p>
        </w:tc>
        <w:tc>
          <w:tcPr>
            <w:tcW w:w="1417" w:type="dxa"/>
            <w:tcBorders>
              <w:top w:val="single" w:sz="4" w:space="0" w:color="auto"/>
              <w:left w:val="single" w:sz="4" w:space="0" w:color="auto"/>
              <w:bottom w:val="single" w:sz="4" w:space="0" w:color="auto"/>
              <w:right w:val="single" w:sz="4" w:space="0" w:color="auto"/>
            </w:tcBorders>
            <w:vAlign w:val="center"/>
          </w:tcPr>
          <w:p w14:paraId="332A6680" w14:textId="77777777" w:rsidR="00DE7D17" w:rsidRPr="00DE7D17" w:rsidRDefault="00DE7D17" w:rsidP="00DE7D17">
            <w:pPr>
              <w:spacing w:after="240"/>
              <w:contextualSpacing/>
              <w:jc w:val="center"/>
              <w:rPr>
                <w:rFonts w:eastAsia="Calibri"/>
                <w:b/>
                <w:sz w:val="22"/>
                <w:szCs w:val="22"/>
                <w:lang w:eastAsia="en-US"/>
              </w:rPr>
            </w:pPr>
            <w:r w:rsidRPr="00DE7D17">
              <w:rPr>
                <w:rFonts w:eastAsia="Calibri"/>
                <w:b/>
                <w:sz w:val="22"/>
                <w:szCs w:val="22"/>
                <w:lang w:eastAsia="en-US"/>
              </w:rPr>
              <w:t>2 351 748,1</w:t>
            </w:r>
          </w:p>
        </w:tc>
        <w:tc>
          <w:tcPr>
            <w:tcW w:w="1276" w:type="dxa"/>
            <w:tcBorders>
              <w:top w:val="single" w:sz="4" w:space="0" w:color="auto"/>
              <w:left w:val="single" w:sz="4" w:space="0" w:color="auto"/>
              <w:bottom w:val="single" w:sz="4" w:space="0" w:color="auto"/>
              <w:right w:val="single" w:sz="4" w:space="0" w:color="auto"/>
            </w:tcBorders>
            <w:vAlign w:val="center"/>
          </w:tcPr>
          <w:p w14:paraId="7CAB1134" w14:textId="77777777" w:rsidR="00DE7D17" w:rsidRPr="00DE7D17" w:rsidRDefault="00DE7D17" w:rsidP="00DE7D17">
            <w:pPr>
              <w:contextualSpacing/>
              <w:jc w:val="center"/>
              <w:rPr>
                <w:rFonts w:eastAsia="Calibri"/>
                <w:b/>
                <w:sz w:val="22"/>
                <w:szCs w:val="22"/>
                <w:lang w:eastAsia="en-US"/>
              </w:rPr>
            </w:pPr>
            <w:r w:rsidRPr="00DE7D17">
              <w:rPr>
                <w:rFonts w:eastAsia="Calibri"/>
                <w:b/>
                <w:sz w:val="22"/>
                <w:szCs w:val="22"/>
                <w:lang w:eastAsia="en-US"/>
              </w:rPr>
              <w:t>82,8</w:t>
            </w:r>
          </w:p>
        </w:tc>
        <w:tc>
          <w:tcPr>
            <w:tcW w:w="1418" w:type="dxa"/>
            <w:tcBorders>
              <w:top w:val="single" w:sz="4" w:space="0" w:color="auto"/>
              <w:left w:val="single" w:sz="4" w:space="0" w:color="auto"/>
              <w:bottom w:val="single" w:sz="4" w:space="0" w:color="auto"/>
              <w:right w:val="single" w:sz="4" w:space="0" w:color="auto"/>
            </w:tcBorders>
            <w:vAlign w:val="center"/>
          </w:tcPr>
          <w:p w14:paraId="49BFF223" w14:textId="77777777" w:rsidR="00DE7D17" w:rsidRPr="00DE7D17" w:rsidRDefault="00DE7D17" w:rsidP="00DE7D17">
            <w:pPr>
              <w:contextualSpacing/>
              <w:jc w:val="center"/>
              <w:rPr>
                <w:rFonts w:eastAsia="Calibri"/>
                <w:b/>
                <w:sz w:val="22"/>
                <w:szCs w:val="22"/>
                <w:lang w:eastAsia="en-US"/>
              </w:rPr>
            </w:pPr>
            <w:r w:rsidRPr="00DE7D17">
              <w:rPr>
                <w:rFonts w:eastAsia="Calibri"/>
                <w:b/>
                <w:sz w:val="22"/>
                <w:szCs w:val="22"/>
                <w:lang w:eastAsia="en-US"/>
              </w:rPr>
              <w:t>2 922 913,5</w:t>
            </w:r>
          </w:p>
        </w:tc>
        <w:tc>
          <w:tcPr>
            <w:tcW w:w="1275" w:type="dxa"/>
            <w:tcBorders>
              <w:top w:val="single" w:sz="4" w:space="0" w:color="auto"/>
              <w:left w:val="single" w:sz="4" w:space="0" w:color="auto"/>
              <w:bottom w:val="single" w:sz="4" w:space="0" w:color="auto"/>
              <w:right w:val="single" w:sz="4" w:space="0" w:color="auto"/>
            </w:tcBorders>
            <w:vAlign w:val="center"/>
          </w:tcPr>
          <w:p w14:paraId="63B8FCB5" w14:textId="77777777" w:rsidR="00DE7D17" w:rsidRPr="00DE7D17" w:rsidRDefault="00DE7D17" w:rsidP="00DE7D17">
            <w:pPr>
              <w:contextualSpacing/>
              <w:jc w:val="center"/>
              <w:rPr>
                <w:rFonts w:eastAsia="Calibri"/>
                <w:b/>
                <w:sz w:val="22"/>
                <w:szCs w:val="22"/>
                <w:lang w:eastAsia="en-US"/>
              </w:rPr>
            </w:pPr>
            <w:r w:rsidRPr="00DE7D17">
              <w:rPr>
                <w:rFonts w:eastAsia="Calibri"/>
                <w:b/>
                <w:sz w:val="22"/>
                <w:szCs w:val="22"/>
                <w:lang w:eastAsia="en-US"/>
              </w:rPr>
              <w:t>124,3</w:t>
            </w:r>
          </w:p>
        </w:tc>
      </w:tr>
    </w:tbl>
    <w:p w14:paraId="4D7820E5" w14:textId="77777777" w:rsidR="00DE7D17" w:rsidRPr="00DE7D17" w:rsidRDefault="00DE7D17" w:rsidP="00DE7D17">
      <w:pPr>
        <w:spacing w:before="240" w:line="276" w:lineRule="auto"/>
        <w:ind w:firstLine="709"/>
        <w:jc w:val="both"/>
        <w:rPr>
          <w:rFonts w:eastAsia="Calibri"/>
          <w:sz w:val="28"/>
          <w:szCs w:val="28"/>
          <w:lang w:eastAsia="en-US"/>
        </w:rPr>
      </w:pPr>
      <w:r w:rsidRPr="00DE7D17">
        <w:rPr>
          <w:rFonts w:eastAsia="Calibri"/>
          <w:sz w:val="28"/>
          <w:szCs w:val="28"/>
          <w:lang w:eastAsia="en-US"/>
        </w:rPr>
        <w:t xml:space="preserve">Следует отметить положительную динамику исполнения расходной части бюджета в отчетном году по сравнению с 2021 годом по 7 разделам бюджетной классификации расходов, в 2021 году по сравнению с 2020 годом положительная динамика была так же по 7 разделам. </w:t>
      </w:r>
    </w:p>
    <w:p w14:paraId="1492C890" w14:textId="77777777" w:rsidR="00DE7D17" w:rsidRPr="00DE7D17" w:rsidRDefault="00DE7D17" w:rsidP="00DE7D17">
      <w:pPr>
        <w:spacing w:line="276" w:lineRule="auto"/>
        <w:ind w:firstLine="709"/>
        <w:jc w:val="both"/>
        <w:rPr>
          <w:rFonts w:eastAsia="Calibri"/>
          <w:sz w:val="28"/>
          <w:szCs w:val="28"/>
          <w:lang w:eastAsia="en-US"/>
        </w:rPr>
      </w:pPr>
      <w:r w:rsidRPr="00DE7D17">
        <w:rPr>
          <w:rFonts w:eastAsia="Calibri"/>
          <w:sz w:val="28"/>
          <w:szCs w:val="28"/>
          <w:lang w:eastAsia="en-US"/>
        </w:rPr>
        <w:t>Вместе с тем, по 5 разделам</w:t>
      </w:r>
      <w:r w:rsidRPr="00DE7D17">
        <w:rPr>
          <w:rFonts w:eastAsiaTheme="minorHAnsi"/>
          <w:sz w:val="26"/>
          <w:szCs w:val="26"/>
          <w:lang w:eastAsia="en-US"/>
        </w:rPr>
        <w:t xml:space="preserve"> </w:t>
      </w:r>
      <w:r w:rsidRPr="00DE7D17">
        <w:rPr>
          <w:rFonts w:eastAsiaTheme="minorHAnsi"/>
          <w:sz w:val="28"/>
          <w:szCs w:val="28"/>
          <w:lang w:eastAsia="en-US"/>
        </w:rPr>
        <w:t>бюджетной классификации</w:t>
      </w:r>
      <w:r w:rsidRPr="00DE7D17">
        <w:rPr>
          <w:rFonts w:eastAsiaTheme="minorHAnsi"/>
          <w:sz w:val="26"/>
          <w:szCs w:val="26"/>
          <w:lang w:eastAsia="en-US"/>
        </w:rPr>
        <w:t xml:space="preserve"> </w:t>
      </w:r>
      <w:r w:rsidRPr="00DE7D17">
        <w:rPr>
          <w:rFonts w:eastAsiaTheme="minorHAnsi"/>
          <w:sz w:val="28"/>
          <w:szCs w:val="28"/>
          <w:lang w:eastAsia="en-US"/>
        </w:rPr>
        <w:t xml:space="preserve">расходов </w:t>
      </w:r>
      <w:r w:rsidRPr="00DE7D17">
        <w:rPr>
          <w:rFonts w:eastAsia="Calibri"/>
          <w:sz w:val="28"/>
          <w:szCs w:val="28"/>
          <w:lang w:eastAsia="en-US"/>
        </w:rPr>
        <w:t xml:space="preserve">уровень исполнения бюджета городского округа Лыткарино в 2022 году снизился по сравнению с уровнем 2021 года (в 2021 году снижение отмечалось так же по 5 разделам). Значительное снижение уровня исполнения бюджета наблюдается по </w:t>
      </w:r>
      <w:r w:rsidRPr="00DE7D17">
        <w:rPr>
          <w:rFonts w:eastAsia="Calibri"/>
          <w:sz w:val="28"/>
          <w:szCs w:val="28"/>
          <w:lang w:eastAsia="en-US"/>
        </w:rPr>
        <w:lastRenderedPageBreak/>
        <w:t>разделу «Обслуживание государственного и муниципального долга» - 97,9% и «Здравоохранение» - 93,1%.</w:t>
      </w:r>
    </w:p>
    <w:p w14:paraId="5E24E7D8" w14:textId="77777777" w:rsidR="00DE7D17" w:rsidRPr="00DE7D17" w:rsidRDefault="00DE7D17" w:rsidP="00DE7D17">
      <w:pPr>
        <w:spacing w:line="276" w:lineRule="auto"/>
        <w:ind w:firstLine="709"/>
        <w:jc w:val="both"/>
        <w:rPr>
          <w:rFonts w:eastAsia="Calibri"/>
          <w:sz w:val="28"/>
          <w:szCs w:val="28"/>
          <w:lang w:eastAsia="en-US"/>
        </w:rPr>
      </w:pPr>
    </w:p>
    <w:p w14:paraId="48DF37C3" w14:textId="77777777" w:rsidR="00DE7D17" w:rsidRPr="00DE7D17" w:rsidRDefault="00DE7D17" w:rsidP="00DE7D17">
      <w:pPr>
        <w:keepNext/>
        <w:jc w:val="center"/>
        <w:outlineLvl w:val="0"/>
        <w:rPr>
          <w:b/>
          <w:i/>
          <w:sz w:val="28"/>
          <w:szCs w:val="28"/>
        </w:rPr>
      </w:pPr>
      <w:bookmarkStart w:id="116" w:name="_Toc69685842"/>
      <w:bookmarkStart w:id="117" w:name="_Toc101885035"/>
      <w:r w:rsidRPr="00DE7D17">
        <w:rPr>
          <w:rFonts w:eastAsia="Calibri"/>
          <w:b/>
          <w:i/>
          <w:sz w:val="28"/>
          <w:szCs w:val="28"/>
          <w:lang w:eastAsia="en-US"/>
        </w:rPr>
        <w:t xml:space="preserve">3.2.2. </w:t>
      </w:r>
      <w:r w:rsidRPr="00DE7D17">
        <w:rPr>
          <w:b/>
          <w:i/>
          <w:sz w:val="28"/>
          <w:szCs w:val="28"/>
        </w:rPr>
        <w:t>Результаты проверки и анализа исполнения бюджета городского округа Лыткарино по ведомственной структуре расходов бюджета городского округа Лыткарино.</w:t>
      </w:r>
      <w:bookmarkEnd w:id="116"/>
      <w:bookmarkEnd w:id="117"/>
    </w:p>
    <w:p w14:paraId="4620850D" w14:textId="0815A9CD" w:rsidR="00DE7D17" w:rsidRPr="00DE7D17" w:rsidRDefault="00DE7D17" w:rsidP="00DE7D17">
      <w:pPr>
        <w:spacing w:line="276" w:lineRule="auto"/>
        <w:ind w:firstLine="709"/>
        <w:jc w:val="both"/>
        <w:rPr>
          <w:rFonts w:eastAsia="Calibri"/>
          <w:sz w:val="28"/>
          <w:szCs w:val="28"/>
          <w:lang w:eastAsia="en-US"/>
        </w:rPr>
      </w:pPr>
      <w:r w:rsidRPr="00DE7D17">
        <w:rPr>
          <w:rFonts w:eastAsia="Calibri"/>
          <w:sz w:val="28"/>
          <w:szCs w:val="28"/>
          <w:lang w:eastAsia="en-US"/>
        </w:rPr>
        <w:t xml:space="preserve">Ведомственной структурой расходов бюджета городского округа Лыткарино на 2022 год бюджетные назначения </w:t>
      </w:r>
      <w:r w:rsidR="00E92230">
        <w:rPr>
          <w:rFonts w:eastAsia="Calibri"/>
          <w:sz w:val="28"/>
          <w:szCs w:val="28"/>
          <w:lang w:eastAsia="en-US"/>
        </w:rPr>
        <w:t xml:space="preserve">были </w:t>
      </w:r>
      <w:r w:rsidRPr="00DE7D17">
        <w:rPr>
          <w:rFonts w:eastAsia="Calibri"/>
          <w:sz w:val="28"/>
          <w:szCs w:val="28"/>
          <w:lang w:eastAsia="en-US"/>
        </w:rPr>
        <w:t>предусмотрены 8 главным распорядителям бюджетных средств на общую сумму 2 969 834,4 тыс. рублей (в 2021 году – 2 440 673,4 тыс. рублей), фактическое исполнение за 2022 год составило 2 922 913,5 тыс. рублей или 98,4%.</w:t>
      </w:r>
    </w:p>
    <w:p w14:paraId="689D2B7F" w14:textId="77777777" w:rsidR="00DE7D17" w:rsidRPr="00DE7D17" w:rsidRDefault="00DE7D17" w:rsidP="00DE7D17">
      <w:pPr>
        <w:spacing w:line="276" w:lineRule="auto"/>
        <w:ind w:firstLine="709"/>
        <w:jc w:val="both"/>
        <w:rPr>
          <w:rFonts w:eastAsia="Calibri"/>
          <w:sz w:val="28"/>
          <w:szCs w:val="28"/>
          <w:lang w:eastAsia="en-US"/>
        </w:rPr>
      </w:pPr>
      <w:r w:rsidRPr="00DE7D17">
        <w:rPr>
          <w:rFonts w:eastAsia="Calibri"/>
          <w:sz w:val="28"/>
          <w:szCs w:val="28"/>
          <w:lang w:eastAsia="en-US"/>
        </w:rPr>
        <w:t>Исполнение бюджета городского округа Лыткарино по расходам за 2022 год в разрезе главных администраторов бюджетных средств, представлено в Приложении №2.</w:t>
      </w:r>
    </w:p>
    <w:p w14:paraId="709A96ED" w14:textId="6516CD92" w:rsidR="00DE7D17" w:rsidRPr="00DE7D17" w:rsidRDefault="00DE7D17" w:rsidP="00DE7D17">
      <w:pPr>
        <w:shd w:val="clear" w:color="auto" w:fill="FFFFFF" w:themeFill="background1"/>
        <w:spacing w:line="276" w:lineRule="auto"/>
        <w:ind w:firstLine="709"/>
        <w:jc w:val="both"/>
        <w:rPr>
          <w:rFonts w:eastAsia="Calibri"/>
          <w:sz w:val="28"/>
          <w:szCs w:val="28"/>
          <w:lang w:eastAsia="en-US"/>
        </w:rPr>
      </w:pPr>
      <w:r w:rsidRPr="00DE7D17">
        <w:rPr>
          <w:rFonts w:eastAsia="Calibri"/>
          <w:sz w:val="28"/>
          <w:szCs w:val="28"/>
          <w:lang w:eastAsia="en-US"/>
        </w:rPr>
        <w:t>По состоянию на 31.12.2022, как и в предыдущие годы, неисполненные бюджетные ассигнования, предусмотренные бюджетом городского округа Лыткарино, образовались у всех главных распорядителей средств бюджета городского округа (общий   объём   неисполненных   бюджетных   ассигнований – 46</w:t>
      </w:r>
      <w:r w:rsidR="00870707">
        <w:rPr>
          <w:rFonts w:eastAsia="Calibri"/>
          <w:sz w:val="28"/>
          <w:szCs w:val="28"/>
          <w:lang w:eastAsia="en-US"/>
        </w:rPr>
        <w:t> </w:t>
      </w:r>
      <w:r w:rsidRPr="00DE7D17">
        <w:rPr>
          <w:rFonts w:eastAsia="Calibri"/>
          <w:sz w:val="28"/>
          <w:szCs w:val="28"/>
          <w:lang w:eastAsia="en-US"/>
        </w:rPr>
        <w:t xml:space="preserve">920,9 тыс. рублей или 1,6% показателя утвержденного бюджета). </w:t>
      </w:r>
    </w:p>
    <w:p w14:paraId="759D0299" w14:textId="77777777" w:rsidR="00DE7D17" w:rsidRPr="00DE7D17" w:rsidRDefault="00DE7D17" w:rsidP="00DE7D17">
      <w:pPr>
        <w:shd w:val="clear" w:color="auto" w:fill="FFFFFF" w:themeFill="background1"/>
        <w:spacing w:line="276" w:lineRule="auto"/>
        <w:ind w:firstLine="709"/>
        <w:jc w:val="both"/>
        <w:rPr>
          <w:rFonts w:eastAsia="Calibri"/>
          <w:sz w:val="28"/>
          <w:szCs w:val="28"/>
          <w:lang w:eastAsia="en-US"/>
        </w:rPr>
      </w:pPr>
      <w:r w:rsidRPr="00DE7D17">
        <w:rPr>
          <w:rFonts w:eastAsia="Calibri"/>
          <w:sz w:val="28"/>
          <w:szCs w:val="28"/>
          <w:lang w:eastAsia="en-US"/>
        </w:rPr>
        <w:t xml:space="preserve">Наибольшая доля неисполненных бюджетных ассигнований сложилась у следующих главных распорядителей средств бюджета городского округа: </w:t>
      </w:r>
    </w:p>
    <w:p w14:paraId="23799534" w14:textId="77777777" w:rsidR="00DE7D17" w:rsidRPr="00DE7D17" w:rsidRDefault="00DE7D17" w:rsidP="00DE7D17">
      <w:pPr>
        <w:shd w:val="clear" w:color="auto" w:fill="FFFFFF" w:themeFill="background1"/>
        <w:spacing w:line="276" w:lineRule="auto"/>
        <w:ind w:firstLine="709"/>
        <w:jc w:val="both"/>
        <w:rPr>
          <w:rFonts w:eastAsia="Calibri"/>
          <w:sz w:val="28"/>
          <w:szCs w:val="28"/>
          <w:lang w:eastAsia="en-US"/>
        </w:rPr>
      </w:pPr>
      <w:r w:rsidRPr="00DE7D17">
        <w:rPr>
          <w:rFonts w:eastAsia="Calibri"/>
          <w:sz w:val="28"/>
          <w:szCs w:val="28"/>
          <w:lang w:eastAsia="en-US"/>
        </w:rPr>
        <w:t>Комитет по управлению имуществом г. Лыткарино – 3,7% или 2 160,6 тыс. рублей (в 2021 году – 10,1% или 7689,8 тыс. рублей);</w:t>
      </w:r>
    </w:p>
    <w:p w14:paraId="0A5DBBD8" w14:textId="45B38C04" w:rsidR="00DE7D17" w:rsidRPr="00DE7D17" w:rsidRDefault="00DE7D17" w:rsidP="00DE7D17">
      <w:pPr>
        <w:shd w:val="clear" w:color="auto" w:fill="FFFFFF" w:themeFill="background1"/>
        <w:spacing w:line="276" w:lineRule="auto"/>
        <w:ind w:firstLine="709"/>
        <w:jc w:val="both"/>
        <w:rPr>
          <w:rFonts w:eastAsia="Calibri"/>
          <w:sz w:val="28"/>
          <w:szCs w:val="28"/>
          <w:lang w:eastAsia="en-US"/>
        </w:rPr>
      </w:pPr>
      <w:r w:rsidRPr="00DE7D17">
        <w:rPr>
          <w:rFonts w:eastAsia="Calibri"/>
          <w:sz w:val="28"/>
          <w:szCs w:val="28"/>
          <w:lang w:eastAsia="en-US"/>
        </w:rPr>
        <w:t>Управление образования г. Лыткарино – 3</w:t>
      </w:r>
      <w:r w:rsidR="00F43D4D">
        <w:rPr>
          <w:rFonts w:eastAsia="Calibri"/>
          <w:sz w:val="28"/>
          <w:szCs w:val="28"/>
          <w:lang w:eastAsia="en-US"/>
        </w:rPr>
        <w:t>,0</w:t>
      </w:r>
      <w:r w:rsidRPr="00DE7D17">
        <w:rPr>
          <w:rFonts w:eastAsia="Calibri"/>
          <w:sz w:val="28"/>
          <w:szCs w:val="28"/>
          <w:lang w:eastAsia="en-US"/>
        </w:rPr>
        <w:t>% или 35 230,2 тыс. рублей (в 2021 году – 1,9% или 19 358,4 тыс. рублей);</w:t>
      </w:r>
    </w:p>
    <w:p w14:paraId="48FBF9AD" w14:textId="46B165E4" w:rsidR="00DE7D17" w:rsidRPr="00DE7D17" w:rsidRDefault="00DE7D17" w:rsidP="00DE7D17">
      <w:pPr>
        <w:shd w:val="clear" w:color="auto" w:fill="FFFFFF" w:themeFill="background1"/>
        <w:spacing w:line="276" w:lineRule="auto"/>
        <w:ind w:firstLine="709"/>
        <w:jc w:val="both"/>
        <w:rPr>
          <w:rFonts w:eastAsia="Calibri"/>
          <w:sz w:val="28"/>
          <w:szCs w:val="28"/>
          <w:lang w:eastAsia="en-US"/>
        </w:rPr>
      </w:pPr>
      <w:r w:rsidRPr="00DE7D17">
        <w:rPr>
          <w:rFonts w:eastAsia="Calibri"/>
          <w:sz w:val="28"/>
          <w:szCs w:val="28"/>
          <w:lang w:eastAsia="en-US"/>
        </w:rPr>
        <w:t>У 6 главных распорядителей средств бюджета городского округа Лыткарино объём неисполненных бюджетных ассигнований не превышал 1</w:t>
      </w:r>
      <w:r w:rsidR="009076BF">
        <w:rPr>
          <w:rFonts w:eastAsia="Calibri"/>
          <w:sz w:val="28"/>
          <w:szCs w:val="28"/>
          <w:lang w:eastAsia="en-US"/>
        </w:rPr>
        <w:t>,0</w:t>
      </w:r>
      <w:r w:rsidRPr="00DE7D17">
        <w:rPr>
          <w:rFonts w:eastAsia="Calibri"/>
          <w:sz w:val="28"/>
          <w:szCs w:val="28"/>
          <w:lang w:eastAsia="en-US"/>
        </w:rPr>
        <w:t>% (Администрация</w:t>
      </w:r>
      <w:r w:rsidR="00F43D4D">
        <w:rPr>
          <w:rFonts w:eastAsia="Calibri"/>
          <w:sz w:val="28"/>
          <w:szCs w:val="28"/>
          <w:lang w:eastAsia="en-US"/>
        </w:rPr>
        <w:t xml:space="preserve"> г.о. Лыткарино</w:t>
      </w:r>
      <w:r w:rsidRPr="00DE7D17">
        <w:rPr>
          <w:rFonts w:eastAsia="Calibri"/>
          <w:sz w:val="28"/>
          <w:szCs w:val="28"/>
          <w:lang w:eastAsia="en-US"/>
        </w:rPr>
        <w:t>, Совет депутатов</w:t>
      </w:r>
      <w:r w:rsidR="00F43D4D">
        <w:rPr>
          <w:rFonts w:eastAsia="Calibri"/>
          <w:sz w:val="28"/>
          <w:szCs w:val="28"/>
          <w:lang w:eastAsia="en-US"/>
        </w:rPr>
        <w:t xml:space="preserve"> г.о. Лыткарино</w:t>
      </w:r>
      <w:r w:rsidRPr="00DE7D17">
        <w:rPr>
          <w:rFonts w:eastAsia="Calibri"/>
          <w:sz w:val="28"/>
          <w:szCs w:val="28"/>
          <w:lang w:eastAsia="en-US"/>
        </w:rPr>
        <w:t>, Финансовое управление</w:t>
      </w:r>
      <w:r w:rsidR="00F43D4D">
        <w:rPr>
          <w:rFonts w:eastAsia="Calibri"/>
          <w:sz w:val="28"/>
          <w:szCs w:val="28"/>
          <w:lang w:eastAsia="en-US"/>
        </w:rPr>
        <w:t xml:space="preserve"> г. Лыткарино</w:t>
      </w:r>
      <w:r w:rsidRPr="00DE7D17">
        <w:rPr>
          <w:rFonts w:eastAsia="Calibri"/>
          <w:sz w:val="28"/>
          <w:szCs w:val="28"/>
          <w:lang w:eastAsia="en-US"/>
        </w:rPr>
        <w:t xml:space="preserve">, Управление жилищно-коммунального хозяйства и развития городской инфраструктуры г. Лыткарино, Контрольно-счетная палата г.о. Лыткарино, Избирательная комиссия г.о. Лыткарино).  </w:t>
      </w:r>
    </w:p>
    <w:p w14:paraId="05A64222" w14:textId="14B623BD" w:rsidR="00DE7D17" w:rsidRPr="00DE7D17" w:rsidRDefault="00DE7D17" w:rsidP="00DE7D17">
      <w:pPr>
        <w:shd w:val="clear" w:color="auto" w:fill="FFFFFF" w:themeFill="background1"/>
        <w:spacing w:line="276" w:lineRule="auto"/>
        <w:ind w:firstLine="709"/>
        <w:jc w:val="both"/>
        <w:rPr>
          <w:rFonts w:eastAsia="Calibri"/>
          <w:sz w:val="28"/>
          <w:szCs w:val="28"/>
          <w:lang w:eastAsia="en-US"/>
        </w:rPr>
      </w:pPr>
      <w:r w:rsidRPr="00DE7D17">
        <w:rPr>
          <w:rFonts w:eastAsia="Calibri"/>
          <w:sz w:val="28"/>
          <w:szCs w:val="28"/>
          <w:lang w:eastAsia="en-US"/>
        </w:rPr>
        <w:t>В целом, в 2022 году по сравнению с 2021 годом уровень освоения бюджетных средств</w:t>
      </w:r>
      <w:r w:rsidRPr="00DE7D17">
        <w:rPr>
          <w:rFonts w:asciiTheme="minorHAnsi" w:eastAsia="Calibri" w:hAnsiTheme="minorHAnsi" w:cstheme="minorBidi"/>
          <w:sz w:val="28"/>
          <w:szCs w:val="28"/>
          <w:lang w:eastAsia="en-US"/>
        </w:rPr>
        <w:t xml:space="preserve"> </w:t>
      </w:r>
      <w:r w:rsidR="00F43D4D" w:rsidRPr="00DE7D17">
        <w:rPr>
          <w:rFonts w:eastAsia="Calibri"/>
          <w:sz w:val="28"/>
          <w:szCs w:val="28"/>
          <w:lang w:eastAsia="en-US"/>
        </w:rPr>
        <w:t>увеличился по</w:t>
      </w:r>
      <w:r w:rsidRPr="00DE7D17">
        <w:rPr>
          <w:rFonts w:eastAsia="Calibri"/>
          <w:sz w:val="28"/>
          <w:szCs w:val="28"/>
          <w:lang w:eastAsia="en-US"/>
        </w:rPr>
        <w:t xml:space="preserve"> всем главным распорядителям на 2</w:t>
      </w:r>
      <w:r w:rsidR="00F43D4D">
        <w:rPr>
          <w:rFonts w:eastAsia="Calibri"/>
          <w:sz w:val="28"/>
          <w:szCs w:val="28"/>
          <w:lang w:eastAsia="en-US"/>
        </w:rPr>
        <w:t>,0</w:t>
      </w:r>
      <w:r w:rsidRPr="00DE7D17">
        <w:rPr>
          <w:rFonts w:eastAsia="Calibri"/>
          <w:sz w:val="28"/>
          <w:szCs w:val="28"/>
          <w:lang w:eastAsia="en-US"/>
        </w:rPr>
        <w:t>% (с 96,4% в 2021 году до 98,4% в 2022 году).</w:t>
      </w:r>
    </w:p>
    <w:p w14:paraId="5D013C30" w14:textId="77777777" w:rsidR="003B6548" w:rsidRPr="00E80633" w:rsidRDefault="003B6548" w:rsidP="003B6548"/>
    <w:p w14:paraId="53C4FE2A" w14:textId="35118F5B" w:rsidR="00C53CD3" w:rsidRPr="00BB6A75" w:rsidRDefault="006C7BF7" w:rsidP="00EB18F6">
      <w:pPr>
        <w:pStyle w:val="1"/>
        <w:jc w:val="center"/>
        <w:rPr>
          <w:b/>
          <w:i/>
        </w:rPr>
      </w:pPr>
      <w:bookmarkStart w:id="118" w:name="_Toc69685843"/>
      <w:bookmarkStart w:id="119" w:name="_Toc101885036"/>
      <w:r w:rsidRPr="00BB6A75">
        <w:rPr>
          <w:rFonts w:eastAsia="Calibri"/>
          <w:b/>
          <w:i/>
          <w:lang w:eastAsia="en-US"/>
        </w:rPr>
        <w:t>3</w:t>
      </w:r>
      <w:r w:rsidR="006C42A7" w:rsidRPr="00BB6A75">
        <w:rPr>
          <w:rFonts w:eastAsia="Calibri"/>
          <w:b/>
          <w:i/>
          <w:lang w:eastAsia="en-US"/>
        </w:rPr>
        <w:t>.2.</w:t>
      </w:r>
      <w:r w:rsidR="00756167" w:rsidRPr="00BB6A75">
        <w:rPr>
          <w:rFonts w:eastAsia="Calibri"/>
          <w:b/>
          <w:i/>
          <w:lang w:eastAsia="en-US"/>
        </w:rPr>
        <w:t>3</w:t>
      </w:r>
      <w:r w:rsidR="006C42A7" w:rsidRPr="00BB6A75">
        <w:rPr>
          <w:rFonts w:eastAsia="Calibri"/>
          <w:b/>
          <w:i/>
          <w:lang w:eastAsia="en-US"/>
        </w:rPr>
        <w:t xml:space="preserve">. </w:t>
      </w:r>
      <w:r w:rsidR="00C53CD3" w:rsidRPr="00BB6A75">
        <w:rPr>
          <w:b/>
          <w:i/>
        </w:rPr>
        <w:t>Результаты проверки и анализа исполнения бюджета городского округа Лыткарино по муниципальным программам (подпрограммам) городского округа Лыткарино.</w:t>
      </w:r>
      <w:bookmarkEnd w:id="118"/>
      <w:bookmarkEnd w:id="119"/>
    </w:p>
    <w:p w14:paraId="554C1323" w14:textId="05103A05" w:rsidR="00B82227" w:rsidRPr="00B82227" w:rsidRDefault="00B82227" w:rsidP="00024767">
      <w:pPr>
        <w:spacing w:line="276" w:lineRule="auto"/>
        <w:ind w:firstLine="709"/>
        <w:jc w:val="both"/>
        <w:rPr>
          <w:rFonts w:eastAsia="Calibri"/>
          <w:sz w:val="28"/>
          <w:szCs w:val="28"/>
          <w:lang w:eastAsia="en-US"/>
        </w:rPr>
      </w:pPr>
      <w:r w:rsidRPr="00B82227">
        <w:rPr>
          <w:rFonts w:eastAsia="Calibri"/>
          <w:sz w:val="28"/>
          <w:szCs w:val="28"/>
          <w:lang w:eastAsia="en-US"/>
        </w:rPr>
        <w:t xml:space="preserve">Постановлением Главы городского округа Лыткарино от 14.09.2021 № 457-п (с учетом изменений, внесенных постановлениями от 12.11.2021 № 553-п, от 15.12.2021 № 628-п, от 15.03.2022 № 117-п, от 14.10.2022 № 628-п) был утвержден перечень </w:t>
      </w:r>
      <w:r w:rsidRPr="00B82227">
        <w:rPr>
          <w:rFonts w:eastAsia="Calibri"/>
          <w:sz w:val="28"/>
          <w:szCs w:val="28"/>
          <w:lang w:eastAsia="en-US"/>
        </w:rPr>
        <w:lastRenderedPageBreak/>
        <w:t>муниципальных программ городского округа Лыткарино (19 программ), реализация которых планировалась в 2022 году и плановом периоде</w:t>
      </w:r>
      <w:r w:rsidR="009A1744">
        <w:rPr>
          <w:rFonts w:eastAsia="Calibri"/>
          <w:sz w:val="28"/>
          <w:szCs w:val="28"/>
          <w:lang w:eastAsia="en-US"/>
        </w:rPr>
        <w:t xml:space="preserve"> 2023-2024 годов</w:t>
      </w:r>
      <w:r w:rsidRPr="00B82227">
        <w:rPr>
          <w:rFonts w:eastAsia="Calibri"/>
          <w:sz w:val="28"/>
          <w:szCs w:val="28"/>
          <w:lang w:eastAsia="en-US"/>
        </w:rPr>
        <w:t xml:space="preserve">. </w:t>
      </w:r>
      <w:r w:rsidRPr="00B82227">
        <w:rPr>
          <w:rFonts w:eastAsia="Calibri"/>
          <w:sz w:val="28"/>
          <w:szCs w:val="28"/>
          <w:lang w:eastAsia="en-US"/>
        </w:rPr>
        <w:tab/>
        <w:t xml:space="preserve">Первоначально утвержденным бюджетом городского округа Лыткарино на 2022 год был определен объем расходов бюджета в размере 4 207 322,7 тыс. рублей, предусмотренных на финансовое обеспечение реализации 17 муниципальных программ (далее – программы): </w:t>
      </w:r>
    </w:p>
    <w:p w14:paraId="62870060" w14:textId="77777777" w:rsidR="00B82227" w:rsidRPr="00B82227" w:rsidRDefault="00B82227" w:rsidP="00B82227">
      <w:pPr>
        <w:spacing w:line="276" w:lineRule="auto"/>
        <w:ind w:firstLine="709"/>
        <w:jc w:val="both"/>
        <w:rPr>
          <w:rFonts w:eastAsia="Calibri"/>
          <w:bCs/>
          <w:iCs/>
          <w:sz w:val="28"/>
          <w:szCs w:val="28"/>
          <w:lang w:eastAsia="en-US"/>
        </w:rPr>
      </w:pPr>
      <w:r w:rsidRPr="00B82227">
        <w:rPr>
          <w:rFonts w:eastAsia="Calibri"/>
          <w:sz w:val="28"/>
          <w:szCs w:val="28"/>
          <w:lang w:eastAsia="en-US"/>
        </w:rPr>
        <w:t xml:space="preserve">1. </w:t>
      </w:r>
      <w:r w:rsidRPr="00B82227">
        <w:rPr>
          <w:rFonts w:eastAsia="Calibri"/>
          <w:bCs/>
          <w:iCs/>
          <w:sz w:val="28"/>
          <w:szCs w:val="28"/>
          <w:lang w:eastAsia="en-US"/>
        </w:rPr>
        <w:t>«Здравоохранение» на 2020-2024 годы;</w:t>
      </w:r>
    </w:p>
    <w:p w14:paraId="70265AD5" w14:textId="77777777" w:rsidR="00B82227" w:rsidRPr="00B82227" w:rsidRDefault="00B82227" w:rsidP="00B82227">
      <w:pPr>
        <w:spacing w:line="276" w:lineRule="auto"/>
        <w:ind w:firstLine="709"/>
        <w:jc w:val="both"/>
        <w:rPr>
          <w:rFonts w:eastAsia="Calibri"/>
          <w:bCs/>
          <w:iCs/>
          <w:sz w:val="28"/>
          <w:szCs w:val="28"/>
          <w:lang w:eastAsia="en-US"/>
        </w:rPr>
      </w:pPr>
      <w:r w:rsidRPr="00B82227">
        <w:rPr>
          <w:rFonts w:eastAsia="Calibri"/>
          <w:bCs/>
          <w:iCs/>
          <w:sz w:val="28"/>
          <w:szCs w:val="28"/>
          <w:lang w:eastAsia="en-US"/>
        </w:rPr>
        <w:t>2. «Культура» на 2020-2024 годы;</w:t>
      </w:r>
    </w:p>
    <w:p w14:paraId="0A77962B" w14:textId="77777777" w:rsidR="00B82227" w:rsidRPr="00B82227" w:rsidRDefault="00B82227" w:rsidP="00B82227">
      <w:pPr>
        <w:spacing w:line="276" w:lineRule="auto"/>
        <w:ind w:firstLine="709"/>
        <w:jc w:val="both"/>
        <w:rPr>
          <w:rFonts w:eastAsia="Calibri"/>
          <w:bCs/>
          <w:iCs/>
          <w:sz w:val="28"/>
          <w:szCs w:val="28"/>
          <w:lang w:eastAsia="en-US"/>
        </w:rPr>
      </w:pPr>
      <w:r w:rsidRPr="00B82227">
        <w:rPr>
          <w:rFonts w:eastAsia="Calibri"/>
          <w:bCs/>
          <w:iCs/>
          <w:sz w:val="28"/>
          <w:szCs w:val="28"/>
          <w:lang w:eastAsia="en-US"/>
        </w:rPr>
        <w:t>3. «Образование» на 2020-2024 годы;</w:t>
      </w:r>
    </w:p>
    <w:p w14:paraId="28C89B9B" w14:textId="77777777" w:rsidR="00B82227" w:rsidRPr="00B82227" w:rsidRDefault="00B82227" w:rsidP="00B82227">
      <w:pPr>
        <w:spacing w:line="276" w:lineRule="auto"/>
        <w:ind w:firstLine="709"/>
        <w:jc w:val="both"/>
        <w:rPr>
          <w:rFonts w:eastAsia="Calibri"/>
          <w:bCs/>
          <w:iCs/>
          <w:sz w:val="28"/>
          <w:szCs w:val="28"/>
          <w:lang w:eastAsia="en-US"/>
        </w:rPr>
      </w:pPr>
      <w:r w:rsidRPr="00B82227">
        <w:rPr>
          <w:rFonts w:eastAsia="Calibri"/>
          <w:bCs/>
          <w:iCs/>
          <w:sz w:val="28"/>
          <w:szCs w:val="28"/>
          <w:lang w:eastAsia="en-US"/>
        </w:rPr>
        <w:t>4. «Социальная защита населения» на 2020 - 2024 годы;</w:t>
      </w:r>
    </w:p>
    <w:p w14:paraId="330654B0" w14:textId="77777777" w:rsidR="00B82227" w:rsidRPr="00B82227" w:rsidRDefault="00B82227" w:rsidP="00B82227">
      <w:pPr>
        <w:spacing w:line="276" w:lineRule="auto"/>
        <w:ind w:firstLine="709"/>
        <w:jc w:val="both"/>
        <w:rPr>
          <w:rFonts w:eastAsia="Calibri"/>
          <w:bCs/>
          <w:iCs/>
          <w:sz w:val="28"/>
          <w:szCs w:val="28"/>
          <w:lang w:eastAsia="en-US"/>
        </w:rPr>
      </w:pPr>
      <w:r w:rsidRPr="00B82227">
        <w:rPr>
          <w:rFonts w:eastAsia="Calibri"/>
          <w:bCs/>
          <w:iCs/>
          <w:sz w:val="28"/>
          <w:szCs w:val="28"/>
          <w:lang w:eastAsia="en-US"/>
        </w:rPr>
        <w:t>5. «Спорт» на 2020-2024 годы;</w:t>
      </w:r>
    </w:p>
    <w:p w14:paraId="14EBB370" w14:textId="77777777" w:rsidR="00B82227" w:rsidRPr="00B82227" w:rsidRDefault="00B82227" w:rsidP="00B82227">
      <w:pPr>
        <w:spacing w:line="276" w:lineRule="auto"/>
        <w:ind w:firstLine="709"/>
        <w:jc w:val="both"/>
        <w:rPr>
          <w:rFonts w:eastAsia="Calibri"/>
          <w:bCs/>
          <w:iCs/>
          <w:sz w:val="28"/>
          <w:szCs w:val="28"/>
          <w:lang w:eastAsia="en-US"/>
        </w:rPr>
      </w:pPr>
      <w:r w:rsidRPr="00B82227">
        <w:rPr>
          <w:rFonts w:eastAsia="Calibri"/>
          <w:bCs/>
          <w:iCs/>
          <w:sz w:val="28"/>
          <w:szCs w:val="28"/>
          <w:lang w:eastAsia="en-US"/>
        </w:rPr>
        <w:t>6. «Развитие сельского хозяйства» на 2020-2024 годы;</w:t>
      </w:r>
    </w:p>
    <w:p w14:paraId="314F9ED0" w14:textId="77777777" w:rsidR="00B82227" w:rsidRPr="00B82227" w:rsidRDefault="00B82227" w:rsidP="00B82227">
      <w:pPr>
        <w:spacing w:line="276" w:lineRule="auto"/>
        <w:ind w:firstLine="709"/>
        <w:jc w:val="both"/>
        <w:rPr>
          <w:rFonts w:eastAsia="Calibri"/>
          <w:sz w:val="28"/>
          <w:szCs w:val="28"/>
          <w:lang w:eastAsia="en-US"/>
        </w:rPr>
      </w:pPr>
      <w:r w:rsidRPr="00B82227">
        <w:rPr>
          <w:rFonts w:eastAsia="Calibri"/>
          <w:sz w:val="28"/>
          <w:szCs w:val="28"/>
          <w:lang w:eastAsia="en-US"/>
        </w:rPr>
        <w:t>7. «Экология и окружающая среда» на 2021-2024 годы;</w:t>
      </w:r>
    </w:p>
    <w:p w14:paraId="568C6435" w14:textId="77777777" w:rsidR="00B82227" w:rsidRPr="00B82227" w:rsidRDefault="00B82227" w:rsidP="00B82227">
      <w:pPr>
        <w:spacing w:line="276" w:lineRule="auto"/>
        <w:ind w:firstLine="709"/>
        <w:jc w:val="both"/>
        <w:rPr>
          <w:rFonts w:eastAsia="Calibri"/>
          <w:sz w:val="28"/>
          <w:szCs w:val="28"/>
          <w:lang w:eastAsia="en-US"/>
        </w:rPr>
      </w:pPr>
      <w:r w:rsidRPr="00B82227">
        <w:rPr>
          <w:rFonts w:eastAsia="Calibri"/>
          <w:sz w:val="28"/>
          <w:szCs w:val="28"/>
          <w:lang w:eastAsia="en-US"/>
        </w:rPr>
        <w:t>8. «Безопасность и обеспечение безопасности жизнедеятельности населения» на 2020-2024 годы;</w:t>
      </w:r>
    </w:p>
    <w:p w14:paraId="62ED2C81" w14:textId="77777777" w:rsidR="00B82227" w:rsidRPr="00B82227" w:rsidRDefault="00B82227" w:rsidP="00B82227">
      <w:pPr>
        <w:spacing w:line="276" w:lineRule="auto"/>
        <w:ind w:firstLine="709"/>
        <w:jc w:val="both"/>
        <w:rPr>
          <w:rFonts w:eastAsia="Calibri"/>
          <w:sz w:val="28"/>
          <w:szCs w:val="28"/>
          <w:lang w:eastAsia="en-US"/>
        </w:rPr>
      </w:pPr>
      <w:r w:rsidRPr="00B82227">
        <w:rPr>
          <w:rFonts w:eastAsia="Calibri"/>
          <w:sz w:val="28"/>
          <w:szCs w:val="28"/>
          <w:lang w:eastAsia="en-US"/>
        </w:rPr>
        <w:t>9. «Жилище» на 2020-2024 годы;</w:t>
      </w:r>
    </w:p>
    <w:p w14:paraId="3FD1363E" w14:textId="77777777" w:rsidR="00B82227" w:rsidRPr="00B82227" w:rsidRDefault="00B82227" w:rsidP="00B82227">
      <w:pPr>
        <w:spacing w:line="276" w:lineRule="auto"/>
        <w:ind w:firstLine="709"/>
        <w:jc w:val="both"/>
        <w:rPr>
          <w:rFonts w:eastAsia="Calibri"/>
          <w:sz w:val="28"/>
          <w:szCs w:val="28"/>
          <w:lang w:eastAsia="en-US"/>
        </w:rPr>
      </w:pPr>
      <w:r w:rsidRPr="00B82227">
        <w:rPr>
          <w:rFonts w:eastAsia="Calibri"/>
          <w:sz w:val="28"/>
          <w:szCs w:val="28"/>
          <w:lang w:eastAsia="en-US"/>
        </w:rPr>
        <w:t>10. «Развитие инженерной инфраструктуры и энергоэффективности» на 2020-2024 годы;</w:t>
      </w:r>
    </w:p>
    <w:p w14:paraId="581AB925" w14:textId="77777777" w:rsidR="00B82227" w:rsidRPr="00B82227" w:rsidRDefault="00B82227" w:rsidP="00B82227">
      <w:pPr>
        <w:spacing w:line="276" w:lineRule="auto"/>
        <w:ind w:firstLine="709"/>
        <w:jc w:val="both"/>
        <w:rPr>
          <w:rFonts w:eastAsia="Calibri"/>
          <w:sz w:val="28"/>
          <w:szCs w:val="28"/>
          <w:lang w:eastAsia="en-US"/>
        </w:rPr>
      </w:pPr>
      <w:r w:rsidRPr="00B82227">
        <w:rPr>
          <w:rFonts w:eastAsia="Calibri"/>
          <w:sz w:val="28"/>
          <w:szCs w:val="28"/>
          <w:lang w:eastAsia="en-US"/>
        </w:rPr>
        <w:t>11. «Управление имуществом и муниципальными финансами» на 2020-2024 годы;</w:t>
      </w:r>
    </w:p>
    <w:p w14:paraId="143DAB5E" w14:textId="77777777" w:rsidR="00B82227" w:rsidRPr="00B82227" w:rsidRDefault="00B82227" w:rsidP="00B82227">
      <w:pPr>
        <w:spacing w:line="276" w:lineRule="auto"/>
        <w:ind w:firstLine="709"/>
        <w:jc w:val="both"/>
        <w:rPr>
          <w:rFonts w:eastAsia="Calibri"/>
          <w:sz w:val="28"/>
          <w:szCs w:val="28"/>
          <w:lang w:eastAsia="en-US"/>
        </w:rPr>
      </w:pPr>
      <w:r w:rsidRPr="00B82227">
        <w:rPr>
          <w:rFonts w:eastAsia="Calibri"/>
          <w:sz w:val="28"/>
          <w:szCs w:val="28"/>
          <w:lang w:eastAsia="en-US"/>
        </w:rPr>
        <w:t>12. «Развитие институтов гражданского общества, повышение эффективности местного самоуправления и реализация молодежной политики» на 2020-2024;</w:t>
      </w:r>
    </w:p>
    <w:p w14:paraId="1CE3F058" w14:textId="77777777" w:rsidR="00B82227" w:rsidRPr="00B82227" w:rsidRDefault="00B82227" w:rsidP="00B82227">
      <w:pPr>
        <w:spacing w:line="276" w:lineRule="auto"/>
        <w:ind w:firstLine="709"/>
        <w:jc w:val="both"/>
        <w:rPr>
          <w:rFonts w:eastAsia="Calibri"/>
          <w:sz w:val="28"/>
          <w:szCs w:val="28"/>
          <w:lang w:eastAsia="en-US"/>
        </w:rPr>
      </w:pPr>
      <w:r w:rsidRPr="00B82227">
        <w:rPr>
          <w:rFonts w:eastAsia="Calibri"/>
          <w:sz w:val="28"/>
          <w:szCs w:val="28"/>
          <w:lang w:eastAsia="en-US"/>
        </w:rPr>
        <w:t>13. «Развитие и функционирование дорожно-транспортного комплекса» на 2020-2026 годы;</w:t>
      </w:r>
    </w:p>
    <w:p w14:paraId="6F882679" w14:textId="77777777" w:rsidR="00B82227" w:rsidRPr="00B82227" w:rsidRDefault="00B82227" w:rsidP="00B82227">
      <w:pPr>
        <w:spacing w:line="276" w:lineRule="auto"/>
        <w:ind w:firstLine="709"/>
        <w:jc w:val="both"/>
        <w:rPr>
          <w:rFonts w:eastAsia="Calibri"/>
          <w:sz w:val="28"/>
          <w:szCs w:val="28"/>
          <w:lang w:eastAsia="en-US"/>
        </w:rPr>
      </w:pPr>
      <w:r w:rsidRPr="00B82227">
        <w:rPr>
          <w:rFonts w:eastAsia="Calibri"/>
          <w:sz w:val="28"/>
          <w:szCs w:val="28"/>
          <w:lang w:eastAsia="en-US"/>
        </w:rPr>
        <w:t>14. «Цифровое муниципальное образование» на 2020-2024 годы;</w:t>
      </w:r>
    </w:p>
    <w:p w14:paraId="5538ED3C" w14:textId="77777777" w:rsidR="00B82227" w:rsidRPr="00B82227" w:rsidRDefault="00B82227" w:rsidP="00B82227">
      <w:pPr>
        <w:spacing w:line="276" w:lineRule="auto"/>
        <w:ind w:firstLine="709"/>
        <w:jc w:val="both"/>
        <w:rPr>
          <w:rFonts w:eastAsia="Calibri"/>
          <w:sz w:val="28"/>
          <w:szCs w:val="28"/>
          <w:lang w:eastAsia="en-US"/>
        </w:rPr>
      </w:pPr>
      <w:r w:rsidRPr="00B82227">
        <w:rPr>
          <w:rFonts w:eastAsia="Calibri"/>
          <w:sz w:val="28"/>
          <w:szCs w:val="28"/>
          <w:lang w:eastAsia="en-US"/>
        </w:rPr>
        <w:t>15. «Архитектура и градостроительство» на 2020-2024 годы;</w:t>
      </w:r>
    </w:p>
    <w:p w14:paraId="03F20B9D" w14:textId="77777777" w:rsidR="00B82227" w:rsidRPr="00B82227" w:rsidRDefault="00B82227" w:rsidP="00B82227">
      <w:pPr>
        <w:spacing w:line="276" w:lineRule="auto"/>
        <w:ind w:firstLine="709"/>
        <w:jc w:val="both"/>
        <w:rPr>
          <w:rFonts w:eastAsia="Calibri"/>
          <w:bCs/>
          <w:iCs/>
          <w:sz w:val="28"/>
          <w:szCs w:val="28"/>
          <w:lang w:eastAsia="en-US"/>
        </w:rPr>
      </w:pPr>
      <w:r w:rsidRPr="00B82227">
        <w:rPr>
          <w:rFonts w:eastAsia="Calibri"/>
          <w:sz w:val="28"/>
          <w:szCs w:val="28"/>
          <w:lang w:eastAsia="en-US"/>
        </w:rPr>
        <w:t xml:space="preserve">16. </w:t>
      </w:r>
      <w:r w:rsidRPr="00B82227">
        <w:rPr>
          <w:rFonts w:eastAsia="Calibri"/>
          <w:bCs/>
          <w:iCs/>
          <w:sz w:val="28"/>
          <w:szCs w:val="28"/>
          <w:lang w:eastAsia="en-US"/>
        </w:rPr>
        <w:t>«Формирование современной комфортной городской среды» на 2020-2029;</w:t>
      </w:r>
    </w:p>
    <w:p w14:paraId="77B44054" w14:textId="77777777" w:rsidR="00B82227" w:rsidRPr="00B82227" w:rsidRDefault="00B82227" w:rsidP="00B82227">
      <w:pPr>
        <w:spacing w:line="276" w:lineRule="auto"/>
        <w:ind w:firstLine="709"/>
        <w:jc w:val="both"/>
        <w:rPr>
          <w:rFonts w:eastAsia="Calibri"/>
          <w:bCs/>
          <w:iCs/>
          <w:sz w:val="28"/>
          <w:szCs w:val="28"/>
          <w:lang w:eastAsia="en-US"/>
        </w:rPr>
      </w:pPr>
      <w:r w:rsidRPr="00B82227">
        <w:rPr>
          <w:rFonts w:eastAsia="Calibri"/>
          <w:bCs/>
          <w:iCs/>
          <w:sz w:val="28"/>
          <w:szCs w:val="28"/>
          <w:lang w:eastAsia="en-US"/>
        </w:rPr>
        <w:t>17. «Переселение граждан из аварийного жилищного фонда» на 2021-2025 годы.</w:t>
      </w:r>
    </w:p>
    <w:p w14:paraId="5914BC7E" w14:textId="73967B18" w:rsidR="00B82227" w:rsidRPr="00B82227" w:rsidRDefault="00B82227" w:rsidP="00B82227">
      <w:pPr>
        <w:spacing w:line="276" w:lineRule="auto"/>
        <w:ind w:firstLine="709"/>
        <w:jc w:val="both"/>
        <w:rPr>
          <w:rFonts w:eastAsia="Calibri"/>
          <w:bCs/>
          <w:iCs/>
          <w:sz w:val="28"/>
          <w:szCs w:val="28"/>
          <w:lang w:eastAsia="en-US"/>
        </w:rPr>
      </w:pPr>
      <w:r w:rsidRPr="00B82227">
        <w:rPr>
          <w:rFonts w:eastAsia="Calibri"/>
          <w:bCs/>
          <w:iCs/>
          <w:sz w:val="28"/>
          <w:szCs w:val="28"/>
          <w:lang w:eastAsia="en-US"/>
        </w:rPr>
        <w:t xml:space="preserve">В течение </w:t>
      </w:r>
      <w:r>
        <w:rPr>
          <w:rFonts w:eastAsia="Calibri"/>
          <w:bCs/>
          <w:iCs/>
          <w:sz w:val="28"/>
          <w:szCs w:val="28"/>
          <w:lang w:eastAsia="en-US"/>
        </w:rPr>
        <w:t>2022</w:t>
      </w:r>
      <w:r w:rsidRPr="00B82227">
        <w:rPr>
          <w:rFonts w:eastAsia="Calibri"/>
          <w:bCs/>
          <w:iCs/>
          <w:sz w:val="28"/>
          <w:szCs w:val="28"/>
          <w:lang w:eastAsia="en-US"/>
        </w:rPr>
        <w:t xml:space="preserve"> года объем расходных обязательств бюджета по программным мероприятиям был уменьшен на 1 280 146,6 тыс. рублей или на 30,4% и составил 2</w:t>
      </w:r>
      <w:r>
        <w:rPr>
          <w:rFonts w:eastAsia="Calibri"/>
          <w:bCs/>
          <w:iCs/>
          <w:sz w:val="28"/>
          <w:szCs w:val="28"/>
          <w:lang w:eastAsia="en-US"/>
        </w:rPr>
        <w:t> </w:t>
      </w:r>
      <w:r w:rsidRPr="00B82227">
        <w:rPr>
          <w:rFonts w:eastAsia="Calibri"/>
          <w:bCs/>
          <w:iCs/>
          <w:sz w:val="28"/>
          <w:szCs w:val="28"/>
          <w:lang w:eastAsia="en-US"/>
        </w:rPr>
        <w:t>927 176,1 тыс. рублей, в связи с сокращением объема финансирования по муниципальной программе «Переселение граждан из аварийного жилищного фонда» на 2021-2025 годы.</w:t>
      </w:r>
    </w:p>
    <w:p w14:paraId="0B900FDC" w14:textId="2E32C402" w:rsidR="00B82227" w:rsidRPr="00B82227" w:rsidRDefault="00B82227" w:rsidP="00B82227">
      <w:pPr>
        <w:spacing w:line="276" w:lineRule="auto"/>
        <w:ind w:firstLine="709"/>
        <w:jc w:val="both"/>
        <w:rPr>
          <w:rFonts w:eastAsia="Calibri"/>
          <w:sz w:val="28"/>
          <w:szCs w:val="28"/>
          <w:lang w:eastAsia="en-US"/>
        </w:rPr>
      </w:pPr>
      <w:r w:rsidRPr="00B82227">
        <w:rPr>
          <w:rFonts w:eastAsia="Calibri"/>
          <w:sz w:val="28"/>
          <w:szCs w:val="28"/>
          <w:lang w:eastAsia="en-US"/>
        </w:rPr>
        <w:t>Объем расходов бюджета городского округа Лыткарино, предусмотренный на реализацию непрограммных направлений деятельности, составил – 42 658,3 тыс. рублей (1,4%</w:t>
      </w:r>
      <w:r w:rsidRPr="00B82227">
        <w:rPr>
          <w:rFonts w:asciiTheme="minorHAnsi" w:eastAsiaTheme="minorEastAsia" w:hAnsiTheme="minorHAnsi" w:cstheme="minorBidi"/>
          <w:sz w:val="22"/>
          <w:szCs w:val="22"/>
        </w:rPr>
        <w:t xml:space="preserve"> </w:t>
      </w:r>
      <w:r w:rsidRPr="00B82227">
        <w:rPr>
          <w:rFonts w:eastAsia="Calibri"/>
          <w:sz w:val="28"/>
          <w:szCs w:val="28"/>
          <w:lang w:eastAsia="en-US"/>
        </w:rPr>
        <w:t>от общего объёма расходов).</w:t>
      </w:r>
    </w:p>
    <w:p w14:paraId="30BD157B" w14:textId="77777777" w:rsidR="00B82227" w:rsidRPr="00B82227" w:rsidRDefault="00B82227" w:rsidP="00B82227">
      <w:pPr>
        <w:spacing w:line="276" w:lineRule="auto"/>
        <w:ind w:firstLine="709"/>
        <w:jc w:val="both"/>
        <w:rPr>
          <w:rFonts w:eastAsia="Calibri"/>
          <w:sz w:val="28"/>
          <w:szCs w:val="28"/>
          <w:lang w:eastAsia="en-US"/>
        </w:rPr>
      </w:pPr>
      <w:r w:rsidRPr="00B82227">
        <w:rPr>
          <w:rFonts w:eastAsia="Calibri"/>
          <w:sz w:val="28"/>
          <w:szCs w:val="28"/>
          <w:lang w:eastAsia="en-US"/>
        </w:rPr>
        <w:t>Информация о темпах роста расходных показателей бюджета при исполнении муниципальных программ и непрограммных расходов</w:t>
      </w:r>
      <w:r w:rsidRPr="00B82227">
        <w:rPr>
          <w:rFonts w:eastAsia="Calibri"/>
          <w:color w:val="FF0000"/>
          <w:sz w:val="28"/>
          <w:szCs w:val="28"/>
          <w:lang w:eastAsia="en-US"/>
        </w:rPr>
        <w:t xml:space="preserve"> </w:t>
      </w:r>
      <w:r w:rsidRPr="00B82227">
        <w:rPr>
          <w:rFonts w:eastAsia="Calibri"/>
          <w:sz w:val="28"/>
          <w:szCs w:val="28"/>
          <w:lang w:eastAsia="en-US"/>
        </w:rPr>
        <w:t xml:space="preserve">бюджета за 2020 - 2022 годы  </w:t>
      </w:r>
      <w:r w:rsidRPr="00B82227">
        <w:rPr>
          <w:rFonts w:eastAsia="Calibri"/>
          <w:color w:val="FF0000"/>
          <w:sz w:val="28"/>
          <w:szCs w:val="28"/>
          <w:lang w:eastAsia="en-US"/>
        </w:rPr>
        <w:t xml:space="preserve"> </w:t>
      </w:r>
      <w:r w:rsidRPr="00B82227">
        <w:rPr>
          <w:rFonts w:eastAsia="Calibri"/>
          <w:sz w:val="28"/>
          <w:szCs w:val="28"/>
          <w:lang w:eastAsia="en-US"/>
        </w:rPr>
        <w:t>приведена в таблице №</w:t>
      </w:r>
      <w:r w:rsidRPr="00024767">
        <w:rPr>
          <w:rFonts w:eastAsia="Calibri"/>
          <w:sz w:val="28"/>
          <w:szCs w:val="28"/>
          <w:lang w:eastAsia="en-US"/>
        </w:rPr>
        <w:t>7.</w:t>
      </w:r>
    </w:p>
    <w:p w14:paraId="60EDF01D" w14:textId="77777777" w:rsidR="00B82227" w:rsidRPr="00B82227" w:rsidRDefault="00B82227" w:rsidP="00B82227">
      <w:pPr>
        <w:spacing w:line="276" w:lineRule="auto"/>
        <w:ind w:firstLine="709"/>
        <w:jc w:val="right"/>
        <w:rPr>
          <w:rFonts w:eastAsia="Calibri"/>
          <w:sz w:val="28"/>
          <w:szCs w:val="28"/>
          <w:lang w:eastAsia="en-US"/>
        </w:rPr>
      </w:pPr>
      <w:r w:rsidRPr="00B82227">
        <w:rPr>
          <w:rFonts w:eastAsia="Calibri"/>
          <w:sz w:val="28"/>
          <w:szCs w:val="28"/>
          <w:lang w:eastAsia="en-US"/>
        </w:rPr>
        <w:lastRenderedPageBreak/>
        <w:t>Таблица №</w:t>
      </w:r>
      <w:r w:rsidRPr="00024767">
        <w:rPr>
          <w:rFonts w:eastAsia="Calibri"/>
          <w:sz w:val="28"/>
          <w:szCs w:val="28"/>
          <w:lang w:eastAsia="en-US"/>
        </w:rPr>
        <w:t>7</w:t>
      </w:r>
    </w:p>
    <w:tbl>
      <w:tblPr>
        <w:tblW w:w="0" w:type="auto"/>
        <w:tblLook w:val="04A0" w:firstRow="1" w:lastRow="0" w:firstColumn="1" w:lastColumn="0" w:noHBand="0" w:noVBand="1"/>
      </w:tblPr>
      <w:tblGrid>
        <w:gridCol w:w="5949"/>
        <w:gridCol w:w="1417"/>
        <w:gridCol w:w="993"/>
        <w:gridCol w:w="1836"/>
      </w:tblGrid>
      <w:tr w:rsidR="005943DE" w:rsidRPr="005943DE" w14:paraId="7CF10D0F" w14:textId="77777777" w:rsidTr="006F485E">
        <w:tc>
          <w:tcPr>
            <w:tcW w:w="5949" w:type="dxa"/>
            <w:tcBorders>
              <w:top w:val="single" w:sz="4" w:space="0" w:color="auto"/>
              <w:left w:val="single" w:sz="4" w:space="0" w:color="auto"/>
              <w:bottom w:val="single" w:sz="4" w:space="0" w:color="auto"/>
              <w:right w:val="single" w:sz="4" w:space="0" w:color="auto"/>
            </w:tcBorders>
            <w:vAlign w:val="center"/>
            <w:hideMark/>
          </w:tcPr>
          <w:p w14:paraId="23217FF9" w14:textId="27258C8E" w:rsidR="00B82227" w:rsidRPr="005943DE" w:rsidRDefault="00B82227" w:rsidP="00B82227">
            <w:pPr>
              <w:spacing w:line="276" w:lineRule="auto"/>
              <w:jc w:val="center"/>
              <w:rPr>
                <w:rFonts w:eastAsia="Calibri"/>
                <w:sz w:val="22"/>
                <w:szCs w:val="22"/>
                <w:lang w:eastAsia="en-US"/>
              </w:rPr>
            </w:pPr>
            <w:r w:rsidRPr="005943DE">
              <w:rPr>
                <w:rFonts w:eastAsia="Calibri"/>
                <w:b/>
                <w:sz w:val="22"/>
                <w:szCs w:val="22"/>
                <w:lang w:eastAsia="en-US"/>
              </w:rPr>
              <w:t>Наименование показателя</w:t>
            </w:r>
          </w:p>
        </w:tc>
        <w:tc>
          <w:tcPr>
            <w:tcW w:w="4246" w:type="dxa"/>
            <w:gridSpan w:val="3"/>
            <w:tcBorders>
              <w:top w:val="single" w:sz="4" w:space="0" w:color="auto"/>
              <w:left w:val="single" w:sz="4" w:space="0" w:color="auto"/>
              <w:bottom w:val="single" w:sz="4" w:space="0" w:color="auto"/>
              <w:right w:val="single" w:sz="4" w:space="0" w:color="auto"/>
            </w:tcBorders>
            <w:vAlign w:val="center"/>
            <w:hideMark/>
          </w:tcPr>
          <w:p w14:paraId="57373B76" w14:textId="77777777" w:rsidR="00B82227" w:rsidRPr="005943DE" w:rsidRDefault="00B82227" w:rsidP="00B82227">
            <w:pPr>
              <w:spacing w:line="276" w:lineRule="auto"/>
              <w:jc w:val="center"/>
              <w:rPr>
                <w:rFonts w:eastAsia="Calibri"/>
                <w:sz w:val="22"/>
                <w:szCs w:val="22"/>
                <w:lang w:eastAsia="en-US"/>
              </w:rPr>
            </w:pPr>
            <w:r w:rsidRPr="005943DE">
              <w:rPr>
                <w:rFonts w:eastAsia="Calibri"/>
                <w:b/>
                <w:sz w:val="22"/>
                <w:szCs w:val="22"/>
                <w:lang w:eastAsia="en-US"/>
              </w:rPr>
              <w:t>Исполнено</w:t>
            </w:r>
          </w:p>
        </w:tc>
      </w:tr>
      <w:tr w:rsidR="005943DE" w:rsidRPr="005943DE" w14:paraId="6D8ABFD9" w14:textId="77777777" w:rsidTr="006F485E">
        <w:tc>
          <w:tcPr>
            <w:tcW w:w="5949" w:type="dxa"/>
            <w:tcBorders>
              <w:top w:val="single" w:sz="4" w:space="0" w:color="auto"/>
              <w:left w:val="single" w:sz="4" w:space="0" w:color="auto"/>
              <w:bottom w:val="single" w:sz="4" w:space="0" w:color="auto"/>
              <w:right w:val="single" w:sz="4" w:space="0" w:color="auto"/>
            </w:tcBorders>
            <w:vAlign w:val="center"/>
            <w:hideMark/>
          </w:tcPr>
          <w:p w14:paraId="468EE791" w14:textId="77777777" w:rsidR="00B82227" w:rsidRPr="005943DE" w:rsidRDefault="00B82227" w:rsidP="00B82227">
            <w:pPr>
              <w:spacing w:line="276" w:lineRule="auto"/>
              <w:jc w:val="center"/>
              <w:rPr>
                <w:rFonts w:eastAsia="Calibri"/>
                <w:sz w:val="22"/>
                <w:szCs w:val="22"/>
                <w:lang w:eastAsia="en-US"/>
              </w:rPr>
            </w:pPr>
            <w:r w:rsidRPr="005943DE">
              <w:rPr>
                <w:rFonts w:eastAsia="Calibri"/>
                <w:sz w:val="22"/>
                <w:szCs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3568DE6" w14:textId="77777777" w:rsidR="00B82227" w:rsidRPr="005943DE" w:rsidRDefault="00B82227" w:rsidP="00B82227">
            <w:pPr>
              <w:spacing w:line="276" w:lineRule="auto"/>
              <w:jc w:val="center"/>
              <w:rPr>
                <w:rFonts w:eastAsia="Calibri"/>
                <w:sz w:val="22"/>
                <w:szCs w:val="22"/>
                <w:lang w:eastAsia="en-US"/>
              </w:rPr>
            </w:pPr>
            <w:r w:rsidRPr="005943DE">
              <w:rPr>
                <w:rFonts w:eastAsia="Calibri"/>
                <w:sz w:val="22"/>
                <w:szCs w:val="22"/>
                <w:lang w:eastAsia="en-US"/>
              </w:rPr>
              <w:t>2</w:t>
            </w:r>
          </w:p>
        </w:tc>
        <w:tc>
          <w:tcPr>
            <w:tcW w:w="993" w:type="dxa"/>
            <w:tcBorders>
              <w:top w:val="single" w:sz="4" w:space="0" w:color="auto"/>
              <w:left w:val="single" w:sz="4" w:space="0" w:color="auto"/>
              <w:bottom w:val="single" w:sz="4" w:space="0" w:color="auto"/>
              <w:right w:val="single" w:sz="4" w:space="0" w:color="auto"/>
            </w:tcBorders>
            <w:vAlign w:val="center"/>
            <w:hideMark/>
          </w:tcPr>
          <w:p w14:paraId="5A8EA3CB" w14:textId="77777777" w:rsidR="00B82227" w:rsidRPr="005943DE" w:rsidRDefault="00B82227" w:rsidP="00B82227">
            <w:pPr>
              <w:spacing w:line="276" w:lineRule="auto"/>
              <w:jc w:val="center"/>
              <w:rPr>
                <w:rFonts w:eastAsia="Calibri"/>
                <w:sz w:val="22"/>
                <w:szCs w:val="22"/>
                <w:lang w:eastAsia="en-US"/>
              </w:rPr>
            </w:pPr>
            <w:r w:rsidRPr="005943DE">
              <w:rPr>
                <w:rFonts w:eastAsia="Calibri"/>
                <w:sz w:val="22"/>
                <w:szCs w:val="22"/>
                <w:lang w:eastAsia="en-US"/>
              </w:rPr>
              <w:t>3</w:t>
            </w:r>
          </w:p>
        </w:tc>
        <w:tc>
          <w:tcPr>
            <w:tcW w:w="1836" w:type="dxa"/>
            <w:tcBorders>
              <w:top w:val="single" w:sz="4" w:space="0" w:color="auto"/>
              <w:left w:val="single" w:sz="4" w:space="0" w:color="auto"/>
              <w:bottom w:val="single" w:sz="4" w:space="0" w:color="auto"/>
              <w:right w:val="single" w:sz="4" w:space="0" w:color="auto"/>
            </w:tcBorders>
            <w:vAlign w:val="center"/>
            <w:hideMark/>
          </w:tcPr>
          <w:p w14:paraId="2D2E8AAC" w14:textId="77777777" w:rsidR="00B82227" w:rsidRPr="005943DE" w:rsidRDefault="00B82227" w:rsidP="00B82227">
            <w:pPr>
              <w:spacing w:line="276" w:lineRule="auto"/>
              <w:jc w:val="center"/>
              <w:rPr>
                <w:rFonts w:eastAsia="Calibri"/>
                <w:sz w:val="22"/>
                <w:szCs w:val="22"/>
                <w:lang w:eastAsia="en-US"/>
              </w:rPr>
            </w:pPr>
            <w:r w:rsidRPr="005943DE">
              <w:rPr>
                <w:rFonts w:eastAsia="Calibri"/>
                <w:sz w:val="22"/>
                <w:szCs w:val="22"/>
                <w:lang w:eastAsia="en-US"/>
              </w:rPr>
              <w:t>4</w:t>
            </w:r>
          </w:p>
        </w:tc>
      </w:tr>
      <w:tr w:rsidR="005943DE" w:rsidRPr="005943DE" w14:paraId="7154EA06" w14:textId="77777777" w:rsidTr="006F485E">
        <w:tc>
          <w:tcPr>
            <w:tcW w:w="5949" w:type="dxa"/>
            <w:tcBorders>
              <w:top w:val="single" w:sz="4" w:space="0" w:color="auto"/>
              <w:left w:val="single" w:sz="4" w:space="0" w:color="auto"/>
              <w:bottom w:val="single" w:sz="4" w:space="0" w:color="auto"/>
              <w:right w:val="single" w:sz="4" w:space="0" w:color="auto"/>
            </w:tcBorders>
            <w:vAlign w:val="center"/>
          </w:tcPr>
          <w:p w14:paraId="7EEEE017" w14:textId="77777777" w:rsidR="00B82227" w:rsidRPr="005943DE" w:rsidRDefault="00B82227" w:rsidP="00B82227">
            <w:pPr>
              <w:spacing w:line="276" w:lineRule="auto"/>
              <w:jc w:val="center"/>
              <w:rPr>
                <w:rFonts w:eastAsia="Calibr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2D17C0BA" w14:textId="77777777" w:rsidR="00B82227" w:rsidRPr="005943DE" w:rsidRDefault="00B82227" w:rsidP="00B82227">
            <w:pPr>
              <w:jc w:val="center"/>
              <w:rPr>
                <w:rFonts w:eastAsia="Calibri"/>
                <w:sz w:val="22"/>
                <w:szCs w:val="22"/>
                <w:lang w:eastAsia="en-US"/>
              </w:rPr>
            </w:pPr>
            <w:r w:rsidRPr="005943DE">
              <w:rPr>
                <w:rFonts w:eastAsia="Calibri"/>
                <w:b/>
                <w:sz w:val="22"/>
                <w:szCs w:val="22"/>
                <w:lang w:eastAsia="en-US"/>
              </w:rPr>
              <w:t>тыс. рублей</w:t>
            </w:r>
          </w:p>
        </w:tc>
        <w:tc>
          <w:tcPr>
            <w:tcW w:w="993" w:type="dxa"/>
            <w:tcBorders>
              <w:top w:val="single" w:sz="4" w:space="0" w:color="auto"/>
              <w:left w:val="single" w:sz="4" w:space="0" w:color="auto"/>
              <w:bottom w:val="single" w:sz="4" w:space="0" w:color="auto"/>
              <w:right w:val="single" w:sz="4" w:space="0" w:color="auto"/>
            </w:tcBorders>
            <w:vAlign w:val="center"/>
            <w:hideMark/>
          </w:tcPr>
          <w:p w14:paraId="0349687B" w14:textId="77777777" w:rsidR="00B82227" w:rsidRPr="005943DE" w:rsidRDefault="00B82227" w:rsidP="00B82227">
            <w:pPr>
              <w:jc w:val="center"/>
              <w:rPr>
                <w:rFonts w:eastAsia="Calibri"/>
                <w:sz w:val="22"/>
                <w:szCs w:val="22"/>
                <w:lang w:eastAsia="en-US"/>
              </w:rPr>
            </w:pPr>
            <w:r w:rsidRPr="005943DE">
              <w:rPr>
                <w:rFonts w:eastAsia="Calibri"/>
                <w:b/>
                <w:sz w:val="22"/>
                <w:szCs w:val="22"/>
                <w:lang w:eastAsia="en-US"/>
              </w:rPr>
              <w:t>%</w:t>
            </w:r>
          </w:p>
        </w:tc>
        <w:tc>
          <w:tcPr>
            <w:tcW w:w="1836" w:type="dxa"/>
            <w:tcBorders>
              <w:top w:val="single" w:sz="4" w:space="0" w:color="auto"/>
              <w:left w:val="single" w:sz="4" w:space="0" w:color="auto"/>
              <w:bottom w:val="single" w:sz="4" w:space="0" w:color="auto"/>
              <w:right w:val="single" w:sz="4" w:space="0" w:color="auto"/>
            </w:tcBorders>
            <w:vAlign w:val="center"/>
            <w:hideMark/>
          </w:tcPr>
          <w:p w14:paraId="3239E00C" w14:textId="77777777" w:rsidR="00B82227" w:rsidRPr="005943DE" w:rsidRDefault="00B82227" w:rsidP="00B82227">
            <w:pPr>
              <w:jc w:val="center"/>
              <w:rPr>
                <w:rFonts w:eastAsia="Calibri"/>
                <w:sz w:val="22"/>
                <w:szCs w:val="22"/>
                <w:lang w:eastAsia="en-US"/>
              </w:rPr>
            </w:pPr>
            <w:r w:rsidRPr="005943DE">
              <w:rPr>
                <w:rFonts w:eastAsia="Calibri"/>
                <w:b/>
                <w:sz w:val="22"/>
                <w:szCs w:val="22"/>
                <w:lang w:eastAsia="en-US"/>
              </w:rPr>
              <w:t>Доля в общем объеме расходов, %</w:t>
            </w:r>
          </w:p>
        </w:tc>
      </w:tr>
      <w:tr w:rsidR="005943DE" w:rsidRPr="005943DE" w14:paraId="034677E3" w14:textId="77777777" w:rsidTr="006F485E">
        <w:tc>
          <w:tcPr>
            <w:tcW w:w="5949" w:type="dxa"/>
            <w:tcBorders>
              <w:top w:val="single" w:sz="4" w:space="0" w:color="auto"/>
              <w:left w:val="single" w:sz="4" w:space="0" w:color="auto"/>
              <w:bottom w:val="single" w:sz="4" w:space="0" w:color="auto"/>
              <w:right w:val="single" w:sz="4" w:space="0" w:color="auto"/>
            </w:tcBorders>
            <w:vAlign w:val="center"/>
            <w:hideMark/>
          </w:tcPr>
          <w:p w14:paraId="61A2EBD4" w14:textId="77777777" w:rsidR="00B82227" w:rsidRPr="005943DE" w:rsidRDefault="00B82227" w:rsidP="00B82227">
            <w:pPr>
              <w:spacing w:line="276" w:lineRule="auto"/>
              <w:rPr>
                <w:rFonts w:eastAsia="Calibri"/>
                <w:b/>
                <w:sz w:val="22"/>
                <w:szCs w:val="22"/>
                <w:lang w:eastAsia="en-US"/>
              </w:rPr>
            </w:pPr>
            <w:r w:rsidRPr="005943DE">
              <w:rPr>
                <w:rFonts w:eastAsia="Calibri"/>
                <w:b/>
                <w:sz w:val="22"/>
                <w:szCs w:val="22"/>
                <w:lang w:eastAsia="en-US"/>
              </w:rPr>
              <w:t>Всего расходов:</w:t>
            </w:r>
          </w:p>
        </w:tc>
        <w:tc>
          <w:tcPr>
            <w:tcW w:w="1417" w:type="dxa"/>
            <w:tcBorders>
              <w:top w:val="single" w:sz="4" w:space="0" w:color="auto"/>
              <w:left w:val="single" w:sz="4" w:space="0" w:color="auto"/>
              <w:bottom w:val="single" w:sz="4" w:space="0" w:color="auto"/>
              <w:right w:val="single" w:sz="4" w:space="0" w:color="auto"/>
            </w:tcBorders>
            <w:vAlign w:val="center"/>
          </w:tcPr>
          <w:p w14:paraId="423E0366" w14:textId="77777777" w:rsidR="00B82227" w:rsidRPr="005943DE" w:rsidRDefault="00B82227" w:rsidP="00B82227">
            <w:pPr>
              <w:spacing w:line="276" w:lineRule="auto"/>
              <w:jc w:val="center"/>
              <w:rPr>
                <w:rFonts w:eastAsia="Calibri"/>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601542A9" w14:textId="77777777" w:rsidR="00B82227" w:rsidRPr="005943DE" w:rsidRDefault="00B82227" w:rsidP="00B82227">
            <w:pPr>
              <w:spacing w:line="276" w:lineRule="auto"/>
              <w:jc w:val="center"/>
              <w:rPr>
                <w:rFonts w:eastAsia="Calibri"/>
                <w:sz w:val="22"/>
                <w:szCs w:val="22"/>
                <w:lang w:eastAsia="en-US"/>
              </w:rPr>
            </w:pPr>
          </w:p>
        </w:tc>
        <w:tc>
          <w:tcPr>
            <w:tcW w:w="1836" w:type="dxa"/>
            <w:tcBorders>
              <w:top w:val="single" w:sz="4" w:space="0" w:color="auto"/>
              <w:left w:val="single" w:sz="4" w:space="0" w:color="auto"/>
              <w:bottom w:val="single" w:sz="4" w:space="0" w:color="auto"/>
              <w:right w:val="single" w:sz="4" w:space="0" w:color="auto"/>
            </w:tcBorders>
            <w:vAlign w:val="center"/>
          </w:tcPr>
          <w:p w14:paraId="2AAB28BC" w14:textId="77777777" w:rsidR="00B82227" w:rsidRPr="005943DE" w:rsidRDefault="00B82227" w:rsidP="00B82227">
            <w:pPr>
              <w:spacing w:line="276" w:lineRule="auto"/>
              <w:jc w:val="center"/>
              <w:rPr>
                <w:rFonts w:eastAsia="Calibri"/>
                <w:sz w:val="22"/>
                <w:szCs w:val="22"/>
                <w:lang w:eastAsia="en-US"/>
              </w:rPr>
            </w:pPr>
          </w:p>
        </w:tc>
      </w:tr>
      <w:tr w:rsidR="005943DE" w:rsidRPr="005943DE" w14:paraId="74A69CB3" w14:textId="77777777" w:rsidTr="006F485E">
        <w:trPr>
          <w:trHeight w:val="283"/>
        </w:trPr>
        <w:tc>
          <w:tcPr>
            <w:tcW w:w="5949" w:type="dxa"/>
            <w:tcBorders>
              <w:top w:val="single" w:sz="4" w:space="0" w:color="auto"/>
              <w:left w:val="single" w:sz="4" w:space="0" w:color="auto"/>
              <w:bottom w:val="single" w:sz="4" w:space="0" w:color="auto"/>
              <w:right w:val="single" w:sz="4" w:space="0" w:color="auto"/>
            </w:tcBorders>
            <w:vAlign w:val="center"/>
            <w:hideMark/>
          </w:tcPr>
          <w:p w14:paraId="4171ECCC" w14:textId="77777777" w:rsidR="00B82227" w:rsidRPr="005943DE" w:rsidRDefault="00B82227" w:rsidP="00B82227">
            <w:pPr>
              <w:spacing w:line="276" w:lineRule="auto"/>
              <w:jc w:val="right"/>
              <w:rPr>
                <w:rFonts w:eastAsia="Calibri"/>
                <w:b/>
                <w:sz w:val="22"/>
                <w:szCs w:val="22"/>
                <w:lang w:eastAsia="en-US"/>
              </w:rPr>
            </w:pPr>
            <w:r w:rsidRPr="005943DE">
              <w:rPr>
                <w:rFonts w:eastAsia="Calibri"/>
                <w:b/>
                <w:sz w:val="22"/>
                <w:szCs w:val="22"/>
                <w:lang w:eastAsia="en-US"/>
              </w:rPr>
              <w:t>2022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A9623D4" w14:textId="77777777" w:rsidR="00B82227" w:rsidRPr="005943DE" w:rsidRDefault="00B82227" w:rsidP="00B82227">
            <w:pPr>
              <w:spacing w:line="276" w:lineRule="auto"/>
              <w:jc w:val="center"/>
              <w:rPr>
                <w:rFonts w:eastAsia="Calibri"/>
                <w:b/>
                <w:sz w:val="22"/>
                <w:szCs w:val="22"/>
                <w:lang w:eastAsia="en-US"/>
              </w:rPr>
            </w:pPr>
            <w:r w:rsidRPr="005943DE">
              <w:rPr>
                <w:rFonts w:eastAsia="Calibri"/>
                <w:b/>
                <w:sz w:val="22"/>
                <w:szCs w:val="22"/>
                <w:lang w:eastAsia="en-US"/>
              </w:rPr>
              <w:t>2 922 913,5</w:t>
            </w:r>
          </w:p>
        </w:tc>
        <w:tc>
          <w:tcPr>
            <w:tcW w:w="993" w:type="dxa"/>
            <w:tcBorders>
              <w:top w:val="single" w:sz="4" w:space="0" w:color="auto"/>
              <w:left w:val="single" w:sz="4" w:space="0" w:color="auto"/>
              <w:bottom w:val="single" w:sz="4" w:space="0" w:color="auto"/>
              <w:right w:val="single" w:sz="4" w:space="0" w:color="auto"/>
            </w:tcBorders>
            <w:vAlign w:val="center"/>
            <w:hideMark/>
          </w:tcPr>
          <w:p w14:paraId="7CE96510" w14:textId="77777777" w:rsidR="00B82227" w:rsidRPr="005943DE" w:rsidRDefault="00B82227" w:rsidP="00B82227">
            <w:pPr>
              <w:spacing w:line="276" w:lineRule="auto"/>
              <w:jc w:val="center"/>
              <w:rPr>
                <w:rFonts w:eastAsia="Calibri"/>
                <w:b/>
                <w:sz w:val="22"/>
                <w:szCs w:val="22"/>
                <w:lang w:eastAsia="en-US"/>
              </w:rPr>
            </w:pPr>
            <w:r w:rsidRPr="005943DE">
              <w:rPr>
                <w:rFonts w:eastAsia="Calibri"/>
                <w:b/>
                <w:sz w:val="22"/>
                <w:szCs w:val="22"/>
                <w:lang w:eastAsia="en-US"/>
              </w:rPr>
              <w:t>98,4</w:t>
            </w:r>
          </w:p>
        </w:tc>
        <w:tc>
          <w:tcPr>
            <w:tcW w:w="1836" w:type="dxa"/>
            <w:tcBorders>
              <w:top w:val="single" w:sz="4" w:space="0" w:color="auto"/>
              <w:left w:val="single" w:sz="4" w:space="0" w:color="auto"/>
              <w:bottom w:val="single" w:sz="4" w:space="0" w:color="auto"/>
              <w:right w:val="single" w:sz="4" w:space="0" w:color="auto"/>
            </w:tcBorders>
            <w:vAlign w:val="center"/>
            <w:hideMark/>
          </w:tcPr>
          <w:p w14:paraId="20D709FB" w14:textId="77777777" w:rsidR="00B82227" w:rsidRPr="005943DE" w:rsidRDefault="00B82227" w:rsidP="00B82227">
            <w:pPr>
              <w:spacing w:line="276" w:lineRule="auto"/>
              <w:jc w:val="center"/>
              <w:rPr>
                <w:rFonts w:eastAsia="Calibri"/>
                <w:b/>
                <w:sz w:val="22"/>
                <w:szCs w:val="22"/>
                <w:lang w:eastAsia="en-US"/>
              </w:rPr>
            </w:pPr>
            <w:r w:rsidRPr="005943DE">
              <w:rPr>
                <w:rFonts w:eastAsia="Calibri"/>
                <w:b/>
                <w:sz w:val="22"/>
                <w:szCs w:val="22"/>
                <w:lang w:eastAsia="en-US"/>
              </w:rPr>
              <w:t>-</w:t>
            </w:r>
          </w:p>
        </w:tc>
      </w:tr>
      <w:tr w:rsidR="005943DE" w:rsidRPr="005943DE" w14:paraId="68E72FAA" w14:textId="77777777" w:rsidTr="006F485E">
        <w:tc>
          <w:tcPr>
            <w:tcW w:w="5949" w:type="dxa"/>
            <w:tcBorders>
              <w:top w:val="single" w:sz="4" w:space="0" w:color="auto"/>
              <w:left w:val="single" w:sz="4" w:space="0" w:color="auto"/>
              <w:bottom w:val="single" w:sz="4" w:space="0" w:color="auto"/>
              <w:right w:val="single" w:sz="4" w:space="0" w:color="auto"/>
            </w:tcBorders>
            <w:vAlign w:val="center"/>
            <w:hideMark/>
          </w:tcPr>
          <w:p w14:paraId="36D679E9" w14:textId="77777777" w:rsidR="00B82227" w:rsidRPr="005943DE" w:rsidRDefault="00B82227" w:rsidP="00B82227">
            <w:pPr>
              <w:spacing w:line="276" w:lineRule="auto"/>
              <w:jc w:val="right"/>
              <w:rPr>
                <w:rFonts w:eastAsia="Calibri"/>
                <w:sz w:val="22"/>
                <w:szCs w:val="22"/>
                <w:lang w:eastAsia="en-US"/>
              </w:rPr>
            </w:pPr>
            <w:r w:rsidRPr="005943DE">
              <w:rPr>
                <w:rFonts w:eastAsia="Calibri"/>
                <w:sz w:val="22"/>
                <w:szCs w:val="22"/>
                <w:lang w:eastAsia="en-US"/>
              </w:rPr>
              <w:t>2021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D0FB549" w14:textId="77777777" w:rsidR="00B82227" w:rsidRPr="005943DE" w:rsidRDefault="00B82227" w:rsidP="00B82227">
            <w:pPr>
              <w:spacing w:line="276" w:lineRule="auto"/>
              <w:jc w:val="center"/>
              <w:rPr>
                <w:rFonts w:eastAsia="Calibri"/>
                <w:sz w:val="22"/>
                <w:szCs w:val="22"/>
                <w:lang w:eastAsia="en-US"/>
              </w:rPr>
            </w:pPr>
            <w:r w:rsidRPr="005943DE">
              <w:rPr>
                <w:rFonts w:eastAsia="Calibri"/>
                <w:sz w:val="22"/>
                <w:szCs w:val="22"/>
                <w:lang w:eastAsia="en-US"/>
              </w:rPr>
              <w:t>2 351 748,1</w:t>
            </w:r>
          </w:p>
        </w:tc>
        <w:tc>
          <w:tcPr>
            <w:tcW w:w="993" w:type="dxa"/>
            <w:tcBorders>
              <w:top w:val="single" w:sz="4" w:space="0" w:color="auto"/>
              <w:left w:val="single" w:sz="4" w:space="0" w:color="auto"/>
              <w:bottom w:val="single" w:sz="4" w:space="0" w:color="auto"/>
              <w:right w:val="single" w:sz="4" w:space="0" w:color="auto"/>
            </w:tcBorders>
            <w:vAlign w:val="center"/>
            <w:hideMark/>
          </w:tcPr>
          <w:p w14:paraId="3EAAA2F6" w14:textId="77777777" w:rsidR="00B82227" w:rsidRPr="005943DE" w:rsidRDefault="00B82227" w:rsidP="00B82227">
            <w:pPr>
              <w:spacing w:line="276" w:lineRule="auto"/>
              <w:jc w:val="center"/>
              <w:rPr>
                <w:rFonts w:eastAsia="Calibri"/>
                <w:sz w:val="22"/>
                <w:szCs w:val="22"/>
                <w:lang w:eastAsia="en-US"/>
              </w:rPr>
            </w:pPr>
            <w:r w:rsidRPr="005943DE">
              <w:rPr>
                <w:rFonts w:eastAsia="Calibri"/>
                <w:sz w:val="22"/>
                <w:szCs w:val="22"/>
                <w:lang w:eastAsia="en-US"/>
              </w:rPr>
              <w:t>96,4</w:t>
            </w:r>
          </w:p>
        </w:tc>
        <w:tc>
          <w:tcPr>
            <w:tcW w:w="1836" w:type="dxa"/>
            <w:tcBorders>
              <w:top w:val="single" w:sz="4" w:space="0" w:color="auto"/>
              <w:left w:val="single" w:sz="4" w:space="0" w:color="auto"/>
              <w:bottom w:val="single" w:sz="4" w:space="0" w:color="auto"/>
              <w:right w:val="single" w:sz="4" w:space="0" w:color="auto"/>
            </w:tcBorders>
            <w:vAlign w:val="center"/>
            <w:hideMark/>
          </w:tcPr>
          <w:p w14:paraId="333A915B" w14:textId="77777777" w:rsidR="00B82227" w:rsidRPr="005943DE" w:rsidRDefault="00B82227" w:rsidP="00B82227">
            <w:pPr>
              <w:spacing w:line="276" w:lineRule="auto"/>
              <w:jc w:val="center"/>
              <w:rPr>
                <w:rFonts w:eastAsia="Calibri"/>
                <w:b/>
                <w:sz w:val="22"/>
                <w:szCs w:val="22"/>
                <w:lang w:eastAsia="en-US"/>
              </w:rPr>
            </w:pPr>
            <w:r w:rsidRPr="005943DE">
              <w:rPr>
                <w:rFonts w:eastAsia="Calibri"/>
                <w:b/>
                <w:sz w:val="22"/>
                <w:szCs w:val="22"/>
                <w:lang w:eastAsia="en-US"/>
              </w:rPr>
              <w:t>-</w:t>
            </w:r>
          </w:p>
        </w:tc>
      </w:tr>
      <w:tr w:rsidR="005943DE" w:rsidRPr="005943DE" w14:paraId="6538C6BA" w14:textId="77777777" w:rsidTr="006F485E">
        <w:tc>
          <w:tcPr>
            <w:tcW w:w="5949" w:type="dxa"/>
            <w:tcBorders>
              <w:top w:val="single" w:sz="4" w:space="0" w:color="auto"/>
              <w:left w:val="single" w:sz="4" w:space="0" w:color="auto"/>
              <w:bottom w:val="single" w:sz="4" w:space="0" w:color="auto"/>
              <w:right w:val="single" w:sz="4" w:space="0" w:color="auto"/>
            </w:tcBorders>
            <w:vAlign w:val="center"/>
            <w:hideMark/>
          </w:tcPr>
          <w:p w14:paraId="081C8446" w14:textId="77777777" w:rsidR="00B82227" w:rsidRPr="005943DE" w:rsidRDefault="00B82227" w:rsidP="00B82227">
            <w:pPr>
              <w:spacing w:line="276" w:lineRule="auto"/>
              <w:jc w:val="right"/>
              <w:rPr>
                <w:rFonts w:eastAsia="Calibri"/>
                <w:sz w:val="22"/>
                <w:szCs w:val="22"/>
                <w:lang w:eastAsia="en-US"/>
              </w:rPr>
            </w:pPr>
            <w:r w:rsidRPr="005943DE">
              <w:rPr>
                <w:rFonts w:eastAsia="Calibri"/>
                <w:sz w:val="22"/>
                <w:szCs w:val="22"/>
                <w:lang w:eastAsia="en-US"/>
              </w:rPr>
              <w:t>2020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90B1A0A" w14:textId="77777777" w:rsidR="00B82227" w:rsidRPr="005943DE" w:rsidRDefault="00B82227" w:rsidP="00B82227">
            <w:pPr>
              <w:spacing w:line="276" w:lineRule="auto"/>
              <w:jc w:val="center"/>
              <w:rPr>
                <w:rFonts w:eastAsia="Calibri"/>
                <w:sz w:val="22"/>
                <w:szCs w:val="22"/>
                <w:lang w:eastAsia="en-US"/>
              </w:rPr>
            </w:pPr>
            <w:r w:rsidRPr="005943DE">
              <w:rPr>
                <w:rFonts w:eastAsia="Calibri"/>
                <w:sz w:val="22"/>
                <w:szCs w:val="22"/>
                <w:lang w:eastAsia="en-US"/>
              </w:rPr>
              <w:t>2 838 943,2</w:t>
            </w:r>
          </w:p>
        </w:tc>
        <w:tc>
          <w:tcPr>
            <w:tcW w:w="993" w:type="dxa"/>
            <w:tcBorders>
              <w:top w:val="single" w:sz="4" w:space="0" w:color="auto"/>
              <w:left w:val="single" w:sz="4" w:space="0" w:color="auto"/>
              <w:bottom w:val="single" w:sz="4" w:space="0" w:color="auto"/>
              <w:right w:val="single" w:sz="4" w:space="0" w:color="auto"/>
            </w:tcBorders>
            <w:vAlign w:val="center"/>
            <w:hideMark/>
          </w:tcPr>
          <w:p w14:paraId="49F2DCB4" w14:textId="77777777" w:rsidR="00B82227" w:rsidRPr="005943DE" w:rsidRDefault="00B82227" w:rsidP="00B82227">
            <w:pPr>
              <w:spacing w:line="276" w:lineRule="auto"/>
              <w:jc w:val="center"/>
              <w:rPr>
                <w:rFonts w:eastAsia="Calibri"/>
                <w:sz w:val="22"/>
                <w:szCs w:val="22"/>
                <w:lang w:eastAsia="en-US"/>
              </w:rPr>
            </w:pPr>
            <w:r w:rsidRPr="005943DE">
              <w:rPr>
                <w:rFonts w:eastAsia="Calibri"/>
                <w:sz w:val="22"/>
                <w:szCs w:val="22"/>
                <w:lang w:eastAsia="en-US"/>
              </w:rPr>
              <w:t>98,6</w:t>
            </w:r>
          </w:p>
        </w:tc>
        <w:tc>
          <w:tcPr>
            <w:tcW w:w="1836" w:type="dxa"/>
            <w:tcBorders>
              <w:top w:val="single" w:sz="4" w:space="0" w:color="auto"/>
              <w:left w:val="single" w:sz="4" w:space="0" w:color="auto"/>
              <w:bottom w:val="single" w:sz="4" w:space="0" w:color="auto"/>
              <w:right w:val="single" w:sz="4" w:space="0" w:color="auto"/>
            </w:tcBorders>
            <w:vAlign w:val="center"/>
            <w:hideMark/>
          </w:tcPr>
          <w:p w14:paraId="0509D4E3" w14:textId="77777777" w:rsidR="00B82227" w:rsidRPr="005943DE" w:rsidRDefault="00B82227" w:rsidP="00B82227">
            <w:pPr>
              <w:spacing w:line="276" w:lineRule="auto"/>
              <w:jc w:val="center"/>
              <w:rPr>
                <w:rFonts w:eastAsia="Calibri"/>
                <w:b/>
                <w:sz w:val="22"/>
                <w:szCs w:val="22"/>
                <w:lang w:eastAsia="en-US"/>
              </w:rPr>
            </w:pPr>
            <w:r w:rsidRPr="005943DE">
              <w:rPr>
                <w:rFonts w:eastAsia="Calibri"/>
                <w:b/>
                <w:sz w:val="22"/>
                <w:szCs w:val="22"/>
                <w:lang w:eastAsia="en-US"/>
              </w:rPr>
              <w:t>-</w:t>
            </w:r>
          </w:p>
        </w:tc>
      </w:tr>
      <w:tr w:rsidR="005943DE" w:rsidRPr="005943DE" w14:paraId="653A91A5" w14:textId="77777777" w:rsidTr="006F485E">
        <w:tc>
          <w:tcPr>
            <w:tcW w:w="5949" w:type="dxa"/>
            <w:tcBorders>
              <w:top w:val="single" w:sz="4" w:space="0" w:color="auto"/>
              <w:left w:val="single" w:sz="4" w:space="0" w:color="auto"/>
              <w:bottom w:val="single" w:sz="4" w:space="0" w:color="auto"/>
              <w:right w:val="single" w:sz="4" w:space="0" w:color="auto"/>
            </w:tcBorders>
            <w:vAlign w:val="center"/>
            <w:hideMark/>
          </w:tcPr>
          <w:p w14:paraId="4E2CCB99" w14:textId="77777777" w:rsidR="00B82227" w:rsidRPr="005943DE" w:rsidRDefault="00B82227" w:rsidP="00B82227">
            <w:pPr>
              <w:spacing w:line="276" w:lineRule="auto"/>
              <w:rPr>
                <w:rFonts w:eastAsia="Calibri"/>
                <w:b/>
                <w:sz w:val="22"/>
                <w:szCs w:val="22"/>
                <w:lang w:eastAsia="en-US"/>
              </w:rPr>
            </w:pPr>
            <w:r w:rsidRPr="005943DE">
              <w:rPr>
                <w:rFonts w:eastAsia="Calibri"/>
                <w:b/>
                <w:sz w:val="22"/>
                <w:szCs w:val="22"/>
                <w:lang w:eastAsia="en-US"/>
              </w:rPr>
              <w:t>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278B9A5B" w14:textId="77777777" w:rsidR="00B82227" w:rsidRPr="005943DE" w:rsidRDefault="00B82227" w:rsidP="00B82227">
            <w:pPr>
              <w:spacing w:line="276" w:lineRule="auto"/>
              <w:jc w:val="center"/>
              <w:rPr>
                <w:rFonts w:eastAsiaTheme="minorHAnsi"/>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31AD4C82" w14:textId="77777777" w:rsidR="00B82227" w:rsidRPr="005943DE" w:rsidRDefault="00B82227" w:rsidP="00B82227">
            <w:pPr>
              <w:spacing w:line="276" w:lineRule="auto"/>
              <w:jc w:val="center"/>
              <w:rPr>
                <w:rFonts w:eastAsia="Calibri"/>
                <w:sz w:val="22"/>
                <w:szCs w:val="22"/>
                <w:lang w:eastAsia="en-US"/>
              </w:rPr>
            </w:pPr>
          </w:p>
        </w:tc>
        <w:tc>
          <w:tcPr>
            <w:tcW w:w="1836" w:type="dxa"/>
            <w:tcBorders>
              <w:top w:val="single" w:sz="4" w:space="0" w:color="auto"/>
              <w:left w:val="single" w:sz="4" w:space="0" w:color="auto"/>
              <w:bottom w:val="single" w:sz="4" w:space="0" w:color="auto"/>
              <w:right w:val="single" w:sz="4" w:space="0" w:color="auto"/>
            </w:tcBorders>
            <w:vAlign w:val="center"/>
          </w:tcPr>
          <w:p w14:paraId="605CDA96" w14:textId="77777777" w:rsidR="00B82227" w:rsidRPr="005943DE" w:rsidRDefault="00B82227" w:rsidP="00B82227">
            <w:pPr>
              <w:spacing w:line="276" w:lineRule="auto"/>
              <w:jc w:val="center"/>
              <w:rPr>
                <w:rFonts w:eastAsia="Calibri"/>
                <w:sz w:val="22"/>
                <w:szCs w:val="22"/>
                <w:lang w:eastAsia="en-US"/>
              </w:rPr>
            </w:pPr>
          </w:p>
        </w:tc>
      </w:tr>
      <w:tr w:rsidR="005943DE" w:rsidRPr="005943DE" w14:paraId="264B1471" w14:textId="77777777" w:rsidTr="006F485E">
        <w:tc>
          <w:tcPr>
            <w:tcW w:w="5949" w:type="dxa"/>
            <w:tcBorders>
              <w:top w:val="single" w:sz="4" w:space="0" w:color="auto"/>
              <w:left w:val="single" w:sz="4" w:space="0" w:color="auto"/>
              <w:bottom w:val="single" w:sz="4" w:space="0" w:color="auto"/>
              <w:right w:val="single" w:sz="4" w:space="0" w:color="auto"/>
            </w:tcBorders>
            <w:vAlign w:val="center"/>
            <w:hideMark/>
          </w:tcPr>
          <w:p w14:paraId="12F24907" w14:textId="77777777" w:rsidR="00B82227" w:rsidRPr="005943DE" w:rsidRDefault="00B82227" w:rsidP="00B82227">
            <w:pPr>
              <w:spacing w:line="276" w:lineRule="auto"/>
              <w:rPr>
                <w:rFonts w:eastAsia="Calibri"/>
                <w:b/>
                <w:sz w:val="22"/>
                <w:szCs w:val="22"/>
                <w:lang w:eastAsia="en-US"/>
              </w:rPr>
            </w:pPr>
            <w:r w:rsidRPr="005943DE">
              <w:rPr>
                <w:rFonts w:eastAsia="Calibri"/>
                <w:b/>
                <w:sz w:val="22"/>
                <w:szCs w:val="22"/>
                <w:lang w:eastAsia="en-US"/>
              </w:rPr>
              <w:t>Муниципальные программы городского округа Лыткарино</w:t>
            </w:r>
          </w:p>
        </w:tc>
        <w:tc>
          <w:tcPr>
            <w:tcW w:w="1417" w:type="dxa"/>
            <w:tcBorders>
              <w:top w:val="single" w:sz="4" w:space="0" w:color="auto"/>
              <w:left w:val="single" w:sz="4" w:space="0" w:color="auto"/>
              <w:bottom w:val="single" w:sz="4" w:space="0" w:color="auto"/>
              <w:right w:val="single" w:sz="4" w:space="0" w:color="auto"/>
            </w:tcBorders>
            <w:vAlign w:val="center"/>
          </w:tcPr>
          <w:p w14:paraId="73E83C19" w14:textId="77777777" w:rsidR="00B82227" w:rsidRPr="005943DE" w:rsidRDefault="00B82227" w:rsidP="00B82227">
            <w:pPr>
              <w:spacing w:line="276" w:lineRule="auto"/>
              <w:jc w:val="center"/>
              <w:rPr>
                <w:rFonts w:eastAsiaTheme="minorHAnsi"/>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2F5691E1" w14:textId="77777777" w:rsidR="00B82227" w:rsidRPr="005943DE" w:rsidRDefault="00B82227" w:rsidP="00B82227">
            <w:pPr>
              <w:spacing w:line="276" w:lineRule="auto"/>
              <w:jc w:val="center"/>
              <w:rPr>
                <w:rFonts w:eastAsia="Calibri"/>
                <w:sz w:val="22"/>
                <w:szCs w:val="22"/>
                <w:lang w:eastAsia="en-US"/>
              </w:rPr>
            </w:pPr>
          </w:p>
        </w:tc>
        <w:tc>
          <w:tcPr>
            <w:tcW w:w="1836" w:type="dxa"/>
            <w:tcBorders>
              <w:top w:val="single" w:sz="4" w:space="0" w:color="auto"/>
              <w:left w:val="single" w:sz="4" w:space="0" w:color="auto"/>
              <w:bottom w:val="single" w:sz="4" w:space="0" w:color="auto"/>
              <w:right w:val="single" w:sz="4" w:space="0" w:color="auto"/>
            </w:tcBorders>
            <w:vAlign w:val="center"/>
          </w:tcPr>
          <w:p w14:paraId="272735E3" w14:textId="77777777" w:rsidR="00B82227" w:rsidRPr="005943DE" w:rsidRDefault="00B82227" w:rsidP="00B82227">
            <w:pPr>
              <w:spacing w:line="276" w:lineRule="auto"/>
              <w:jc w:val="center"/>
              <w:rPr>
                <w:rFonts w:eastAsia="Calibri"/>
                <w:sz w:val="22"/>
                <w:szCs w:val="22"/>
                <w:lang w:eastAsia="en-US"/>
              </w:rPr>
            </w:pPr>
          </w:p>
        </w:tc>
      </w:tr>
      <w:tr w:rsidR="005943DE" w:rsidRPr="005943DE" w14:paraId="0EFD52C9" w14:textId="77777777" w:rsidTr="006F485E">
        <w:tc>
          <w:tcPr>
            <w:tcW w:w="5949" w:type="dxa"/>
            <w:tcBorders>
              <w:top w:val="single" w:sz="4" w:space="0" w:color="auto"/>
              <w:left w:val="single" w:sz="4" w:space="0" w:color="auto"/>
              <w:bottom w:val="single" w:sz="4" w:space="0" w:color="auto"/>
              <w:right w:val="single" w:sz="4" w:space="0" w:color="auto"/>
            </w:tcBorders>
            <w:vAlign w:val="center"/>
            <w:hideMark/>
          </w:tcPr>
          <w:p w14:paraId="295BF7C3" w14:textId="77777777" w:rsidR="00B82227" w:rsidRPr="005943DE" w:rsidRDefault="00B82227" w:rsidP="00B82227">
            <w:pPr>
              <w:spacing w:line="276" w:lineRule="auto"/>
              <w:jc w:val="right"/>
              <w:rPr>
                <w:rFonts w:eastAsia="Calibri"/>
                <w:b/>
                <w:sz w:val="22"/>
                <w:szCs w:val="22"/>
                <w:lang w:eastAsia="en-US"/>
              </w:rPr>
            </w:pPr>
            <w:r w:rsidRPr="005943DE">
              <w:rPr>
                <w:rFonts w:eastAsia="Calibri"/>
                <w:b/>
                <w:sz w:val="22"/>
                <w:szCs w:val="22"/>
                <w:lang w:eastAsia="en-US"/>
              </w:rPr>
              <w:t>2022</w:t>
            </w:r>
          </w:p>
        </w:tc>
        <w:tc>
          <w:tcPr>
            <w:tcW w:w="1417" w:type="dxa"/>
            <w:tcBorders>
              <w:top w:val="single" w:sz="4" w:space="0" w:color="auto"/>
              <w:left w:val="single" w:sz="4" w:space="0" w:color="auto"/>
              <w:bottom w:val="single" w:sz="4" w:space="0" w:color="auto"/>
              <w:right w:val="single" w:sz="4" w:space="0" w:color="auto"/>
            </w:tcBorders>
            <w:vAlign w:val="center"/>
          </w:tcPr>
          <w:p w14:paraId="483CBCF8" w14:textId="77777777" w:rsidR="00B82227" w:rsidRPr="005943DE" w:rsidRDefault="00B82227" w:rsidP="00B82227">
            <w:pPr>
              <w:spacing w:line="276" w:lineRule="auto"/>
              <w:jc w:val="center"/>
              <w:rPr>
                <w:rFonts w:eastAsia="Calibri"/>
                <w:b/>
                <w:sz w:val="22"/>
                <w:szCs w:val="22"/>
                <w:lang w:eastAsia="en-US"/>
              </w:rPr>
            </w:pPr>
            <w:r w:rsidRPr="005943DE">
              <w:rPr>
                <w:rFonts w:eastAsia="Calibri"/>
                <w:b/>
                <w:sz w:val="22"/>
                <w:szCs w:val="22"/>
                <w:lang w:eastAsia="en-US"/>
              </w:rPr>
              <w:t>2 880 419,1</w:t>
            </w:r>
          </w:p>
        </w:tc>
        <w:tc>
          <w:tcPr>
            <w:tcW w:w="993" w:type="dxa"/>
            <w:tcBorders>
              <w:top w:val="single" w:sz="4" w:space="0" w:color="auto"/>
              <w:left w:val="single" w:sz="4" w:space="0" w:color="auto"/>
              <w:bottom w:val="single" w:sz="4" w:space="0" w:color="auto"/>
              <w:right w:val="single" w:sz="4" w:space="0" w:color="auto"/>
            </w:tcBorders>
            <w:vAlign w:val="center"/>
          </w:tcPr>
          <w:p w14:paraId="5D2A5AB9" w14:textId="77777777" w:rsidR="00B82227" w:rsidRPr="005943DE" w:rsidRDefault="00B82227" w:rsidP="00B82227">
            <w:pPr>
              <w:spacing w:line="276" w:lineRule="auto"/>
              <w:jc w:val="center"/>
              <w:rPr>
                <w:rFonts w:eastAsia="Calibri"/>
                <w:b/>
                <w:sz w:val="22"/>
                <w:szCs w:val="22"/>
                <w:lang w:eastAsia="en-US"/>
              </w:rPr>
            </w:pPr>
            <w:r w:rsidRPr="005943DE">
              <w:rPr>
                <w:rFonts w:eastAsia="Calibri"/>
                <w:b/>
                <w:sz w:val="22"/>
                <w:szCs w:val="22"/>
                <w:lang w:eastAsia="en-US"/>
              </w:rPr>
              <w:t>98,4</w:t>
            </w:r>
          </w:p>
        </w:tc>
        <w:tc>
          <w:tcPr>
            <w:tcW w:w="1836" w:type="dxa"/>
            <w:tcBorders>
              <w:top w:val="single" w:sz="4" w:space="0" w:color="auto"/>
              <w:left w:val="single" w:sz="4" w:space="0" w:color="auto"/>
              <w:bottom w:val="single" w:sz="4" w:space="0" w:color="auto"/>
              <w:right w:val="single" w:sz="4" w:space="0" w:color="auto"/>
            </w:tcBorders>
            <w:vAlign w:val="center"/>
          </w:tcPr>
          <w:p w14:paraId="3CE742E0" w14:textId="77777777" w:rsidR="00B82227" w:rsidRPr="005943DE" w:rsidRDefault="00B82227" w:rsidP="00B82227">
            <w:pPr>
              <w:spacing w:line="276" w:lineRule="auto"/>
              <w:jc w:val="center"/>
              <w:rPr>
                <w:rFonts w:eastAsia="Calibri"/>
                <w:b/>
                <w:sz w:val="22"/>
                <w:szCs w:val="22"/>
                <w:lang w:eastAsia="en-US"/>
              </w:rPr>
            </w:pPr>
            <w:r w:rsidRPr="005943DE">
              <w:rPr>
                <w:rFonts w:eastAsia="Calibri"/>
                <w:b/>
                <w:sz w:val="22"/>
                <w:szCs w:val="22"/>
                <w:lang w:eastAsia="en-US"/>
              </w:rPr>
              <w:t>98,5</w:t>
            </w:r>
          </w:p>
        </w:tc>
      </w:tr>
      <w:tr w:rsidR="005943DE" w:rsidRPr="005943DE" w14:paraId="0464C204" w14:textId="77777777" w:rsidTr="006F485E">
        <w:tc>
          <w:tcPr>
            <w:tcW w:w="5949" w:type="dxa"/>
            <w:tcBorders>
              <w:top w:val="single" w:sz="4" w:space="0" w:color="auto"/>
              <w:left w:val="single" w:sz="4" w:space="0" w:color="auto"/>
              <w:bottom w:val="single" w:sz="4" w:space="0" w:color="auto"/>
              <w:right w:val="single" w:sz="4" w:space="0" w:color="auto"/>
            </w:tcBorders>
            <w:vAlign w:val="center"/>
            <w:hideMark/>
          </w:tcPr>
          <w:p w14:paraId="275DA078" w14:textId="77777777" w:rsidR="00B82227" w:rsidRPr="005943DE" w:rsidRDefault="00B82227" w:rsidP="00B82227">
            <w:pPr>
              <w:spacing w:line="276" w:lineRule="auto"/>
              <w:jc w:val="right"/>
              <w:rPr>
                <w:rFonts w:eastAsia="Calibri"/>
                <w:bCs/>
                <w:sz w:val="22"/>
                <w:szCs w:val="22"/>
                <w:lang w:eastAsia="en-US"/>
              </w:rPr>
            </w:pPr>
            <w:r w:rsidRPr="005943DE">
              <w:rPr>
                <w:rFonts w:eastAsia="Calibri"/>
                <w:sz w:val="22"/>
                <w:szCs w:val="22"/>
                <w:lang w:eastAsia="en-US"/>
              </w:rPr>
              <w:t>2021</w:t>
            </w:r>
          </w:p>
        </w:tc>
        <w:tc>
          <w:tcPr>
            <w:tcW w:w="1417" w:type="dxa"/>
            <w:tcBorders>
              <w:top w:val="single" w:sz="4" w:space="0" w:color="auto"/>
              <w:left w:val="single" w:sz="4" w:space="0" w:color="auto"/>
              <w:bottom w:val="single" w:sz="4" w:space="0" w:color="auto"/>
              <w:right w:val="single" w:sz="4" w:space="0" w:color="auto"/>
            </w:tcBorders>
            <w:vAlign w:val="center"/>
          </w:tcPr>
          <w:p w14:paraId="4DE1DEF4" w14:textId="77777777" w:rsidR="00B82227" w:rsidRPr="005943DE" w:rsidRDefault="00B82227" w:rsidP="00B82227">
            <w:pPr>
              <w:spacing w:line="276" w:lineRule="auto"/>
              <w:jc w:val="center"/>
              <w:rPr>
                <w:rFonts w:eastAsia="Calibri"/>
                <w:sz w:val="22"/>
                <w:szCs w:val="22"/>
                <w:lang w:eastAsia="en-US"/>
              </w:rPr>
            </w:pPr>
            <w:r w:rsidRPr="005943DE">
              <w:rPr>
                <w:rFonts w:eastAsia="Calibri"/>
                <w:sz w:val="22"/>
                <w:szCs w:val="22"/>
                <w:lang w:eastAsia="en-US"/>
              </w:rPr>
              <w:t>2 320 175,2</w:t>
            </w:r>
          </w:p>
        </w:tc>
        <w:tc>
          <w:tcPr>
            <w:tcW w:w="993" w:type="dxa"/>
            <w:tcBorders>
              <w:top w:val="single" w:sz="4" w:space="0" w:color="auto"/>
              <w:left w:val="single" w:sz="4" w:space="0" w:color="auto"/>
              <w:bottom w:val="single" w:sz="4" w:space="0" w:color="auto"/>
              <w:right w:val="single" w:sz="4" w:space="0" w:color="auto"/>
            </w:tcBorders>
            <w:vAlign w:val="center"/>
          </w:tcPr>
          <w:p w14:paraId="6D331BCB" w14:textId="77777777" w:rsidR="00B82227" w:rsidRPr="005943DE" w:rsidRDefault="00B82227" w:rsidP="00B82227">
            <w:pPr>
              <w:spacing w:line="276" w:lineRule="auto"/>
              <w:jc w:val="center"/>
              <w:rPr>
                <w:rFonts w:eastAsia="Calibri"/>
                <w:sz w:val="22"/>
                <w:szCs w:val="22"/>
                <w:lang w:eastAsia="en-US"/>
              </w:rPr>
            </w:pPr>
            <w:r w:rsidRPr="005943DE">
              <w:rPr>
                <w:rFonts w:eastAsia="Calibri"/>
                <w:sz w:val="22"/>
                <w:szCs w:val="22"/>
                <w:lang w:eastAsia="en-US"/>
              </w:rPr>
              <w:t>96,4</w:t>
            </w:r>
          </w:p>
        </w:tc>
        <w:tc>
          <w:tcPr>
            <w:tcW w:w="1836" w:type="dxa"/>
            <w:tcBorders>
              <w:top w:val="single" w:sz="4" w:space="0" w:color="auto"/>
              <w:left w:val="single" w:sz="4" w:space="0" w:color="auto"/>
              <w:bottom w:val="single" w:sz="4" w:space="0" w:color="auto"/>
              <w:right w:val="single" w:sz="4" w:space="0" w:color="auto"/>
            </w:tcBorders>
            <w:vAlign w:val="center"/>
          </w:tcPr>
          <w:p w14:paraId="5CBE1CD3" w14:textId="77777777" w:rsidR="00B82227" w:rsidRPr="005943DE" w:rsidRDefault="00B82227" w:rsidP="00B82227">
            <w:pPr>
              <w:spacing w:line="276" w:lineRule="auto"/>
              <w:jc w:val="center"/>
              <w:rPr>
                <w:rFonts w:eastAsia="Calibri"/>
                <w:sz w:val="22"/>
                <w:szCs w:val="22"/>
                <w:lang w:eastAsia="en-US"/>
              </w:rPr>
            </w:pPr>
            <w:r w:rsidRPr="005943DE">
              <w:rPr>
                <w:rFonts w:eastAsia="Calibri"/>
                <w:sz w:val="22"/>
                <w:szCs w:val="22"/>
                <w:lang w:eastAsia="en-US"/>
              </w:rPr>
              <w:t>98,7</w:t>
            </w:r>
          </w:p>
        </w:tc>
      </w:tr>
      <w:tr w:rsidR="005943DE" w:rsidRPr="005943DE" w14:paraId="10617E89" w14:textId="77777777" w:rsidTr="006F485E">
        <w:tc>
          <w:tcPr>
            <w:tcW w:w="5949" w:type="dxa"/>
            <w:tcBorders>
              <w:top w:val="single" w:sz="4" w:space="0" w:color="auto"/>
              <w:left w:val="single" w:sz="4" w:space="0" w:color="auto"/>
              <w:bottom w:val="single" w:sz="4" w:space="0" w:color="auto"/>
              <w:right w:val="single" w:sz="4" w:space="0" w:color="auto"/>
            </w:tcBorders>
            <w:vAlign w:val="center"/>
            <w:hideMark/>
          </w:tcPr>
          <w:p w14:paraId="2873D47E" w14:textId="77777777" w:rsidR="00B82227" w:rsidRPr="005943DE" w:rsidRDefault="00B82227" w:rsidP="00B82227">
            <w:pPr>
              <w:spacing w:line="276" w:lineRule="auto"/>
              <w:jc w:val="right"/>
              <w:rPr>
                <w:rFonts w:eastAsia="Calibri"/>
                <w:sz w:val="22"/>
                <w:szCs w:val="22"/>
                <w:lang w:eastAsia="en-US"/>
              </w:rPr>
            </w:pPr>
            <w:r w:rsidRPr="005943DE">
              <w:rPr>
                <w:rFonts w:eastAsia="Calibri"/>
                <w:bCs/>
                <w:sz w:val="22"/>
                <w:szCs w:val="22"/>
                <w:lang w:eastAsia="en-US"/>
              </w:rPr>
              <w:t>2020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EABB2B9" w14:textId="77777777" w:rsidR="00B82227" w:rsidRPr="005943DE" w:rsidRDefault="00B82227" w:rsidP="00B82227">
            <w:pPr>
              <w:spacing w:line="276" w:lineRule="auto"/>
              <w:jc w:val="center"/>
              <w:rPr>
                <w:rFonts w:eastAsia="Calibri"/>
                <w:sz w:val="22"/>
                <w:szCs w:val="22"/>
                <w:lang w:eastAsia="en-US"/>
              </w:rPr>
            </w:pPr>
            <w:r w:rsidRPr="005943DE">
              <w:rPr>
                <w:rFonts w:eastAsia="Calibri"/>
                <w:sz w:val="22"/>
                <w:szCs w:val="22"/>
                <w:lang w:eastAsia="en-US"/>
              </w:rPr>
              <w:t>2 778 064,6</w:t>
            </w:r>
          </w:p>
        </w:tc>
        <w:tc>
          <w:tcPr>
            <w:tcW w:w="993" w:type="dxa"/>
            <w:tcBorders>
              <w:top w:val="single" w:sz="4" w:space="0" w:color="auto"/>
              <w:left w:val="single" w:sz="4" w:space="0" w:color="auto"/>
              <w:bottom w:val="single" w:sz="4" w:space="0" w:color="auto"/>
              <w:right w:val="single" w:sz="4" w:space="0" w:color="auto"/>
            </w:tcBorders>
            <w:vAlign w:val="center"/>
            <w:hideMark/>
          </w:tcPr>
          <w:p w14:paraId="1BF451F4" w14:textId="77777777" w:rsidR="00B82227" w:rsidRPr="005943DE" w:rsidRDefault="00B82227" w:rsidP="00B82227">
            <w:pPr>
              <w:spacing w:line="276" w:lineRule="auto"/>
              <w:jc w:val="center"/>
              <w:rPr>
                <w:rFonts w:eastAsia="Calibri"/>
                <w:sz w:val="22"/>
                <w:szCs w:val="22"/>
                <w:lang w:eastAsia="en-US"/>
              </w:rPr>
            </w:pPr>
            <w:r w:rsidRPr="005943DE">
              <w:rPr>
                <w:rFonts w:eastAsia="Calibri"/>
                <w:sz w:val="22"/>
                <w:szCs w:val="22"/>
                <w:lang w:eastAsia="en-US"/>
              </w:rPr>
              <w:t>98,5</w:t>
            </w:r>
          </w:p>
        </w:tc>
        <w:tc>
          <w:tcPr>
            <w:tcW w:w="1836" w:type="dxa"/>
            <w:tcBorders>
              <w:top w:val="single" w:sz="4" w:space="0" w:color="auto"/>
              <w:left w:val="single" w:sz="4" w:space="0" w:color="auto"/>
              <w:bottom w:val="single" w:sz="4" w:space="0" w:color="auto"/>
              <w:right w:val="single" w:sz="4" w:space="0" w:color="auto"/>
            </w:tcBorders>
            <w:vAlign w:val="center"/>
            <w:hideMark/>
          </w:tcPr>
          <w:p w14:paraId="06F8C31A" w14:textId="77777777" w:rsidR="00B82227" w:rsidRPr="005943DE" w:rsidRDefault="00B82227" w:rsidP="00B82227">
            <w:pPr>
              <w:spacing w:line="276" w:lineRule="auto"/>
              <w:jc w:val="center"/>
              <w:rPr>
                <w:rFonts w:eastAsia="Calibri"/>
                <w:sz w:val="22"/>
                <w:szCs w:val="22"/>
                <w:lang w:eastAsia="en-US"/>
              </w:rPr>
            </w:pPr>
            <w:r w:rsidRPr="005943DE">
              <w:rPr>
                <w:rFonts w:eastAsia="Calibri"/>
                <w:sz w:val="22"/>
                <w:szCs w:val="22"/>
                <w:lang w:eastAsia="en-US"/>
              </w:rPr>
              <w:t>97,9</w:t>
            </w:r>
          </w:p>
        </w:tc>
      </w:tr>
      <w:tr w:rsidR="005943DE" w:rsidRPr="005943DE" w14:paraId="3A0ED93F" w14:textId="77777777" w:rsidTr="006F485E">
        <w:tc>
          <w:tcPr>
            <w:tcW w:w="5949" w:type="dxa"/>
            <w:tcBorders>
              <w:top w:val="single" w:sz="4" w:space="0" w:color="auto"/>
              <w:left w:val="single" w:sz="4" w:space="0" w:color="auto"/>
              <w:bottom w:val="single" w:sz="4" w:space="0" w:color="auto"/>
              <w:right w:val="single" w:sz="4" w:space="0" w:color="auto"/>
            </w:tcBorders>
            <w:vAlign w:val="center"/>
            <w:hideMark/>
          </w:tcPr>
          <w:p w14:paraId="07400931" w14:textId="77777777" w:rsidR="00B82227" w:rsidRPr="005943DE" w:rsidRDefault="00B82227" w:rsidP="00B82227">
            <w:pPr>
              <w:spacing w:line="276" w:lineRule="auto"/>
              <w:rPr>
                <w:rFonts w:eastAsia="Calibri"/>
                <w:sz w:val="22"/>
                <w:szCs w:val="22"/>
                <w:lang w:eastAsia="en-US"/>
              </w:rPr>
            </w:pPr>
            <w:r w:rsidRPr="005943DE">
              <w:rPr>
                <w:rFonts w:eastAsia="Calibri"/>
                <w:b/>
                <w:sz w:val="22"/>
                <w:szCs w:val="22"/>
                <w:lang w:eastAsia="en-US"/>
              </w:rPr>
              <w:t>Непрограммные направления деятельности</w:t>
            </w:r>
          </w:p>
        </w:tc>
        <w:tc>
          <w:tcPr>
            <w:tcW w:w="1417" w:type="dxa"/>
            <w:tcBorders>
              <w:top w:val="single" w:sz="4" w:space="0" w:color="auto"/>
              <w:left w:val="single" w:sz="4" w:space="0" w:color="auto"/>
              <w:bottom w:val="single" w:sz="4" w:space="0" w:color="auto"/>
              <w:right w:val="single" w:sz="4" w:space="0" w:color="auto"/>
            </w:tcBorders>
            <w:vAlign w:val="center"/>
          </w:tcPr>
          <w:p w14:paraId="3EAD51DA" w14:textId="77777777" w:rsidR="00B82227" w:rsidRPr="005943DE" w:rsidRDefault="00B82227" w:rsidP="00B82227">
            <w:pPr>
              <w:spacing w:line="276" w:lineRule="auto"/>
              <w:jc w:val="center"/>
              <w:rPr>
                <w:rFonts w:eastAsiaTheme="minorHAnsi"/>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1A29E2C0" w14:textId="77777777" w:rsidR="00B82227" w:rsidRPr="005943DE" w:rsidRDefault="00B82227" w:rsidP="00B82227">
            <w:pPr>
              <w:spacing w:line="276" w:lineRule="auto"/>
              <w:jc w:val="center"/>
              <w:rPr>
                <w:rFonts w:eastAsia="Calibri"/>
                <w:sz w:val="22"/>
                <w:szCs w:val="22"/>
                <w:lang w:eastAsia="en-US"/>
              </w:rPr>
            </w:pPr>
          </w:p>
        </w:tc>
        <w:tc>
          <w:tcPr>
            <w:tcW w:w="1836" w:type="dxa"/>
            <w:tcBorders>
              <w:top w:val="single" w:sz="4" w:space="0" w:color="auto"/>
              <w:left w:val="single" w:sz="4" w:space="0" w:color="auto"/>
              <w:bottom w:val="single" w:sz="4" w:space="0" w:color="auto"/>
              <w:right w:val="single" w:sz="4" w:space="0" w:color="auto"/>
            </w:tcBorders>
            <w:vAlign w:val="center"/>
          </w:tcPr>
          <w:p w14:paraId="53ECAF53" w14:textId="77777777" w:rsidR="00B82227" w:rsidRPr="005943DE" w:rsidRDefault="00B82227" w:rsidP="00B82227">
            <w:pPr>
              <w:spacing w:line="276" w:lineRule="auto"/>
              <w:jc w:val="center"/>
              <w:rPr>
                <w:rFonts w:eastAsia="Calibri"/>
                <w:sz w:val="22"/>
                <w:szCs w:val="22"/>
                <w:lang w:eastAsia="en-US"/>
              </w:rPr>
            </w:pPr>
          </w:p>
        </w:tc>
      </w:tr>
      <w:tr w:rsidR="005943DE" w:rsidRPr="005943DE" w14:paraId="161402E9" w14:textId="77777777" w:rsidTr="006F485E">
        <w:tc>
          <w:tcPr>
            <w:tcW w:w="5949" w:type="dxa"/>
            <w:tcBorders>
              <w:top w:val="single" w:sz="4" w:space="0" w:color="auto"/>
              <w:left w:val="single" w:sz="4" w:space="0" w:color="auto"/>
              <w:bottom w:val="single" w:sz="4" w:space="0" w:color="auto"/>
              <w:right w:val="single" w:sz="4" w:space="0" w:color="auto"/>
            </w:tcBorders>
            <w:vAlign w:val="center"/>
            <w:hideMark/>
          </w:tcPr>
          <w:p w14:paraId="66B11469" w14:textId="77777777" w:rsidR="00B82227" w:rsidRPr="005943DE" w:rsidRDefault="00B82227" w:rsidP="00B82227">
            <w:pPr>
              <w:spacing w:line="276" w:lineRule="auto"/>
              <w:jc w:val="right"/>
              <w:rPr>
                <w:rFonts w:eastAsia="Calibri"/>
                <w:b/>
                <w:sz w:val="22"/>
                <w:szCs w:val="22"/>
                <w:lang w:eastAsia="en-US"/>
              </w:rPr>
            </w:pPr>
            <w:r w:rsidRPr="005943DE">
              <w:rPr>
                <w:rFonts w:eastAsia="Calibri"/>
                <w:b/>
                <w:sz w:val="22"/>
                <w:szCs w:val="22"/>
                <w:lang w:eastAsia="en-US"/>
              </w:rPr>
              <w:t>2022</w:t>
            </w:r>
          </w:p>
        </w:tc>
        <w:tc>
          <w:tcPr>
            <w:tcW w:w="1417" w:type="dxa"/>
            <w:tcBorders>
              <w:top w:val="single" w:sz="4" w:space="0" w:color="auto"/>
              <w:left w:val="single" w:sz="4" w:space="0" w:color="auto"/>
              <w:bottom w:val="single" w:sz="4" w:space="0" w:color="auto"/>
              <w:right w:val="single" w:sz="4" w:space="0" w:color="auto"/>
            </w:tcBorders>
            <w:vAlign w:val="center"/>
          </w:tcPr>
          <w:p w14:paraId="3268E7C6" w14:textId="77777777" w:rsidR="00B82227" w:rsidRPr="005943DE" w:rsidRDefault="00B82227" w:rsidP="00B82227">
            <w:pPr>
              <w:spacing w:line="276" w:lineRule="auto"/>
              <w:jc w:val="center"/>
              <w:rPr>
                <w:rFonts w:eastAsia="Calibri"/>
                <w:b/>
                <w:sz w:val="22"/>
                <w:szCs w:val="22"/>
                <w:lang w:eastAsia="en-US"/>
              </w:rPr>
            </w:pPr>
            <w:r w:rsidRPr="005943DE">
              <w:rPr>
                <w:rFonts w:eastAsia="Calibri"/>
                <w:b/>
                <w:sz w:val="22"/>
                <w:szCs w:val="22"/>
                <w:lang w:eastAsia="en-US"/>
              </w:rPr>
              <w:t>42 494,4</w:t>
            </w:r>
          </w:p>
        </w:tc>
        <w:tc>
          <w:tcPr>
            <w:tcW w:w="993" w:type="dxa"/>
            <w:tcBorders>
              <w:top w:val="single" w:sz="4" w:space="0" w:color="auto"/>
              <w:left w:val="single" w:sz="4" w:space="0" w:color="auto"/>
              <w:bottom w:val="single" w:sz="4" w:space="0" w:color="auto"/>
              <w:right w:val="single" w:sz="4" w:space="0" w:color="auto"/>
            </w:tcBorders>
            <w:vAlign w:val="center"/>
          </w:tcPr>
          <w:p w14:paraId="7D90526B" w14:textId="77777777" w:rsidR="00B82227" w:rsidRPr="005943DE" w:rsidRDefault="00B82227" w:rsidP="00B82227">
            <w:pPr>
              <w:spacing w:line="276" w:lineRule="auto"/>
              <w:jc w:val="center"/>
              <w:rPr>
                <w:rFonts w:eastAsia="Calibri"/>
                <w:b/>
                <w:sz w:val="22"/>
                <w:szCs w:val="22"/>
                <w:lang w:eastAsia="en-US"/>
              </w:rPr>
            </w:pPr>
            <w:r w:rsidRPr="005943DE">
              <w:rPr>
                <w:rFonts w:eastAsia="Calibri"/>
                <w:b/>
                <w:sz w:val="22"/>
                <w:szCs w:val="22"/>
                <w:lang w:eastAsia="en-US"/>
              </w:rPr>
              <w:t>99,6</w:t>
            </w:r>
          </w:p>
        </w:tc>
        <w:tc>
          <w:tcPr>
            <w:tcW w:w="1836" w:type="dxa"/>
            <w:tcBorders>
              <w:top w:val="single" w:sz="4" w:space="0" w:color="auto"/>
              <w:left w:val="single" w:sz="4" w:space="0" w:color="auto"/>
              <w:bottom w:val="single" w:sz="4" w:space="0" w:color="auto"/>
              <w:right w:val="single" w:sz="4" w:space="0" w:color="auto"/>
            </w:tcBorders>
            <w:vAlign w:val="center"/>
          </w:tcPr>
          <w:p w14:paraId="24B6DB9E" w14:textId="77777777" w:rsidR="00B82227" w:rsidRPr="005943DE" w:rsidRDefault="00B82227" w:rsidP="00B82227">
            <w:pPr>
              <w:spacing w:line="276" w:lineRule="auto"/>
              <w:jc w:val="center"/>
              <w:rPr>
                <w:rFonts w:eastAsia="Calibri"/>
                <w:b/>
                <w:sz w:val="22"/>
                <w:szCs w:val="22"/>
                <w:lang w:eastAsia="en-US"/>
              </w:rPr>
            </w:pPr>
            <w:r w:rsidRPr="005943DE">
              <w:rPr>
                <w:rFonts w:eastAsia="Calibri"/>
                <w:b/>
                <w:sz w:val="22"/>
                <w:szCs w:val="22"/>
                <w:lang w:eastAsia="en-US"/>
              </w:rPr>
              <w:t>1,4</w:t>
            </w:r>
          </w:p>
        </w:tc>
      </w:tr>
      <w:tr w:rsidR="005943DE" w:rsidRPr="005943DE" w14:paraId="31AFE99E" w14:textId="77777777" w:rsidTr="006F485E">
        <w:tc>
          <w:tcPr>
            <w:tcW w:w="5949" w:type="dxa"/>
            <w:tcBorders>
              <w:top w:val="single" w:sz="4" w:space="0" w:color="auto"/>
              <w:left w:val="single" w:sz="4" w:space="0" w:color="auto"/>
              <w:bottom w:val="single" w:sz="4" w:space="0" w:color="auto"/>
              <w:right w:val="single" w:sz="4" w:space="0" w:color="auto"/>
            </w:tcBorders>
            <w:vAlign w:val="center"/>
            <w:hideMark/>
          </w:tcPr>
          <w:p w14:paraId="18C05533" w14:textId="77777777" w:rsidR="00B82227" w:rsidRPr="005943DE" w:rsidRDefault="00B82227" w:rsidP="00B82227">
            <w:pPr>
              <w:spacing w:line="276" w:lineRule="auto"/>
              <w:jc w:val="right"/>
              <w:rPr>
                <w:rFonts w:eastAsia="Calibri"/>
                <w:bCs/>
                <w:sz w:val="22"/>
                <w:szCs w:val="22"/>
                <w:lang w:eastAsia="en-US"/>
              </w:rPr>
            </w:pPr>
            <w:r w:rsidRPr="005943DE">
              <w:rPr>
                <w:rFonts w:eastAsia="Calibri"/>
                <w:b/>
                <w:sz w:val="22"/>
                <w:szCs w:val="22"/>
                <w:lang w:eastAsia="en-US"/>
              </w:rPr>
              <w:t>2021</w:t>
            </w:r>
          </w:p>
        </w:tc>
        <w:tc>
          <w:tcPr>
            <w:tcW w:w="1417" w:type="dxa"/>
            <w:tcBorders>
              <w:top w:val="single" w:sz="4" w:space="0" w:color="auto"/>
              <w:left w:val="single" w:sz="4" w:space="0" w:color="auto"/>
              <w:bottom w:val="single" w:sz="4" w:space="0" w:color="auto"/>
              <w:right w:val="single" w:sz="4" w:space="0" w:color="auto"/>
            </w:tcBorders>
            <w:vAlign w:val="center"/>
          </w:tcPr>
          <w:p w14:paraId="259153FB" w14:textId="77777777" w:rsidR="00B82227" w:rsidRPr="005943DE" w:rsidRDefault="00B82227" w:rsidP="00B82227">
            <w:pPr>
              <w:spacing w:line="276" w:lineRule="auto"/>
              <w:jc w:val="center"/>
              <w:rPr>
                <w:rFonts w:eastAsia="Calibri"/>
                <w:sz w:val="22"/>
                <w:szCs w:val="22"/>
                <w:lang w:eastAsia="en-US"/>
              </w:rPr>
            </w:pPr>
            <w:r w:rsidRPr="005943DE">
              <w:rPr>
                <w:rFonts w:eastAsia="Calibri"/>
                <w:sz w:val="22"/>
                <w:szCs w:val="22"/>
                <w:lang w:eastAsia="en-US"/>
              </w:rPr>
              <w:t>31 572,9</w:t>
            </w:r>
          </w:p>
        </w:tc>
        <w:tc>
          <w:tcPr>
            <w:tcW w:w="993" w:type="dxa"/>
            <w:tcBorders>
              <w:top w:val="single" w:sz="4" w:space="0" w:color="auto"/>
              <w:left w:val="single" w:sz="4" w:space="0" w:color="auto"/>
              <w:bottom w:val="single" w:sz="4" w:space="0" w:color="auto"/>
              <w:right w:val="single" w:sz="4" w:space="0" w:color="auto"/>
            </w:tcBorders>
            <w:vAlign w:val="center"/>
          </w:tcPr>
          <w:p w14:paraId="534F7E7A" w14:textId="77777777" w:rsidR="00B82227" w:rsidRPr="005943DE" w:rsidRDefault="00B82227" w:rsidP="00B82227">
            <w:pPr>
              <w:spacing w:line="276" w:lineRule="auto"/>
              <w:jc w:val="center"/>
              <w:rPr>
                <w:rFonts w:eastAsia="Calibri"/>
                <w:sz w:val="22"/>
                <w:szCs w:val="22"/>
                <w:lang w:eastAsia="en-US"/>
              </w:rPr>
            </w:pPr>
            <w:r w:rsidRPr="005943DE">
              <w:rPr>
                <w:rFonts w:eastAsia="Calibri"/>
                <w:sz w:val="22"/>
                <w:szCs w:val="22"/>
                <w:lang w:eastAsia="en-US"/>
              </w:rPr>
              <w:t>96,4</w:t>
            </w:r>
          </w:p>
        </w:tc>
        <w:tc>
          <w:tcPr>
            <w:tcW w:w="1836" w:type="dxa"/>
            <w:tcBorders>
              <w:top w:val="single" w:sz="4" w:space="0" w:color="auto"/>
              <w:left w:val="single" w:sz="4" w:space="0" w:color="auto"/>
              <w:bottom w:val="single" w:sz="4" w:space="0" w:color="auto"/>
              <w:right w:val="single" w:sz="4" w:space="0" w:color="auto"/>
            </w:tcBorders>
            <w:vAlign w:val="center"/>
          </w:tcPr>
          <w:p w14:paraId="2BB3F44D" w14:textId="77777777" w:rsidR="00B82227" w:rsidRPr="005943DE" w:rsidRDefault="00B82227" w:rsidP="00B82227">
            <w:pPr>
              <w:spacing w:line="276" w:lineRule="auto"/>
              <w:jc w:val="center"/>
              <w:rPr>
                <w:rFonts w:eastAsia="Calibri"/>
                <w:sz w:val="22"/>
                <w:szCs w:val="22"/>
                <w:lang w:eastAsia="en-US"/>
              </w:rPr>
            </w:pPr>
            <w:r w:rsidRPr="005943DE">
              <w:rPr>
                <w:rFonts w:eastAsia="Calibri"/>
                <w:sz w:val="22"/>
                <w:szCs w:val="22"/>
                <w:lang w:eastAsia="en-US"/>
              </w:rPr>
              <w:t>1,3</w:t>
            </w:r>
          </w:p>
        </w:tc>
      </w:tr>
      <w:tr w:rsidR="005943DE" w:rsidRPr="005943DE" w14:paraId="49749D45" w14:textId="77777777" w:rsidTr="006F485E">
        <w:tc>
          <w:tcPr>
            <w:tcW w:w="5949" w:type="dxa"/>
            <w:tcBorders>
              <w:top w:val="single" w:sz="4" w:space="0" w:color="auto"/>
              <w:left w:val="single" w:sz="4" w:space="0" w:color="auto"/>
              <w:bottom w:val="single" w:sz="4" w:space="0" w:color="auto"/>
              <w:right w:val="single" w:sz="4" w:space="0" w:color="auto"/>
            </w:tcBorders>
            <w:vAlign w:val="center"/>
            <w:hideMark/>
          </w:tcPr>
          <w:p w14:paraId="44A21C5A" w14:textId="77777777" w:rsidR="00B82227" w:rsidRPr="005943DE" w:rsidRDefault="00B82227" w:rsidP="00B82227">
            <w:pPr>
              <w:spacing w:line="276" w:lineRule="auto"/>
              <w:jc w:val="right"/>
              <w:rPr>
                <w:rFonts w:eastAsia="Calibri"/>
                <w:sz w:val="22"/>
                <w:szCs w:val="22"/>
                <w:lang w:eastAsia="en-US"/>
              </w:rPr>
            </w:pPr>
            <w:r w:rsidRPr="005943DE">
              <w:rPr>
                <w:rFonts w:eastAsia="Calibri"/>
                <w:bCs/>
                <w:sz w:val="22"/>
                <w:szCs w:val="22"/>
                <w:lang w:eastAsia="en-US"/>
              </w:rPr>
              <w:t>2020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A268D40" w14:textId="77777777" w:rsidR="00B82227" w:rsidRPr="005943DE" w:rsidRDefault="00B82227" w:rsidP="00B82227">
            <w:pPr>
              <w:spacing w:line="276" w:lineRule="auto"/>
              <w:jc w:val="center"/>
              <w:rPr>
                <w:rFonts w:eastAsia="Calibri"/>
                <w:sz w:val="22"/>
                <w:szCs w:val="22"/>
                <w:lang w:eastAsia="en-US"/>
              </w:rPr>
            </w:pPr>
            <w:r w:rsidRPr="005943DE">
              <w:rPr>
                <w:rFonts w:eastAsia="Calibri"/>
                <w:sz w:val="22"/>
                <w:szCs w:val="22"/>
                <w:lang w:eastAsia="en-US"/>
              </w:rPr>
              <w:t>60 878,6</w:t>
            </w:r>
          </w:p>
        </w:tc>
        <w:tc>
          <w:tcPr>
            <w:tcW w:w="993" w:type="dxa"/>
            <w:tcBorders>
              <w:top w:val="single" w:sz="4" w:space="0" w:color="auto"/>
              <w:left w:val="single" w:sz="4" w:space="0" w:color="auto"/>
              <w:bottom w:val="single" w:sz="4" w:space="0" w:color="auto"/>
              <w:right w:val="single" w:sz="4" w:space="0" w:color="auto"/>
            </w:tcBorders>
            <w:vAlign w:val="center"/>
            <w:hideMark/>
          </w:tcPr>
          <w:p w14:paraId="5405A0F2" w14:textId="77777777" w:rsidR="00B82227" w:rsidRPr="005943DE" w:rsidRDefault="00B82227" w:rsidP="00B82227">
            <w:pPr>
              <w:spacing w:line="276" w:lineRule="auto"/>
              <w:jc w:val="center"/>
              <w:rPr>
                <w:rFonts w:eastAsia="Calibri"/>
                <w:sz w:val="22"/>
                <w:szCs w:val="22"/>
                <w:lang w:eastAsia="en-US"/>
              </w:rPr>
            </w:pPr>
            <w:r w:rsidRPr="005943DE">
              <w:rPr>
                <w:rFonts w:eastAsia="Calibri"/>
                <w:sz w:val="22"/>
                <w:szCs w:val="22"/>
                <w:lang w:eastAsia="en-US"/>
              </w:rPr>
              <w:t>99,4</w:t>
            </w:r>
          </w:p>
        </w:tc>
        <w:tc>
          <w:tcPr>
            <w:tcW w:w="1836" w:type="dxa"/>
            <w:tcBorders>
              <w:top w:val="single" w:sz="4" w:space="0" w:color="auto"/>
              <w:left w:val="single" w:sz="4" w:space="0" w:color="auto"/>
              <w:bottom w:val="single" w:sz="4" w:space="0" w:color="auto"/>
              <w:right w:val="single" w:sz="4" w:space="0" w:color="auto"/>
            </w:tcBorders>
            <w:vAlign w:val="center"/>
            <w:hideMark/>
          </w:tcPr>
          <w:p w14:paraId="76FC55CD" w14:textId="77777777" w:rsidR="00B82227" w:rsidRPr="005943DE" w:rsidRDefault="00B82227" w:rsidP="00B82227">
            <w:pPr>
              <w:spacing w:line="276" w:lineRule="auto"/>
              <w:jc w:val="center"/>
              <w:rPr>
                <w:rFonts w:eastAsia="Calibri"/>
                <w:sz w:val="22"/>
                <w:szCs w:val="22"/>
                <w:lang w:eastAsia="en-US"/>
              </w:rPr>
            </w:pPr>
            <w:r w:rsidRPr="005943DE">
              <w:rPr>
                <w:rFonts w:eastAsia="Calibri"/>
                <w:sz w:val="22"/>
                <w:szCs w:val="22"/>
                <w:lang w:eastAsia="en-US"/>
              </w:rPr>
              <w:t>2,1</w:t>
            </w:r>
          </w:p>
        </w:tc>
      </w:tr>
      <w:tr w:rsidR="005943DE" w:rsidRPr="005943DE" w14:paraId="798CA90A" w14:textId="77777777" w:rsidTr="006F485E">
        <w:tc>
          <w:tcPr>
            <w:tcW w:w="5949" w:type="dxa"/>
            <w:tcBorders>
              <w:top w:val="single" w:sz="4" w:space="0" w:color="auto"/>
              <w:left w:val="single" w:sz="4" w:space="0" w:color="auto"/>
              <w:bottom w:val="single" w:sz="4" w:space="0" w:color="auto"/>
              <w:right w:val="single" w:sz="4" w:space="0" w:color="auto"/>
            </w:tcBorders>
            <w:vAlign w:val="center"/>
            <w:hideMark/>
          </w:tcPr>
          <w:p w14:paraId="19C24D64" w14:textId="77777777" w:rsidR="00B82227" w:rsidRPr="005943DE" w:rsidRDefault="00B82227" w:rsidP="00B82227">
            <w:pPr>
              <w:spacing w:line="276" w:lineRule="auto"/>
              <w:rPr>
                <w:rFonts w:eastAsia="Calibri"/>
                <w:b/>
                <w:sz w:val="22"/>
                <w:szCs w:val="22"/>
                <w:lang w:eastAsia="en-US"/>
              </w:rPr>
            </w:pPr>
            <w:r w:rsidRPr="005943DE">
              <w:rPr>
                <w:rFonts w:eastAsia="Calibri"/>
                <w:b/>
                <w:sz w:val="22"/>
                <w:szCs w:val="22"/>
                <w:lang w:eastAsia="en-US"/>
              </w:rPr>
              <w:t>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4E1FA954" w14:textId="77777777" w:rsidR="00B82227" w:rsidRPr="005943DE" w:rsidRDefault="00B82227" w:rsidP="00B82227">
            <w:pPr>
              <w:spacing w:line="276" w:lineRule="auto"/>
              <w:jc w:val="center"/>
              <w:rPr>
                <w:rFonts w:eastAsiaTheme="minorHAnsi"/>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2FAFD79B" w14:textId="77777777" w:rsidR="00B82227" w:rsidRPr="005943DE" w:rsidRDefault="00B82227" w:rsidP="00B82227">
            <w:pPr>
              <w:spacing w:line="276" w:lineRule="auto"/>
              <w:jc w:val="center"/>
              <w:rPr>
                <w:rFonts w:eastAsia="Calibri"/>
                <w:sz w:val="22"/>
                <w:szCs w:val="22"/>
                <w:lang w:eastAsia="en-US"/>
              </w:rPr>
            </w:pPr>
          </w:p>
        </w:tc>
        <w:tc>
          <w:tcPr>
            <w:tcW w:w="1836" w:type="dxa"/>
            <w:tcBorders>
              <w:top w:val="single" w:sz="4" w:space="0" w:color="auto"/>
              <w:left w:val="single" w:sz="4" w:space="0" w:color="auto"/>
              <w:bottom w:val="single" w:sz="4" w:space="0" w:color="auto"/>
              <w:right w:val="single" w:sz="4" w:space="0" w:color="auto"/>
            </w:tcBorders>
            <w:vAlign w:val="center"/>
          </w:tcPr>
          <w:p w14:paraId="07EF11DB" w14:textId="77777777" w:rsidR="00B82227" w:rsidRPr="005943DE" w:rsidRDefault="00B82227" w:rsidP="00B82227">
            <w:pPr>
              <w:spacing w:line="276" w:lineRule="auto"/>
              <w:jc w:val="center"/>
              <w:rPr>
                <w:rFonts w:eastAsia="Calibri"/>
                <w:sz w:val="22"/>
                <w:szCs w:val="22"/>
                <w:lang w:eastAsia="en-US"/>
              </w:rPr>
            </w:pPr>
          </w:p>
        </w:tc>
      </w:tr>
      <w:tr w:rsidR="005943DE" w:rsidRPr="005943DE" w14:paraId="192866B7" w14:textId="77777777" w:rsidTr="006F485E">
        <w:tc>
          <w:tcPr>
            <w:tcW w:w="5949" w:type="dxa"/>
            <w:tcBorders>
              <w:top w:val="single" w:sz="4" w:space="0" w:color="auto"/>
              <w:left w:val="single" w:sz="4" w:space="0" w:color="auto"/>
              <w:bottom w:val="single" w:sz="4" w:space="0" w:color="auto"/>
              <w:right w:val="single" w:sz="4" w:space="0" w:color="auto"/>
            </w:tcBorders>
            <w:vAlign w:val="center"/>
            <w:hideMark/>
          </w:tcPr>
          <w:p w14:paraId="243DE476" w14:textId="77777777" w:rsidR="00B82227" w:rsidRPr="005943DE" w:rsidRDefault="00B82227" w:rsidP="00B82227">
            <w:pPr>
              <w:spacing w:line="276" w:lineRule="auto"/>
              <w:rPr>
                <w:rFonts w:eastAsia="Calibri"/>
                <w:sz w:val="22"/>
                <w:szCs w:val="22"/>
                <w:lang w:eastAsia="en-US"/>
              </w:rPr>
            </w:pPr>
            <w:r w:rsidRPr="005943DE">
              <w:rPr>
                <w:rFonts w:eastAsia="Calibri"/>
                <w:sz w:val="22"/>
                <w:szCs w:val="22"/>
                <w:lang w:eastAsia="en-US"/>
              </w:rPr>
              <w:t>Руководство и управление в сфере установленных функций органов местного самоуправления</w:t>
            </w:r>
          </w:p>
        </w:tc>
        <w:tc>
          <w:tcPr>
            <w:tcW w:w="1417" w:type="dxa"/>
            <w:tcBorders>
              <w:top w:val="single" w:sz="4" w:space="0" w:color="auto"/>
              <w:left w:val="single" w:sz="4" w:space="0" w:color="auto"/>
              <w:bottom w:val="single" w:sz="4" w:space="0" w:color="auto"/>
              <w:right w:val="single" w:sz="4" w:space="0" w:color="auto"/>
            </w:tcBorders>
            <w:vAlign w:val="center"/>
          </w:tcPr>
          <w:p w14:paraId="75725835" w14:textId="77777777" w:rsidR="00B82227" w:rsidRPr="005943DE" w:rsidRDefault="00B82227" w:rsidP="00B82227">
            <w:pPr>
              <w:spacing w:line="276" w:lineRule="auto"/>
              <w:jc w:val="center"/>
              <w:rPr>
                <w:rFonts w:eastAsiaTheme="minorHAnsi"/>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3EAEE530" w14:textId="77777777" w:rsidR="00B82227" w:rsidRPr="005943DE" w:rsidRDefault="00B82227" w:rsidP="00B82227">
            <w:pPr>
              <w:spacing w:line="276" w:lineRule="auto"/>
              <w:jc w:val="center"/>
              <w:rPr>
                <w:rFonts w:eastAsia="Calibri"/>
                <w:sz w:val="22"/>
                <w:szCs w:val="22"/>
                <w:lang w:eastAsia="en-US"/>
              </w:rPr>
            </w:pPr>
          </w:p>
        </w:tc>
        <w:tc>
          <w:tcPr>
            <w:tcW w:w="1836" w:type="dxa"/>
            <w:tcBorders>
              <w:top w:val="single" w:sz="4" w:space="0" w:color="auto"/>
              <w:left w:val="single" w:sz="4" w:space="0" w:color="auto"/>
              <w:bottom w:val="single" w:sz="4" w:space="0" w:color="auto"/>
              <w:right w:val="single" w:sz="4" w:space="0" w:color="auto"/>
            </w:tcBorders>
            <w:vAlign w:val="center"/>
          </w:tcPr>
          <w:p w14:paraId="569B26B2" w14:textId="77777777" w:rsidR="00B82227" w:rsidRPr="005943DE" w:rsidRDefault="00B82227" w:rsidP="00B82227">
            <w:pPr>
              <w:spacing w:line="276" w:lineRule="auto"/>
              <w:jc w:val="center"/>
              <w:rPr>
                <w:rFonts w:eastAsia="Calibri"/>
                <w:sz w:val="22"/>
                <w:szCs w:val="22"/>
                <w:lang w:eastAsia="en-US"/>
              </w:rPr>
            </w:pPr>
          </w:p>
        </w:tc>
      </w:tr>
      <w:tr w:rsidR="005943DE" w:rsidRPr="005943DE" w14:paraId="2F806EB2" w14:textId="77777777" w:rsidTr="006F485E">
        <w:tc>
          <w:tcPr>
            <w:tcW w:w="5949" w:type="dxa"/>
            <w:tcBorders>
              <w:top w:val="single" w:sz="4" w:space="0" w:color="auto"/>
              <w:left w:val="single" w:sz="4" w:space="0" w:color="auto"/>
              <w:bottom w:val="single" w:sz="4" w:space="0" w:color="auto"/>
              <w:right w:val="single" w:sz="4" w:space="0" w:color="auto"/>
            </w:tcBorders>
            <w:vAlign w:val="center"/>
            <w:hideMark/>
          </w:tcPr>
          <w:p w14:paraId="3DF92B1C" w14:textId="77777777" w:rsidR="00B82227" w:rsidRPr="005943DE" w:rsidRDefault="00B82227" w:rsidP="00B82227">
            <w:pPr>
              <w:spacing w:line="276" w:lineRule="auto"/>
              <w:jc w:val="right"/>
              <w:rPr>
                <w:rFonts w:eastAsia="Calibri"/>
                <w:b/>
                <w:sz w:val="22"/>
                <w:szCs w:val="22"/>
                <w:lang w:eastAsia="en-US"/>
              </w:rPr>
            </w:pPr>
            <w:r w:rsidRPr="005943DE">
              <w:rPr>
                <w:rFonts w:eastAsia="Calibri"/>
                <w:b/>
                <w:sz w:val="22"/>
                <w:szCs w:val="22"/>
                <w:lang w:eastAsia="en-US"/>
              </w:rPr>
              <w:t>2022</w:t>
            </w:r>
          </w:p>
        </w:tc>
        <w:tc>
          <w:tcPr>
            <w:tcW w:w="1417" w:type="dxa"/>
            <w:tcBorders>
              <w:top w:val="single" w:sz="4" w:space="0" w:color="auto"/>
              <w:left w:val="single" w:sz="4" w:space="0" w:color="auto"/>
              <w:bottom w:val="single" w:sz="4" w:space="0" w:color="auto"/>
              <w:right w:val="single" w:sz="4" w:space="0" w:color="auto"/>
            </w:tcBorders>
            <w:vAlign w:val="center"/>
          </w:tcPr>
          <w:p w14:paraId="1AF7A698" w14:textId="77777777" w:rsidR="00B82227" w:rsidRPr="005943DE" w:rsidRDefault="00B82227" w:rsidP="00B82227">
            <w:pPr>
              <w:spacing w:line="276" w:lineRule="auto"/>
              <w:jc w:val="center"/>
              <w:rPr>
                <w:rFonts w:eastAsia="Calibri"/>
                <w:b/>
                <w:sz w:val="22"/>
                <w:szCs w:val="22"/>
                <w:lang w:eastAsia="en-US"/>
              </w:rPr>
            </w:pPr>
            <w:r w:rsidRPr="005943DE">
              <w:rPr>
                <w:rFonts w:eastAsia="Calibri"/>
                <w:b/>
                <w:sz w:val="22"/>
                <w:szCs w:val="22"/>
                <w:lang w:eastAsia="en-US"/>
              </w:rPr>
              <w:t>24 655,4</w:t>
            </w:r>
          </w:p>
        </w:tc>
        <w:tc>
          <w:tcPr>
            <w:tcW w:w="993" w:type="dxa"/>
            <w:tcBorders>
              <w:top w:val="single" w:sz="4" w:space="0" w:color="auto"/>
              <w:left w:val="single" w:sz="4" w:space="0" w:color="auto"/>
              <w:bottom w:val="single" w:sz="4" w:space="0" w:color="auto"/>
              <w:right w:val="single" w:sz="4" w:space="0" w:color="auto"/>
            </w:tcBorders>
            <w:vAlign w:val="center"/>
          </w:tcPr>
          <w:p w14:paraId="29BECB65" w14:textId="77777777" w:rsidR="00B82227" w:rsidRPr="005943DE" w:rsidRDefault="00B82227" w:rsidP="00B82227">
            <w:pPr>
              <w:spacing w:line="276" w:lineRule="auto"/>
              <w:jc w:val="center"/>
              <w:rPr>
                <w:rFonts w:eastAsia="Calibri"/>
                <w:b/>
                <w:sz w:val="22"/>
                <w:szCs w:val="22"/>
                <w:lang w:eastAsia="en-US"/>
              </w:rPr>
            </w:pPr>
            <w:r w:rsidRPr="005943DE">
              <w:rPr>
                <w:rFonts w:eastAsia="Calibri"/>
                <w:b/>
                <w:sz w:val="22"/>
                <w:szCs w:val="22"/>
                <w:lang w:eastAsia="en-US"/>
              </w:rPr>
              <w:t>99,3</w:t>
            </w:r>
          </w:p>
        </w:tc>
        <w:tc>
          <w:tcPr>
            <w:tcW w:w="1836" w:type="dxa"/>
            <w:tcBorders>
              <w:top w:val="single" w:sz="4" w:space="0" w:color="auto"/>
              <w:left w:val="single" w:sz="4" w:space="0" w:color="auto"/>
              <w:bottom w:val="single" w:sz="4" w:space="0" w:color="auto"/>
              <w:right w:val="single" w:sz="4" w:space="0" w:color="auto"/>
            </w:tcBorders>
            <w:vAlign w:val="center"/>
          </w:tcPr>
          <w:p w14:paraId="178DA1AF" w14:textId="77777777" w:rsidR="00B82227" w:rsidRPr="005943DE" w:rsidRDefault="00B82227" w:rsidP="00B82227">
            <w:pPr>
              <w:spacing w:line="276" w:lineRule="auto"/>
              <w:jc w:val="center"/>
              <w:rPr>
                <w:rFonts w:eastAsia="Calibri"/>
                <w:b/>
                <w:sz w:val="22"/>
                <w:szCs w:val="22"/>
                <w:lang w:eastAsia="en-US"/>
              </w:rPr>
            </w:pPr>
            <w:r w:rsidRPr="005943DE">
              <w:rPr>
                <w:rFonts w:eastAsia="Calibri"/>
                <w:b/>
                <w:sz w:val="22"/>
                <w:szCs w:val="22"/>
                <w:lang w:eastAsia="en-US"/>
              </w:rPr>
              <w:t>0,6</w:t>
            </w:r>
          </w:p>
        </w:tc>
      </w:tr>
      <w:tr w:rsidR="005943DE" w:rsidRPr="005943DE" w14:paraId="7E004D20" w14:textId="77777777" w:rsidTr="006F485E">
        <w:tc>
          <w:tcPr>
            <w:tcW w:w="5949" w:type="dxa"/>
            <w:tcBorders>
              <w:top w:val="single" w:sz="4" w:space="0" w:color="auto"/>
              <w:left w:val="single" w:sz="4" w:space="0" w:color="auto"/>
              <w:bottom w:val="single" w:sz="4" w:space="0" w:color="auto"/>
              <w:right w:val="single" w:sz="4" w:space="0" w:color="auto"/>
            </w:tcBorders>
            <w:vAlign w:val="center"/>
            <w:hideMark/>
          </w:tcPr>
          <w:p w14:paraId="6D237E60" w14:textId="77777777" w:rsidR="00B82227" w:rsidRPr="005943DE" w:rsidRDefault="00B82227" w:rsidP="00B82227">
            <w:pPr>
              <w:spacing w:line="276" w:lineRule="auto"/>
              <w:jc w:val="right"/>
              <w:rPr>
                <w:rFonts w:eastAsia="Calibri"/>
                <w:bCs/>
                <w:sz w:val="22"/>
                <w:szCs w:val="22"/>
                <w:lang w:eastAsia="en-US"/>
              </w:rPr>
            </w:pPr>
            <w:r w:rsidRPr="005943DE">
              <w:rPr>
                <w:rFonts w:eastAsia="Calibri"/>
                <w:sz w:val="22"/>
                <w:szCs w:val="22"/>
                <w:lang w:eastAsia="en-US"/>
              </w:rPr>
              <w:t>2021</w:t>
            </w:r>
          </w:p>
        </w:tc>
        <w:tc>
          <w:tcPr>
            <w:tcW w:w="1417" w:type="dxa"/>
            <w:tcBorders>
              <w:top w:val="single" w:sz="4" w:space="0" w:color="auto"/>
              <w:left w:val="single" w:sz="4" w:space="0" w:color="auto"/>
              <w:bottom w:val="single" w:sz="4" w:space="0" w:color="auto"/>
              <w:right w:val="single" w:sz="4" w:space="0" w:color="auto"/>
            </w:tcBorders>
            <w:vAlign w:val="center"/>
          </w:tcPr>
          <w:p w14:paraId="05B40F4E" w14:textId="77777777" w:rsidR="00B82227" w:rsidRPr="005943DE" w:rsidRDefault="00B82227" w:rsidP="00B82227">
            <w:pPr>
              <w:spacing w:line="276" w:lineRule="auto"/>
              <w:jc w:val="center"/>
              <w:rPr>
                <w:rFonts w:eastAsia="Calibri"/>
                <w:sz w:val="22"/>
                <w:szCs w:val="22"/>
                <w:lang w:eastAsia="en-US"/>
              </w:rPr>
            </w:pPr>
            <w:r w:rsidRPr="005943DE">
              <w:rPr>
                <w:rFonts w:eastAsia="Calibri"/>
                <w:sz w:val="22"/>
                <w:szCs w:val="22"/>
                <w:lang w:eastAsia="en-US"/>
              </w:rPr>
              <w:t>22 682,2</w:t>
            </w:r>
          </w:p>
        </w:tc>
        <w:tc>
          <w:tcPr>
            <w:tcW w:w="993" w:type="dxa"/>
            <w:tcBorders>
              <w:top w:val="single" w:sz="4" w:space="0" w:color="auto"/>
              <w:left w:val="single" w:sz="4" w:space="0" w:color="auto"/>
              <w:bottom w:val="single" w:sz="4" w:space="0" w:color="auto"/>
              <w:right w:val="single" w:sz="4" w:space="0" w:color="auto"/>
            </w:tcBorders>
            <w:vAlign w:val="center"/>
          </w:tcPr>
          <w:p w14:paraId="67BBE280" w14:textId="77777777" w:rsidR="00B82227" w:rsidRPr="005943DE" w:rsidRDefault="00B82227" w:rsidP="00B82227">
            <w:pPr>
              <w:spacing w:line="276" w:lineRule="auto"/>
              <w:jc w:val="center"/>
              <w:rPr>
                <w:rFonts w:eastAsia="Calibri"/>
                <w:sz w:val="22"/>
                <w:szCs w:val="22"/>
                <w:lang w:eastAsia="en-US"/>
              </w:rPr>
            </w:pPr>
            <w:r w:rsidRPr="005943DE">
              <w:rPr>
                <w:rFonts w:eastAsia="Calibri"/>
                <w:sz w:val="22"/>
                <w:szCs w:val="22"/>
                <w:lang w:eastAsia="en-US"/>
              </w:rPr>
              <w:t>97,1</w:t>
            </w:r>
          </w:p>
        </w:tc>
        <w:tc>
          <w:tcPr>
            <w:tcW w:w="1836" w:type="dxa"/>
            <w:tcBorders>
              <w:top w:val="single" w:sz="4" w:space="0" w:color="auto"/>
              <w:left w:val="single" w:sz="4" w:space="0" w:color="auto"/>
              <w:bottom w:val="single" w:sz="4" w:space="0" w:color="auto"/>
              <w:right w:val="single" w:sz="4" w:space="0" w:color="auto"/>
            </w:tcBorders>
            <w:vAlign w:val="center"/>
          </w:tcPr>
          <w:p w14:paraId="2DED2710" w14:textId="77777777" w:rsidR="00B82227" w:rsidRPr="005943DE" w:rsidRDefault="00B82227" w:rsidP="00B82227">
            <w:pPr>
              <w:spacing w:line="276" w:lineRule="auto"/>
              <w:jc w:val="center"/>
              <w:rPr>
                <w:rFonts w:eastAsia="Calibri"/>
                <w:sz w:val="22"/>
                <w:szCs w:val="22"/>
                <w:lang w:eastAsia="en-US"/>
              </w:rPr>
            </w:pPr>
            <w:r w:rsidRPr="005943DE">
              <w:rPr>
                <w:rFonts w:eastAsia="Calibri"/>
                <w:sz w:val="22"/>
                <w:szCs w:val="22"/>
                <w:lang w:eastAsia="en-US"/>
              </w:rPr>
              <w:t>0,9</w:t>
            </w:r>
          </w:p>
        </w:tc>
      </w:tr>
      <w:tr w:rsidR="005943DE" w:rsidRPr="005943DE" w14:paraId="3776C65D" w14:textId="77777777" w:rsidTr="006F485E">
        <w:tc>
          <w:tcPr>
            <w:tcW w:w="5949" w:type="dxa"/>
            <w:tcBorders>
              <w:top w:val="single" w:sz="4" w:space="0" w:color="auto"/>
              <w:left w:val="single" w:sz="4" w:space="0" w:color="auto"/>
              <w:bottom w:val="single" w:sz="4" w:space="0" w:color="auto"/>
              <w:right w:val="single" w:sz="4" w:space="0" w:color="auto"/>
            </w:tcBorders>
            <w:vAlign w:val="center"/>
            <w:hideMark/>
          </w:tcPr>
          <w:p w14:paraId="6C9BCD4B" w14:textId="77777777" w:rsidR="00B82227" w:rsidRPr="005943DE" w:rsidRDefault="00B82227" w:rsidP="00B82227">
            <w:pPr>
              <w:spacing w:line="276" w:lineRule="auto"/>
              <w:jc w:val="right"/>
              <w:rPr>
                <w:rFonts w:eastAsia="Calibri"/>
                <w:sz w:val="22"/>
                <w:szCs w:val="22"/>
                <w:lang w:eastAsia="en-US"/>
              </w:rPr>
            </w:pPr>
            <w:r w:rsidRPr="005943DE">
              <w:rPr>
                <w:rFonts w:eastAsia="Calibri"/>
                <w:bCs/>
                <w:sz w:val="22"/>
                <w:szCs w:val="22"/>
                <w:lang w:eastAsia="en-US"/>
              </w:rPr>
              <w:t>2020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01F9C13" w14:textId="77777777" w:rsidR="00B82227" w:rsidRPr="005943DE" w:rsidRDefault="00B82227" w:rsidP="00B82227">
            <w:pPr>
              <w:spacing w:line="276" w:lineRule="auto"/>
              <w:jc w:val="center"/>
              <w:rPr>
                <w:rFonts w:eastAsia="Calibri"/>
                <w:sz w:val="22"/>
                <w:szCs w:val="22"/>
                <w:lang w:eastAsia="en-US"/>
              </w:rPr>
            </w:pPr>
            <w:r w:rsidRPr="005943DE">
              <w:rPr>
                <w:rFonts w:eastAsia="Calibri"/>
                <w:sz w:val="22"/>
                <w:szCs w:val="22"/>
                <w:lang w:eastAsia="en-US"/>
              </w:rPr>
              <w:t>23 109,4</w:t>
            </w:r>
          </w:p>
        </w:tc>
        <w:tc>
          <w:tcPr>
            <w:tcW w:w="993" w:type="dxa"/>
            <w:tcBorders>
              <w:top w:val="single" w:sz="4" w:space="0" w:color="auto"/>
              <w:left w:val="single" w:sz="4" w:space="0" w:color="auto"/>
              <w:bottom w:val="single" w:sz="4" w:space="0" w:color="auto"/>
              <w:right w:val="single" w:sz="4" w:space="0" w:color="auto"/>
            </w:tcBorders>
            <w:vAlign w:val="center"/>
            <w:hideMark/>
          </w:tcPr>
          <w:p w14:paraId="47B3590C" w14:textId="77777777" w:rsidR="00B82227" w:rsidRPr="005943DE" w:rsidRDefault="00B82227" w:rsidP="00B82227">
            <w:pPr>
              <w:spacing w:line="276" w:lineRule="auto"/>
              <w:jc w:val="center"/>
              <w:rPr>
                <w:rFonts w:eastAsia="Calibri"/>
                <w:sz w:val="22"/>
                <w:szCs w:val="22"/>
                <w:lang w:eastAsia="en-US"/>
              </w:rPr>
            </w:pPr>
            <w:r w:rsidRPr="005943DE">
              <w:rPr>
                <w:rFonts w:eastAsia="Calibri"/>
                <w:sz w:val="22"/>
                <w:szCs w:val="22"/>
                <w:lang w:eastAsia="en-US"/>
              </w:rPr>
              <w:t>98,7</w:t>
            </w:r>
          </w:p>
        </w:tc>
        <w:tc>
          <w:tcPr>
            <w:tcW w:w="1836" w:type="dxa"/>
            <w:tcBorders>
              <w:top w:val="single" w:sz="4" w:space="0" w:color="auto"/>
              <w:left w:val="single" w:sz="4" w:space="0" w:color="auto"/>
              <w:bottom w:val="single" w:sz="4" w:space="0" w:color="auto"/>
              <w:right w:val="single" w:sz="4" w:space="0" w:color="auto"/>
            </w:tcBorders>
            <w:vAlign w:val="center"/>
            <w:hideMark/>
          </w:tcPr>
          <w:p w14:paraId="466BFA86" w14:textId="77777777" w:rsidR="00B82227" w:rsidRPr="005943DE" w:rsidRDefault="00B82227" w:rsidP="00B82227">
            <w:pPr>
              <w:spacing w:line="276" w:lineRule="auto"/>
              <w:jc w:val="center"/>
              <w:rPr>
                <w:rFonts w:eastAsia="Calibri"/>
                <w:sz w:val="22"/>
                <w:szCs w:val="22"/>
                <w:lang w:eastAsia="en-US"/>
              </w:rPr>
            </w:pPr>
            <w:r w:rsidRPr="005943DE">
              <w:rPr>
                <w:rFonts w:eastAsia="Calibri"/>
                <w:sz w:val="22"/>
                <w:szCs w:val="22"/>
                <w:lang w:eastAsia="en-US"/>
              </w:rPr>
              <w:t>0,8</w:t>
            </w:r>
          </w:p>
        </w:tc>
      </w:tr>
      <w:tr w:rsidR="005943DE" w:rsidRPr="005943DE" w14:paraId="1A3C3ED7" w14:textId="77777777" w:rsidTr="006F485E">
        <w:tc>
          <w:tcPr>
            <w:tcW w:w="5949" w:type="dxa"/>
            <w:tcBorders>
              <w:top w:val="single" w:sz="4" w:space="0" w:color="auto"/>
              <w:left w:val="single" w:sz="4" w:space="0" w:color="auto"/>
              <w:bottom w:val="single" w:sz="4" w:space="0" w:color="auto"/>
              <w:right w:val="single" w:sz="4" w:space="0" w:color="auto"/>
            </w:tcBorders>
            <w:vAlign w:val="center"/>
            <w:hideMark/>
          </w:tcPr>
          <w:p w14:paraId="62A4B5E6" w14:textId="77777777" w:rsidR="00B82227" w:rsidRPr="005943DE" w:rsidRDefault="00B82227" w:rsidP="00B82227">
            <w:pPr>
              <w:spacing w:line="276" w:lineRule="auto"/>
              <w:rPr>
                <w:rFonts w:eastAsia="Calibri"/>
                <w:sz w:val="22"/>
                <w:szCs w:val="22"/>
                <w:lang w:eastAsia="en-US"/>
              </w:rPr>
            </w:pPr>
            <w:r w:rsidRPr="005943DE">
              <w:rPr>
                <w:rFonts w:eastAsia="Calibri"/>
                <w:sz w:val="22"/>
                <w:szCs w:val="22"/>
                <w:lang w:eastAsia="en-US"/>
              </w:rPr>
              <w:t>Непрограммные расходы бюджета г.о. Лыткарино</w:t>
            </w:r>
          </w:p>
        </w:tc>
        <w:tc>
          <w:tcPr>
            <w:tcW w:w="1417" w:type="dxa"/>
            <w:tcBorders>
              <w:top w:val="single" w:sz="4" w:space="0" w:color="auto"/>
              <w:left w:val="single" w:sz="4" w:space="0" w:color="auto"/>
              <w:bottom w:val="single" w:sz="4" w:space="0" w:color="auto"/>
              <w:right w:val="single" w:sz="4" w:space="0" w:color="auto"/>
            </w:tcBorders>
            <w:vAlign w:val="center"/>
          </w:tcPr>
          <w:p w14:paraId="63E329C5" w14:textId="77777777" w:rsidR="00B82227" w:rsidRPr="005943DE" w:rsidRDefault="00B82227" w:rsidP="00B82227">
            <w:pPr>
              <w:spacing w:line="276" w:lineRule="auto"/>
              <w:jc w:val="center"/>
              <w:rPr>
                <w:rFonts w:eastAsiaTheme="minorHAnsi"/>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1CC65604" w14:textId="77777777" w:rsidR="00B82227" w:rsidRPr="005943DE" w:rsidRDefault="00B82227" w:rsidP="00B82227">
            <w:pPr>
              <w:spacing w:line="276" w:lineRule="auto"/>
              <w:jc w:val="center"/>
              <w:rPr>
                <w:rFonts w:eastAsia="Calibri"/>
                <w:sz w:val="22"/>
                <w:szCs w:val="22"/>
                <w:lang w:eastAsia="en-US"/>
              </w:rPr>
            </w:pPr>
          </w:p>
        </w:tc>
        <w:tc>
          <w:tcPr>
            <w:tcW w:w="1836" w:type="dxa"/>
            <w:tcBorders>
              <w:top w:val="single" w:sz="4" w:space="0" w:color="auto"/>
              <w:left w:val="single" w:sz="4" w:space="0" w:color="auto"/>
              <w:bottom w:val="single" w:sz="4" w:space="0" w:color="auto"/>
              <w:right w:val="single" w:sz="4" w:space="0" w:color="auto"/>
            </w:tcBorders>
            <w:vAlign w:val="center"/>
          </w:tcPr>
          <w:p w14:paraId="7FDE9D0F" w14:textId="77777777" w:rsidR="00B82227" w:rsidRPr="005943DE" w:rsidRDefault="00B82227" w:rsidP="00B82227">
            <w:pPr>
              <w:spacing w:line="276" w:lineRule="auto"/>
              <w:jc w:val="center"/>
              <w:rPr>
                <w:rFonts w:eastAsia="Calibri"/>
                <w:sz w:val="22"/>
                <w:szCs w:val="22"/>
                <w:lang w:eastAsia="en-US"/>
              </w:rPr>
            </w:pPr>
          </w:p>
        </w:tc>
      </w:tr>
      <w:tr w:rsidR="005943DE" w:rsidRPr="005943DE" w14:paraId="28B67ED0" w14:textId="77777777" w:rsidTr="006F485E">
        <w:tc>
          <w:tcPr>
            <w:tcW w:w="5949" w:type="dxa"/>
            <w:tcBorders>
              <w:top w:val="single" w:sz="4" w:space="0" w:color="auto"/>
              <w:left w:val="single" w:sz="4" w:space="0" w:color="auto"/>
              <w:bottom w:val="single" w:sz="4" w:space="0" w:color="auto"/>
              <w:right w:val="single" w:sz="4" w:space="0" w:color="auto"/>
            </w:tcBorders>
            <w:vAlign w:val="center"/>
            <w:hideMark/>
          </w:tcPr>
          <w:p w14:paraId="14437149" w14:textId="77777777" w:rsidR="00B82227" w:rsidRPr="005943DE" w:rsidRDefault="00B82227" w:rsidP="00B82227">
            <w:pPr>
              <w:spacing w:line="276" w:lineRule="auto"/>
              <w:jc w:val="right"/>
              <w:rPr>
                <w:rFonts w:eastAsia="Calibri"/>
                <w:b/>
                <w:sz w:val="22"/>
                <w:szCs w:val="22"/>
                <w:lang w:eastAsia="en-US"/>
              </w:rPr>
            </w:pPr>
            <w:r w:rsidRPr="005943DE">
              <w:rPr>
                <w:rFonts w:eastAsia="Calibri"/>
                <w:b/>
                <w:sz w:val="22"/>
                <w:szCs w:val="22"/>
                <w:lang w:eastAsia="en-US"/>
              </w:rPr>
              <w:t>2022</w:t>
            </w:r>
          </w:p>
        </w:tc>
        <w:tc>
          <w:tcPr>
            <w:tcW w:w="1417" w:type="dxa"/>
            <w:tcBorders>
              <w:top w:val="single" w:sz="4" w:space="0" w:color="auto"/>
              <w:left w:val="single" w:sz="4" w:space="0" w:color="auto"/>
              <w:bottom w:val="single" w:sz="4" w:space="0" w:color="auto"/>
              <w:right w:val="single" w:sz="4" w:space="0" w:color="auto"/>
            </w:tcBorders>
            <w:vAlign w:val="center"/>
          </w:tcPr>
          <w:p w14:paraId="7A5DB351" w14:textId="77777777" w:rsidR="00B82227" w:rsidRPr="005943DE" w:rsidRDefault="00B82227" w:rsidP="00B82227">
            <w:pPr>
              <w:spacing w:line="276" w:lineRule="auto"/>
              <w:jc w:val="center"/>
              <w:rPr>
                <w:rFonts w:eastAsia="Calibri"/>
                <w:b/>
                <w:sz w:val="22"/>
                <w:szCs w:val="22"/>
                <w:lang w:eastAsia="en-US"/>
              </w:rPr>
            </w:pPr>
            <w:r w:rsidRPr="005943DE">
              <w:rPr>
                <w:rFonts w:eastAsia="Calibri"/>
                <w:b/>
                <w:sz w:val="22"/>
                <w:szCs w:val="22"/>
                <w:lang w:eastAsia="en-US"/>
              </w:rPr>
              <w:t>17 839,0</w:t>
            </w:r>
          </w:p>
        </w:tc>
        <w:tc>
          <w:tcPr>
            <w:tcW w:w="993" w:type="dxa"/>
            <w:tcBorders>
              <w:top w:val="single" w:sz="4" w:space="0" w:color="auto"/>
              <w:left w:val="single" w:sz="4" w:space="0" w:color="auto"/>
              <w:bottom w:val="single" w:sz="4" w:space="0" w:color="auto"/>
              <w:right w:val="single" w:sz="4" w:space="0" w:color="auto"/>
            </w:tcBorders>
            <w:vAlign w:val="center"/>
          </w:tcPr>
          <w:p w14:paraId="77B5144C" w14:textId="77777777" w:rsidR="00B82227" w:rsidRPr="005943DE" w:rsidRDefault="00B82227" w:rsidP="00B82227">
            <w:pPr>
              <w:spacing w:line="276" w:lineRule="auto"/>
              <w:jc w:val="center"/>
              <w:rPr>
                <w:rFonts w:eastAsia="Calibri"/>
                <w:b/>
                <w:sz w:val="22"/>
                <w:szCs w:val="22"/>
                <w:lang w:eastAsia="en-US"/>
              </w:rPr>
            </w:pPr>
            <w:r w:rsidRPr="005943DE">
              <w:rPr>
                <w:rFonts w:eastAsia="Calibri"/>
                <w:b/>
                <w:sz w:val="22"/>
                <w:szCs w:val="22"/>
                <w:lang w:eastAsia="en-US"/>
              </w:rPr>
              <w:t>100</w:t>
            </w:r>
          </w:p>
        </w:tc>
        <w:tc>
          <w:tcPr>
            <w:tcW w:w="1836" w:type="dxa"/>
            <w:tcBorders>
              <w:top w:val="single" w:sz="4" w:space="0" w:color="auto"/>
              <w:left w:val="single" w:sz="4" w:space="0" w:color="auto"/>
              <w:bottom w:val="single" w:sz="4" w:space="0" w:color="auto"/>
              <w:right w:val="single" w:sz="4" w:space="0" w:color="auto"/>
            </w:tcBorders>
            <w:vAlign w:val="center"/>
          </w:tcPr>
          <w:p w14:paraId="78D89AC5" w14:textId="77777777" w:rsidR="00B82227" w:rsidRPr="005943DE" w:rsidRDefault="00B82227" w:rsidP="00B82227">
            <w:pPr>
              <w:spacing w:line="276" w:lineRule="auto"/>
              <w:jc w:val="center"/>
              <w:rPr>
                <w:rFonts w:eastAsia="Calibri"/>
                <w:b/>
                <w:sz w:val="22"/>
                <w:szCs w:val="22"/>
                <w:lang w:eastAsia="en-US"/>
              </w:rPr>
            </w:pPr>
            <w:r w:rsidRPr="005943DE">
              <w:rPr>
                <w:rFonts w:eastAsia="Calibri"/>
                <w:b/>
                <w:sz w:val="22"/>
                <w:szCs w:val="22"/>
                <w:lang w:eastAsia="en-US"/>
              </w:rPr>
              <w:t>0,6</w:t>
            </w:r>
          </w:p>
        </w:tc>
      </w:tr>
      <w:tr w:rsidR="005943DE" w:rsidRPr="005943DE" w14:paraId="1750EAF6" w14:textId="77777777" w:rsidTr="006F485E">
        <w:tc>
          <w:tcPr>
            <w:tcW w:w="5949" w:type="dxa"/>
            <w:tcBorders>
              <w:top w:val="single" w:sz="4" w:space="0" w:color="auto"/>
              <w:left w:val="single" w:sz="4" w:space="0" w:color="auto"/>
              <w:bottom w:val="single" w:sz="4" w:space="0" w:color="auto"/>
              <w:right w:val="single" w:sz="4" w:space="0" w:color="auto"/>
            </w:tcBorders>
            <w:vAlign w:val="center"/>
            <w:hideMark/>
          </w:tcPr>
          <w:p w14:paraId="7C2BC627" w14:textId="77777777" w:rsidR="00B82227" w:rsidRPr="005943DE" w:rsidRDefault="00B82227" w:rsidP="00B82227">
            <w:pPr>
              <w:spacing w:line="276" w:lineRule="auto"/>
              <w:jc w:val="right"/>
              <w:rPr>
                <w:rFonts w:eastAsia="Calibri"/>
                <w:bCs/>
                <w:sz w:val="22"/>
                <w:szCs w:val="22"/>
                <w:lang w:eastAsia="en-US"/>
              </w:rPr>
            </w:pPr>
            <w:r w:rsidRPr="005943DE">
              <w:rPr>
                <w:rFonts w:eastAsia="Calibri"/>
                <w:sz w:val="22"/>
                <w:szCs w:val="22"/>
                <w:lang w:eastAsia="en-US"/>
              </w:rPr>
              <w:t>2021</w:t>
            </w:r>
          </w:p>
        </w:tc>
        <w:tc>
          <w:tcPr>
            <w:tcW w:w="1417" w:type="dxa"/>
            <w:tcBorders>
              <w:top w:val="single" w:sz="4" w:space="0" w:color="auto"/>
              <w:left w:val="single" w:sz="4" w:space="0" w:color="auto"/>
              <w:bottom w:val="single" w:sz="4" w:space="0" w:color="auto"/>
              <w:right w:val="single" w:sz="4" w:space="0" w:color="auto"/>
            </w:tcBorders>
            <w:vAlign w:val="center"/>
          </w:tcPr>
          <w:p w14:paraId="365DC925" w14:textId="77777777" w:rsidR="00B82227" w:rsidRPr="005943DE" w:rsidRDefault="00B82227" w:rsidP="00B82227">
            <w:pPr>
              <w:spacing w:line="276" w:lineRule="auto"/>
              <w:jc w:val="center"/>
              <w:rPr>
                <w:rFonts w:eastAsia="Calibri"/>
                <w:sz w:val="22"/>
                <w:szCs w:val="22"/>
                <w:lang w:eastAsia="en-US"/>
              </w:rPr>
            </w:pPr>
            <w:r w:rsidRPr="005943DE">
              <w:rPr>
                <w:rFonts w:eastAsia="Calibri"/>
                <w:sz w:val="22"/>
                <w:szCs w:val="22"/>
                <w:lang w:eastAsia="en-US"/>
              </w:rPr>
              <w:t>8 890,7</w:t>
            </w:r>
          </w:p>
        </w:tc>
        <w:tc>
          <w:tcPr>
            <w:tcW w:w="993" w:type="dxa"/>
            <w:tcBorders>
              <w:top w:val="single" w:sz="4" w:space="0" w:color="auto"/>
              <w:left w:val="single" w:sz="4" w:space="0" w:color="auto"/>
              <w:bottom w:val="single" w:sz="4" w:space="0" w:color="auto"/>
              <w:right w:val="single" w:sz="4" w:space="0" w:color="auto"/>
            </w:tcBorders>
            <w:vAlign w:val="center"/>
          </w:tcPr>
          <w:p w14:paraId="46FA5766" w14:textId="77777777" w:rsidR="00B82227" w:rsidRPr="005943DE" w:rsidRDefault="00B82227" w:rsidP="00B82227">
            <w:pPr>
              <w:spacing w:line="276" w:lineRule="auto"/>
              <w:jc w:val="center"/>
              <w:rPr>
                <w:rFonts w:eastAsia="Calibri"/>
                <w:sz w:val="22"/>
                <w:szCs w:val="22"/>
                <w:lang w:eastAsia="en-US"/>
              </w:rPr>
            </w:pPr>
            <w:r w:rsidRPr="005943DE">
              <w:rPr>
                <w:rFonts w:eastAsia="Calibri"/>
                <w:sz w:val="22"/>
                <w:szCs w:val="22"/>
                <w:lang w:eastAsia="en-US"/>
              </w:rPr>
              <w:t>94,6</w:t>
            </w:r>
          </w:p>
        </w:tc>
        <w:tc>
          <w:tcPr>
            <w:tcW w:w="1836" w:type="dxa"/>
            <w:tcBorders>
              <w:top w:val="single" w:sz="4" w:space="0" w:color="auto"/>
              <w:left w:val="single" w:sz="4" w:space="0" w:color="auto"/>
              <w:bottom w:val="single" w:sz="4" w:space="0" w:color="auto"/>
              <w:right w:val="single" w:sz="4" w:space="0" w:color="auto"/>
            </w:tcBorders>
            <w:vAlign w:val="center"/>
          </w:tcPr>
          <w:p w14:paraId="0CF7BE6C" w14:textId="77777777" w:rsidR="00B82227" w:rsidRPr="005943DE" w:rsidRDefault="00B82227" w:rsidP="00B82227">
            <w:pPr>
              <w:spacing w:line="276" w:lineRule="auto"/>
              <w:jc w:val="center"/>
              <w:rPr>
                <w:rFonts w:eastAsia="Calibri"/>
                <w:sz w:val="22"/>
                <w:szCs w:val="22"/>
                <w:lang w:eastAsia="en-US"/>
              </w:rPr>
            </w:pPr>
            <w:r w:rsidRPr="005943DE">
              <w:rPr>
                <w:rFonts w:eastAsia="Calibri"/>
                <w:sz w:val="22"/>
                <w:szCs w:val="22"/>
                <w:lang w:eastAsia="en-US"/>
              </w:rPr>
              <w:t>0,4</w:t>
            </w:r>
          </w:p>
        </w:tc>
      </w:tr>
      <w:tr w:rsidR="005943DE" w:rsidRPr="005943DE" w14:paraId="3BDEA46F" w14:textId="77777777" w:rsidTr="006F485E">
        <w:tc>
          <w:tcPr>
            <w:tcW w:w="5949" w:type="dxa"/>
            <w:tcBorders>
              <w:top w:val="single" w:sz="4" w:space="0" w:color="auto"/>
              <w:left w:val="single" w:sz="4" w:space="0" w:color="auto"/>
              <w:bottom w:val="single" w:sz="4" w:space="0" w:color="auto"/>
              <w:right w:val="single" w:sz="4" w:space="0" w:color="auto"/>
            </w:tcBorders>
            <w:vAlign w:val="center"/>
            <w:hideMark/>
          </w:tcPr>
          <w:p w14:paraId="16529BEA" w14:textId="77777777" w:rsidR="00B82227" w:rsidRPr="005943DE" w:rsidRDefault="00B82227" w:rsidP="00B82227">
            <w:pPr>
              <w:spacing w:line="276" w:lineRule="auto"/>
              <w:jc w:val="right"/>
              <w:rPr>
                <w:rFonts w:eastAsia="Calibri"/>
                <w:sz w:val="22"/>
                <w:szCs w:val="22"/>
                <w:lang w:eastAsia="en-US"/>
              </w:rPr>
            </w:pPr>
            <w:r w:rsidRPr="005943DE">
              <w:rPr>
                <w:rFonts w:eastAsia="Calibri"/>
                <w:bCs/>
                <w:sz w:val="22"/>
                <w:szCs w:val="22"/>
                <w:lang w:eastAsia="en-US"/>
              </w:rPr>
              <w:t>2020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A340A7D" w14:textId="77777777" w:rsidR="00B82227" w:rsidRPr="005943DE" w:rsidRDefault="00B82227" w:rsidP="00B82227">
            <w:pPr>
              <w:spacing w:line="276" w:lineRule="auto"/>
              <w:jc w:val="center"/>
              <w:rPr>
                <w:rFonts w:eastAsia="Calibri"/>
                <w:b/>
                <w:sz w:val="22"/>
                <w:szCs w:val="22"/>
                <w:lang w:eastAsia="en-US"/>
              </w:rPr>
            </w:pPr>
            <w:r w:rsidRPr="005943DE">
              <w:rPr>
                <w:rFonts w:eastAsia="Calibri"/>
                <w:sz w:val="22"/>
                <w:szCs w:val="22"/>
                <w:lang w:eastAsia="en-US"/>
              </w:rPr>
              <w:t>37 769,2</w:t>
            </w:r>
          </w:p>
        </w:tc>
        <w:tc>
          <w:tcPr>
            <w:tcW w:w="993" w:type="dxa"/>
            <w:tcBorders>
              <w:top w:val="single" w:sz="4" w:space="0" w:color="auto"/>
              <w:left w:val="single" w:sz="4" w:space="0" w:color="auto"/>
              <w:bottom w:val="single" w:sz="4" w:space="0" w:color="auto"/>
              <w:right w:val="single" w:sz="4" w:space="0" w:color="auto"/>
            </w:tcBorders>
            <w:vAlign w:val="center"/>
            <w:hideMark/>
          </w:tcPr>
          <w:p w14:paraId="39835D3D" w14:textId="77777777" w:rsidR="00B82227" w:rsidRPr="005943DE" w:rsidRDefault="00B82227" w:rsidP="00B82227">
            <w:pPr>
              <w:spacing w:line="276" w:lineRule="auto"/>
              <w:jc w:val="center"/>
              <w:rPr>
                <w:rFonts w:eastAsia="Calibri"/>
                <w:b/>
                <w:sz w:val="22"/>
                <w:szCs w:val="22"/>
                <w:lang w:eastAsia="en-US"/>
              </w:rPr>
            </w:pPr>
            <w:r w:rsidRPr="005943DE">
              <w:rPr>
                <w:rFonts w:eastAsia="Calibri"/>
                <w:sz w:val="22"/>
                <w:szCs w:val="22"/>
                <w:lang w:eastAsia="en-US"/>
              </w:rPr>
              <w:t>99,9</w:t>
            </w:r>
          </w:p>
        </w:tc>
        <w:tc>
          <w:tcPr>
            <w:tcW w:w="1836" w:type="dxa"/>
            <w:tcBorders>
              <w:top w:val="single" w:sz="4" w:space="0" w:color="auto"/>
              <w:left w:val="single" w:sz="4" w:space="0" w:color="auto"/>
              <w:bottom w:val="single" w:sz="4" w:space="0" w:color="auto"/>
              <w:right w:val="single" w:sz="4" w:space="0" w:color="auto"/>
            </w:tcBorders>
            <w:vAlign w:val="center"/>
            <w:hideMark/>
          </w:tcPr>
          <w:p w14:paraId="7F9CC280" w14:textId="77777777" w:rsidR="00B82227" w:rsidRPr="005943DE" w:rsidRDefault="00B82227" w:rsidP="00B82227">
            <w:pPr>
              <w:spacing w:line="276" w:lineRule="auto"/>
              <w:jc w:val="center"/>
              <w:rPr>
                <w:rFonts w:eastAsia="Calibri"/>
                <w:b/>
                <w:sz w:val="22"/>
                <w:szCs w:val="22"/>
                <w:lang w:eastAsia="en-US"/>
              </w:rPr>
            </w:pPr>
            <w:r w:rsidRPr="005943DE">
              <w:rPr>
                <w:rFonts w:eastAsia="Calibri"/>
                <w:sz w:val="22"/>
                <w:szCs w:val="22"/>
                <w:lang w:eastAsia="en-US"/>
              </w:rPr>
              <w:t>1,3</w:t>
            </w:r>
          </w:p>
        </w:tc>
      </w:tr>
    </w:tbl>
    <w:p w14:paraId="6756FA95" w14:textId="6C0FE081" w:rsidR="00B82227" w:rsidRPr="005943DE" w:rsidRDefault="00B82227" w:rsidP="00B82227">
      <w:pPr>
        <w:spacing w:before="240" w:line="276" w:lineRule="auto"/>
        <w:ind w:firstLine="709"/>
        <w:jc w:val="both"/>
        <w:rPr>
          <w:rFonts w:eastAsia="Calibri"/>
          <w:sz w:val="28"/>
          <w:szCs w:val="28"/>
          <w:lang w:eastAsia="en-US"/>
        </w:rPr>
      </w:pPr>
      <w:r w:rsidRPr="005943DE">
        <w:rPr>
          <w:rFonts w:eastAsia="Calibri"/>
          <w:sz w:val="28"/>
          <w:szCs w:val="28"/>
          <w:lang w:eastAsia="en-US"/>
        </w:rPr>
        <w:t xml:space="preserve">Исполнение бюджета городского округа Лыткарино по расходам, предусмотренным на реализацию муниципальных программ, в 2022 году составило </w:t>
      </w:r>
      <w:r w:rsidRPr="005943DE">
        <w:rPr>
          <w:rFonts w:eastAsia="Calibri"/>
          <w:sz w:val="28"/>
          <w:szCs w:val="28"/>
        </w:rPr>
        <w:t xml:space="preserve">2 880 419,1 </w:t>
      </w:r>
      <w:r w:rsidRPr="005943DE">
        <w:rPr>
          <w:rFonts w:eastAsia="Calibri"/>
          <w:sz w:val="28"/>
          <w:szCs w:val="28"/>
          <w:lang w:eastAsia="en-US"/>
        </w:rPr>
        <w:t>тыс. рублей или 98,4% уточненного плана, доля расходов уменьшилась на 0,2% по сравнению с 2021 годом. При этом, исполнение к первоначальному бюджету (4 207 322,7 тыс. рублей) по всем муниципальным программам составило 68,5%.</w:t>
      </w:r>
    </w:p>
    <w:p w14:paraId="0ED8122E" w14:textId="77777777" w:rsidR="00B82227" w:rsidRPr="005943DE" w:rsidRDefault="00B82227" w:rsidP="00B82227">
      <w:pPr>
        <w:spacing w:line="276" w:lineRule="auto"/>
        <w:ind w:firstLine="709"/>
        <w:jc w:val="both"/>
        <w:rPr>
          <w:rFonts w:eastAsia="Calibri"/>
          <w:sz w:val="28"/>
          <w:szCs w:val="28"/>
          <w:lang w:eastAsia="en-US"/>
        </w:rPr>
      </w:pPr>
      <w:r w:rsidRPr="005943DE">
        <w:rPr>
          <w:rFonts w:eastAsia="Calibri"/>
          <w:sz w:val="28"/>
          <w:szCs w:val="28"/>
          <w:lang w:eastAsia="en-US"/>
        </w:rPr>
        <w:t>Информация об исполнении бюджета по расходам на реализацию муниципальных программ за 2022 год приведена в Приложении №3.</w:t>
      </w:r>
    </w:p>
    <w:p w14:paraId="123E1F58" w14:textId="77777777" w:rsidR="00B82227" w:rsidRPr="005943DE" w:rsidRDefault="00B82227" w:rsidP="00B82227">
      <w:pPr>
        <w:spacing w:line="276" w:lineRule="auto"/>
        <w:ind w:firstLine="709"/>
        <w:contextualSpacing/>
        <w:jc w:val="both"/>
        <w:rPr>
          <w:rFonts w:eastAsia="Calibri"/>
          <w:sz w:val="28"/>
          <w:szCs w:val="28"/>
          <w:lang w:eastAsia="en-US"/>
        </w:rPr>
      </w:pPr>
      <w:r w:rsidRPr="005943DE">
        <w:rPr>
          <w:rFonts w:eastAsia="Calibri"/>
          <w:sz w:val="28"/>
          <w:szCs w:val="28"/>
          <w:lang w:eastAsia="en-US"/>
        </w:rPr>
        <w:t>В структуре расходов бюджета городского округа Лыткарино, предусмотренных в 2022 году на муниципальные программы, наибольшая доля приходится на следующие программы: «Образование» – 37,2%, «</w:t>
      </w:r>
      <w:r w:rsidRPr="005943DE">
        <w:rPr>
          <w:rFonts w:eastAsia="Calibri"/>
          <w:bCs/>
          <w:iCs/>
          <w:sz w:val="28"/>
          <w:szCs w:val="28"/>
          <w:lang w:eastAsia="en-US"/>
        </w:rPr>
        <w:t>Развитие инженерной инфраструктуры и энергоэффективности</w:t>
      </w:r>
      <w:r w:rsidRPr="005943DE">
        <w:rPr>
          <w:rFonts w:eastAsia="Calibri"/>
          <w:sz w:val="28"/>
          <w:szCs w:val="28"/>
          <w:lang w:eastAsia="en-US"/>
        </w:rPr>
        <w:t xml:space="preserve">» – 26,1%. </w:t>
      </w:r>
    </w:p>
    <w:p w14:paraId="74452205" w14:textId="242B3481" w:rsidR="00B82227" w:rsidRPr="005943DE" w:rsidRDefault="00B82227" w:rsidP="00B82227">
      <w:pPr>
        <w:spacing w:line="276" w:lineRule="auto"/>
        <w:ind w:firstLine="709"/>
        <w:jc w:val="both"/>
        <w:rPr>
          <w:rFonts w:eastAsia="Calibri"/>
          <w:sz w:val="28"/>
          <w:szCs w:val="28"/>
          <w:lang w:eastAsia="en-US"/>
        </w:rPr>
      </w:pPr>
      <w:r w:rsidRPr="005943DE">
        <w:rPr>
          <w:rFonts w:eastAsia="Calibri"/>
          <w:sz w:val="28"/>
          <w:szCs w:val="28"/>
          <w:lang w:eastAsia="en-US"/>
        </w:rPr>
        <w:t>Объём неосвоенных бюджетных средств составил</w:t>
      </w:r>
      <w:r w:rsidRPr="005943DE">
        <w:rPr>
          <w:rFonts w:eastAsia="Calibri"/>
          <w:sz w:val="28"/>
          <w:szCs w:val="28"/>
          <w:lang w:eastAsia="en-US"/>
        </w:rPr>
        <w:br/>
        <w:t>46 757,0 тыс. рублей или 1,6%, что меньше аналогичного показателя 2021 года на 2</w:t>
      </w:r>
      <w:r w:rsidR="00F234D1" w:rsidRPr="005943DE">
        <w:rPr>
          <w:rFonts w:eastAsia="Calibri"/>
          <w:sz w:val="28"/>
          <w:szCs w:val="28"/>
          <w:lang w:eastAsia="en-US"/>
        </w:rPr>
        <w:t>,0</w:t>
      </w:r>
      <w:r w:rsidRPr="005943DE">
        <w:rPr>
          <w:rFonts w:eastAsia="Calibri"/>
          <w:sz w:val="28"/>
          <w:szCs w:val="28"/>
          <w:lang w:eastAsia="en-US"/>
        </w:rPr>
        <w:t xml:space="preserve">%. </w:t>
      </w:r>
    </w:p>
    <w:p w14:paraId="1B371CB8" w14:textId="77777777" w:rsidR="00B82227" w:rsidRPr="005943DE" w:rsidRDefault="00B82227" w:rsidP="00B82227">
      <w:pPr>
        <w:spacing w:line="276" w:lineRule="auto"/>
        <w:ind w:firstLine="709"/>
        <w:contextualSpacing/>
        <w:jc w:val="both"/>
        <w:rPr>
          <w:rFonts w:eastAsia="Calibri"/>
          <w:sz w:val="28"/>
          <w:szCs w:val="28"/>
          <w:lang w:eastAsia="en-US"/>
        </w:rPr>
      </w:pPr>
      <w:r w:rsidRPr="005943DE">
        <w:rPr>
          <w:rFonts w:eastAsia="Calibri"/>
          <w:sz w:val="28"/>
          <w:szCs w:val="28"/>
          <w:lang w:eastAsia="en-US"/>
        </w:rPr>
        <w:lastRenderedPageBreak/>
        <w:t>Наибольший объём неосвоенных бюджетных средств сложился по следующим муниципальным программам:</w:t>
      </w:r>
    </w:p>
    <w:p w14:paraId="2C557EE9" w14:textId="77777777" w:rsidR="00B82227" w:rsidRPr="005943DE" w:rsidRDefault="00B82227" w:rsidP="00B82227">
      <w:pPr>
        <w:spacing w:line="276" w:lineRule="auto"/>
        <w:ind w:firstLine="709"/>
        <w:contextualSpacing/>
        <w:jc w:val="both"/>
        <w:rPr>
          <w:rFonts w:eastAsia="Calibri"/>
          <w:sz w:val="28"/>
          <w:szCs w:val="28"/>
          <w:lang w:eastAsia="en-US"/>
        </w:rPr>
      </w:pPr>
      <w:r w:rsidRPr="005943DE">
        <w:rPr>
          <w:rFonts w:eastAsia="Calibri"/>
          <w:sz w:val="28"/>
          <w:szCs w:val="28"/>
          <w:lang w:eastAsia="en-US"/>
        </w:rPr>
        <w:t>«Развитие сельского хозяйства» – не освоено 330,1 тыс. рублей или 21,6% утвержденного плана на 2022 год (1 531,0 тыс. рублей);</w:t>
      </w:r>
    </w:p>
    <w:p w14:paraId="66F26FBB" w14:textId="77777777" w:rsidR="00B82227" w:rsidRPr="005943DE" w:rsidRDefault="00B82227" w:rsidP="00B82227">
      <w:pPr>
        <w:spacing w:line="276" w:lineRule="auto"/>
        <w:ind w:firstLine="709"/>
        <w:contextualSpacing/>
        <w:jc w:val="both"/>
        <w:rPr>
          <w:rFonts w:eastAsia="Calibri"/>
          <w:sz w:val="28"/>
          <w:szCs w:val="28"/>
          <w:lang w:eastAsia="en-US"/>
        </w:rPr>
      </w:pPr>
      <w:r w:rsidRPr="005943DE">
        <w:rPr>
          <w:rFonts w:eastAsia="Calibri"/>
          <w:sz w:val="28"/>
          <w:szCs w:val="28"/>
          <w:lang w:eastAsia="en-US"/>
        </w:rPr>
        <w:t>«Архитектура и градостроительство» – не освоено 367,1 тыс. рублей или 6,8% утвержденного плана на 2022 год (5 370,7 тыс. рублей);</w:t>
      </w:r>
    </w:p>
    <w:p w14:paraId="7DB556E2" w14:textId="77777777" w:rsidR="00B82227" w:rsidRPr="005943DE" w:rsidRDefault="00B82227" w:rsidP="00B82227">
      <w:pPr>
        <w:spacing w:line="276" w:lineRule="auto"/>
        <w:ind w:firstLine="709"/>
        <w:contextualSpacing/>
        <w:jc w:val="both"/>
        <w:rPr>
          <w:rFonts w:eastAsia="Calibri"/>
          <w:sz w:val="28"/>
          <w:szCs w:val="28"/>
          <w:lang w:eastAsia="en-US"/>
        </w:rPr>
      </w:pPr>
      <w:r w:rsidRPr="005943DE">
        <w:rPr>
          <w:rFonts w:eastAsia="Calibri"/>
          <w:sz w:val="28"/>
          <w:szCs w:val="28"/>
          <w:lang w:eastAsia="en-US"/>
        </w:rPr>
        <w:t>«Развитие институтов гражданского общества, повышение эффективности местного самоуправления и реализации молодежной политики» не освоено 982,3 тыс. рублей или 5,6% утвержденного плана на 2022 год (17 509,7 тыс. рублей).</w:t>
      </w:r>
    </w:p>
    <w:p w14:paraId="30D32945" w14:textId="6F038661" w:rsidR="00B82227" w:rsidRPr="005943DE" w:rsidRDefault="00A7733C" w:rsidP="00B82227">
      <w:pPr>
        <w:tabs>
          <w:tab w:val="left" w:pos="2146"/>
        </w:tabs>
        <w:spacing w:line="276" w:lineRule="auto"/>
        <w:ind w:firstLine="709"/>
        <w:jc w:val="both"/>
        <w:rPr>
          <w:rFonts w:eastAsia="Calibri"/>
          <w:bCs/>
          <w:iCs/>
          <w:sz w:val="28"/>
          <w:szCs w:val="28"/>
          <w:lang w:eastAsia="en-US"/>
        </w:rPr>
      </w:pPr>
      <w:r w:rsidRPr="005943DE">
        <w:rPr>
          <w:rFonts w:eastAsia="Calibri"/>
          <w:bCs/>
          <w:iCs/>
          <w:sz w:val="28"/>
          <w:szCs w:val="28"/>
          <w:lang w:eastAsia="en-US"/>
        </w:rPr>
        <w:t>По муниципальн</w:t>
      </w:r>
      <w:r w:rsidR="007B5B5B" w:rsidRPr="005943DE">
        <w:rPr>
          <w:rFonts w:eastAsia="Calibri"/>
          <w:bCs/>
          <w:iCs/>
          <w:sz w:val="28"/>
          <w:szCs w:val="28"/>
          <w:lang w:eastAsia="en-US"/>
        </w:rPr>
        <w:t>ой</w:t>
      </w:r>
      <w:r w:rsidRPr="005943DE">
        <w:rPr>
          <w:rFonts w:eastAsia="Calibri"/>
          <w:bCs/>
          <w:iCs/>
          <w:sz w:val="28"/>
          <w:szCs w:val="28"/>
          <w:lang w:eastAsia="en-US"/>
        </w:rPr>
        <w:t xml:space="preserve"> программ</w:t>
      </w:r>
      <w:r w:rsidR="007B5B5B" w:rsidRPr="005943DE">
        <w:rPr>
          <w:rFonts w:eastAsia="Calibri"/>
          <w:bCs/>
          <w:iCs/>
          <w:sz w:val="28"/>
          <w:szCs w:val="28"/>
          <w:lang w:eastAsia="en-US"/>
        </w:rPr>
        <w:t>е</w:t>
      </w:r>
      <w:r w:rsidRPr="005943DE">
        <w:rPr>
          <w:rFonts w:eastAsia="Calibri"/>
          <w:bCs/>
          <w:iCs/>
          <w:sz w:val="28"/>
          <w:szCs w:val="28"/>
          <w:lang w:eastAsia="en-US"/>
        </w:rPr>
        <w:t xml:space="preserve"> «Экология и окружающая среда» на 2021-2024 годы</w:t>
      </w:r>
      <w:r w:rsidR="00B82227" w:rsidRPr="005943DE">
        <w:rPr>
          <w:rFonts w:eastAsia="Calibri"/>
          <w:bCs/>
          <w:iCs/>
          <w:sz w:val="28"/>
          <w:szCs w:val="28"/>
          <w:lang w:eastAsia="en-US"/>
        </w:rPr>
        <w:t xml:space="preserve"> освоен</w:t>
      </w:r>
      <w:r w:rsidR="00F90E21" w:rsidRPr="005943DE">
        <w:rPr>
          <w:rFonts w:eastAsia="Calibri"/>
          <w:bCs/>
          <w:iCs/>
          <w:sz w:val="28"/>
          <w:szCs w:val="28"/>
          <w:lang w:eastAsia="en-US"/>
        </w:rPr>
        <w:t>ие</w:t>
      </w:r>
      <w:r w:rsidR="00B82227" w:rsidRPr="005943DE">
        <w:rPr>
          <w:rFonts w:eastAsia="Calibri"/>
          <w:bCs/>
          <w:iCs/>
          <w:sz w:val="28"/>
          <w:szCs w:val="28"/>
          <w:lang w:eastAsia="en-US"/>
        </w:rPr>
        <w:t xml:space="preserve"> средств бюджета городского округа Лыткарино</w:t>
      </w:r>
      <w:r w:rsidR="007B5B5B" w:rsidRPr="005943DE">
        <w:rPr>
          <w:rFonts w:eastAsia="Calibri"/>
          <w:bCs/>
          <w:iCs/>
          <w:sz w:val="28"/>
          <w:szCs w:val="28"/>
          <w:lang w:eastAsia="en-US"/>
        </w:rPr>
        <w:t xml:space="preserve"> </w:t>
      </w:r>
      <w:r w:rsidR="00F90E21" w:rsidRPr="005943DE">
        <w:rPr>
          <w:rFonts w:eastAsia="Calibri"/>
          <w:bCs/>
          <w:iCs/>
          <w:sz w:val="28"/>
          <w:szCs w:val="28"/>
          <w:lang w:eastAsia="en-US"/>
        </w:rPr>
        <w:t>не осуществлялось</w:t>
      </w:r>
      <w:r w:rsidR="00B82227" w:rsidRPr="005943DE">
        <w:rPr>
          <w:rFonts w:eastAsia="Calibri"/>
          <w:bCs/>
          <w:iCs/>
          <w:sz w:val="28"/>
          <w:szCs w:val="28"/>
          <w:lang w:eastAsia="en-US"/>
        </w:rPr>
        <w:t>.</w:t>
      </w:r>
    </w:p>
    <w:p w14:paraId="2FE2F7A3" w14:textId="77777777" w:rsidR="00B82227" w:rsidRPr="005943DE" w:rsidRDefault="00B82227" w:rsidP="00B82227">
      <w:pPr>
        <w:tabs>
          <w:tab w:val="left" w:pos="2146"/>
        </w:tabs>
        <w:spacing w:line="276" w:lineRule="auto"/>
        <w:ind w:firstLine="709"/>
        <w:jc w:val="both"/>
        <w:rPr>
          <w:rFonts w:eastAsia="Calibri"/>
          <w:bCs/>
          <w:iCs/>
          <w:sz w:val="28"/>
          <w:szCs w:val="28"/>
          <w:lang w:eastAsia="en-US"/>
        </w:rPr>
      </w:pPr>
      <w:r w:rsidRPr="005943DE">
        <w:rPr>
          <w:rFonts w:eastAsia="Calibri"/>
          <w:bCs/>
          <w:iCs/>
          <w:sz w:val="28"/>
          <w:szCs w:val="28"/>
          <w:lang w:eastAsia="en-US"/>
        </w:rPr>
        <w:t>В целом диапазон исполнения муниципальных программ г.о. Лыткарино в 2022 году сложился следующим образом: – от 78,4% по программе «Развитие сельского хозяйства» до 100% по программам «Здравоохранение» и «Развитие инженерной инфраструктуры и энергоэффективности».</w:t>
      </w:r>
    </w:p>
    <w:p w14:paraId="3142EB34" w14:textId="1E371502" w:rsidR="00B82227" w:rsidRPr="005943DE" w:rsidRDefault="00B82227" w:rsidP="00B82227">
      <w:pPr>
        <w:spacing w:line="276" w:lineRule="auto"/>
        <w:ind w:firstLine="709"/>
        <w:jc w:val="both"/>
        <w:rPr>
          <w:rFonts w:eastAsia="Calibri"/>
          <w:sz w:val="28"/>
          <w:szCs w:val="28"/>
          <w:lang w:eastAsia="en-US"/>
        </w:rPr>
      </w:pPr>
      <w:r w:rsidRPr="005943DE">
        <w:rPr>
          <w:rFonts w:eastAsia="Calibri"/>
          <w:sz w:val="28"/>
          <w:szCs w:val="28"/>
          <w:lang w:eastAsia="en-US"/>
        </w:rPr>
        <w:t>В ходе проведенного анализа соответствия бюджетных ассигнований, предусмотренных в паспортах утвержденных муниципальных программ г.о. Лыткарино, объёмам бюджетных ассигнований, утвержденны</w:t>
      </w:r>
      <w:r w:rsidR="00A7733C" w:rsidRPr="005943DE">
        <w:rPr>
          <w:rFonts w:eastAsia="Calibri"/>
          <w:sz w:val="28"/>
          <w:szCs w:val="28"/>
          <w:lang w:eastAsia="en-US"/>
        </w:rPr>
        <w:t>х</w:t>
      </w:r>
      <w:r w:rsidRPr="005943DE">
        <w:rPr>
          <w:rFonts w:eastAsia="Calibri"/>
          <w:sz w:val="28"/>
          <w:szCs w:val="28"/>
          <w:lang w:eastAsia="en-US"/>
        </w:rPr>
        <w:t xml:space="preserve"> </w:t>
      </w:r>
      <w:r w:rsidR="00A7733C" w:rsidRPr="005943DE">
        <w:rPr>
          <w:rFonts w:eastAsia="Calibri"/>
          <w:sz w:val="28"/>
          <w:szCs w:val="28"/>
          <w:lang w:eastAsia="en-US"/>
        </w:rPr>
        <w:t>по целевым статьям (муниципальным программам) в</w:t>
      </w:r>
      <w:r w:rsidRPr="005943DE">
        <w:rPr>
          <w:rFonts w:eastAsia="Calibri"/>
          <w:sz w:val="28"/>
          <w:szCs w:val="28"/>
          <w:lang w:eastAsia="en-US"/>
        </w:rPr>
        <w:t xml:space="preserve"> бюджете г.о. Лыткарино на 2022 год и плановый период 2023-2024 годов (решение Совета депутатов г.о. Лыткарино от 22.12.2022 №298/36)</w:t>
      </w:r>
      <w:r w:rsidR="00A7733C" w:rsidRPr="005943DE">
        <w:rPr>
          <w:rFonts w:eastAsia="Calibri"/>
          <w:sz w:val="28"/>
          <w:szCs w:val="28"/>
          <w:lang w:eastAsia="en-US"/>
        </w:rPr>
        <w:t>,</w:t>
      </w:r>
      <w:r w:rsidRPr="005943DE">
        <w:rPr>
          <w:rFonts w:eastAsia="Calibri"/>
          <w:sz w:val="28"/>
          <w:szCs w:val="28"/>
          <w:lang w:eastAsia="en-US"/>
        </w:rPr>
        <w:t xml:space="preserve"> </w:t>
      </w:r>
      <w:r w:rsidR="00F90E21" w:rsidRPr="005943DE">
        <w:rPr>
          <w:rFonts w:eastAsia="Calibri"/>
          <w:sz w:val="28"/>
          <w:szCs w:val="28"/>
          <w:lang w:eastAsia="en-US"/>
        </w:rPr>
        <w:t>расхождений не выявлено</w:t>
      </w:r>
      <w:r w:rsidRPr="005943DE">
        <w:rPr>
          <w:rFonts w:eastAsia="Calibri"/>
          <w:sz w:val="28"/>
          <w:szCs w:val="28"/>
          <w:lang w:eastAsia="en-US"/>
        </w:rPr>
        <w:t>.</w:t>
      </w:r>
    </w:p>
    <w:p w14:paraId="6F45EC33" w14:textId="77777777" w:rsidR="00B82227" w:rsidRPr="005943DE" w:rsidRDefault="00B82227" w:rsidP="00B82227">
      <w:pPr>
        <w:tabs>
          <w:tab w:val="left" w:pos="2146"/>
        </w:tabs>
        <w:spacing w:line="276" w:lineRule="auto"/>
        <w:ind w:firstLine="709"/>
        <w:jc w:val="both"/>
        <w:rPr>
          <w:rFonts w:eastAsia="Calibri"/>
          <w:bCs/>
          <w:iCs/>
          <w:sz w:val="28"/>
          <w:szCs w:val="28"/>
          <w:lang w:eastAsia="en-US"/>
        </w:rPr>
      </w:pPr>
      <w:r w:rsidRPr="005943DE">
        <w:rPr>
          <w:rFonts w:eastAsia="Calibri"/>
          <w:bCs/>
          <w:iCs/>
          <w:sz w:val="28"/>
          <w:szCs w:val="28"/>
          <w:lang w:eastAsia="en-US"/>
        </w:rPr>
        <w:t>Контроль исполнения муниципальных программ городского округа Лыткарино (подпрограмм) осуществлялся КСП городского округа Лыткарино с использованием годовых отчетов о реализации муниципальных программ по следующим формам:</w:t>
      </w:r>
    </w:p>
    <w:p w14:paraId="68835736" w14:textId="77777777" w:rsidR="00B82227" w:rsidRPr="005943DE" w:rsidRDefault="00B82227" w:rsidP="00B82227">
      <w:pPr>
        <w:tabs>
          <w:tab w:val="left" w:pos="2146"/>
        </w:tabs>
        <w:spacing w:line="276" w:lineRule="auto"/>
        <w:ind w:firstLine="709"/>
        <w:jc w:val="both"/>
        <w:rPr>
          <w:rFonts w:eastAsia="Calibri"/>
          <w:bCs/>
          <w:iCs/>
          <w:sz w:val="28"/>
          <w:szCs w:val="28"/>
          <w:lang w:eastAsia="en-US"/>
        </w:rPr>
      </w:pPr>
      <w:r w:rsidRPr="005943DE">
        <w:rPr>
          <w:rFonts w:eastAsia="Calibri"/>
          <w:bCs/>
          <w:iCs/>
          <w:sz w:val="28"/>
          <w:szCs w:val="28"/>
          <w:lang w:eastAsia="en-US"/>
        </w:rPr>
        <w:t>«Оперативный отчет о выполнении муниципальной программы» за 2022 год;</w:t>
      </w:r>
    </w:p>
    <w:p w14:paraId="11B5A808" w14:textId="77777777" w:rsidR="00B82227" w:rsidRPr="005943DE" w:rsidRDefault="00B82227" w:rsidP="00B82227">
      <w:pPr>
        <w:tabs>
          <w:tab w:val="left" w:pos="2146"/>
        </w:tabs>
        <w:spacing w:line="276" w:lineRule="auto"/>
        <w:ind w:firstLine="709"/>
        <w:jc w:val="both"/>
        <w:rPr>
          <w:rFonts w:eastAsia="Calibri"/>
          <w:bCs/>
          <w:iCs/>
          <w:sz w:val="28"/>
          <w:szCs w:val="28"/>
          <w:lang w:eastAsia="en-US"/>
        </w:rPr>
      </w:pPr>
      <w:r w:rsidRPr="005943DE">
        <w:rPr>
          <w:rFonts w:eastAsia="Calibri"/>
          <w:bCs/>
          <w:iCs/>
          <w:sz w:val="28"/>
          <w:szCs w:val="28"/>
          <w:lang w:eastAsia="en-US"/>
        </w:rPr>
        <w:t>«Оценка результатов реализации муниципальной программы» за 2022 год;</w:t>
      </w:r>
    </w:p>
    <w:p w14:paraId="00FC0697" w14:textId="77777777" w:rsidR="00B82227" w:rsidRPr="005943DE" w:rsidRDefault="00B82227" w:rsidP="00B82227">
      <w:pPr>
        <w:tabs>
          <w:tab w:val="left" w:pos="2146"/>
        </w:tabs>
        <w:spacing w:line="276" w:lineRule="auto"/>
        <w:ind w:firstLine="709"/>
        <w:jc w:val="both"/>
        <w:rPr>
          <w:rFonts w:eastAsia="Calibri"/>
          <w:bCs/>
          <w:iCs/>
          <w:sz w:val="28"/>
          <w:szCs w:val="28"/>
          <w:lang w:eastAsia="en-US"/>
        </w:rPr>
      </w:pPr>
      <w:r w:rsidRPr="005943DE">
        <w:rPr>
          <w:rFonts w:eastAsia="Calibri"/>
          <w:bCs/>
          <w:iCs/>
          <w:sz w:val="28"/>
          <w:szCs w:val="28"/>
          <w:lang w:eastAsia="en-US"/>
        </w:rPr>
        <w:t>«Итоговый отчет о выполнении муниципальной программы»</w:t>
      </w:r>
      <w:r w:rsidRPr="005943DE">
        <w:rPr>
          <w:rFonts w:asciiTheme="minorHAnsi" w:eastAsiaTheme="minorEastAsia" w:hAnsiTheme="minorHAnsi" w:cstheme="minorBidi"/>
          <w:sz w:val="22"/>
          <w:szCs w:val="22"/>
        </w:rPr>
        <w:t xml:space="preserve"> </w:t>
      </w:r>
      <w:r w:rsidRPr="005943DE">
        <w:rPr>
          <w:rFonts w:eastAsia="Calibri"/>
          <w:bCs/>
          <w:iCs/>
          <w:sz w:val="28"/>
          <w:szCs w:val="28"/>
          <w:lang w:eastAsia="en-US"/>
        </w:rPr>
        <w:t>за 2022 год.</w:t>
      </w:r>
    </w:p>
    <w:p w14:paraId="5F956D80" w14:textId="1788A237" w:rsidR="00B82227" w:rsidRPr="005943DE" w:rsidRDefault="00B82227" w:rsidP="00B82227">
      <w:pPr>
        <w:tabs>
          <w:tab w:val="left" w:pos="2146"/>
        </w:tabs>
        <w:spacing w:line="276" w:lineRule="auto"/>
        <w:ind w:firstLine="709"/>
        <w:jc w:val="both"/>
        <w:rPr>
          <w:rFonts w:eastAsia="Calibri"/>
          <w:bCs/>
          <w:iCs/>
          <w:sz w:val="28"/>
          <w:szCs w:val="28"/>
          <w:lang w:eastAsia="en-US"/>
        </w:rPr>
      </w:pPr>
      <w:r w:rsidRPr="005943DE">
        <w:rPr>
          <w:rFonts w:eastAsia="Calibri"/>
          <w:bCs/>
          <w:iCs/>
          <w:sz w:val="28"/>
          <w:szCs w:val="28"/>
          <w:lang w:eastAsia="en-US"/>
        </w:rPr>
        <w:t xml:space="preserve">В нарушение требований п.32 </w:t>
      </w:r>
      <w:bookmarkStart w:id="120" w:name="_Hlk133233131"/>
      <w:r w:rsidRPr="005943DE">
        <w:rPr>
          <w:rFonts w:eastAsia="Calibri"/>
          <w:bCs/>
          <w:iCs/>
          <w:sz w:val="28"/>
          <w:szCs w:val="28"/>
          <w:lang w:eastAsia="en-US"/>
        </w:rPr>
        <w:t xml:space="preserve">Положения о муниципальных программах </w:t>
      </w:r>
      <w:bookmarkEnd w:id="120"/>
      <w:r w:rsidR="00191E4F" w:rsidRPr="005943DE">
        <w:rPr>
          <w:rFonts w:eastAsia="Calibri"/>
          <w:bCs/>
          <w:iCs/>
          <w:sz w:val="28"/>
          <w:szCs w:val="28"/>
          <w:lang w:eastAsia="en-US"/>
        </w:rPr>
        <w:t>городского округа Лыткарино, утвержденного постановлением главы г.о. Лыткарино от 02.11.2020 №548-п</w:t>
      </w:r>
      <w:r w:rsidR="0032356B" w:rsidRPr="005943DE">
        <w:rPr>
          <w:rFonts w:eastAsia="Calibri"/>
          <w:bCs/>
          <w:iCs/>
          <w:sz w:val="28"/>
          <w:szCs w:val="28"/>
          <w:lang w:eastAsia="en-US"/>
        </w:rPr>
        <w:t xml:space="preserve"> (далее - Положение о муниципальных программах)</w:t>
      </w:r>
      <w:r w:rsidR="00DF4726" w:rsidRPr="005943DE">
        <w:rPr>
          <w:rFonts w:eastAsia="Calibri"/>
          <w:bCs/>
          <w:iCs/>
          <w:sz w:val="28"/>
          <w:szCs w:val="28"/>
          <w:lang w:eastAsia="en-US"/>
        </w:rPr>
        <w:t>,</w:t>
      </w:r>
      <w:r w:rsidR="00191E4F" w:rsidRPr="005943DE">
        <w:rPr>
          <w:rFonts w:eastAsia="Calibri"/>
          <w:bCs/>
          <w:iCs/>
          <w:sz w:val="28"/>
          <w:szCs w:val="28"/>
          <w:lang w:eastAsia="en-US"/>
        </w:rPr>
        <w:t xml:space="preserve"> </w:t>
      </w:r>
      <w:r w:rsidRPr="005943DE">
        <w:rPr>
          <w:rFonts w:eastAsia="Calibri"/>
          <w:bCs/>
          <w:iCs/>
          <w:sz w:val="28"/>
          <w:szCs w:val="28"/>
          <w:lang w:eastAsia="en-US"/>
        </w:rPr>
        <w:t>форм</w:t>
      </w:r>
      <w:r w:rsidR="00DF4726" w:rsidRPr="005943DE">
        <w:rPr>
          <w:rFonts w:eastAsia="Calibri"/>
          <w:bCs/>
          <w:iCs/>
          <w:sz w:val="28"/>
          <w:szCs w:val="28"/>
          <w:lang w:eastAsia="en-US"/>
        </w:rPr>
        <w:t>ы</w:t>
      </w:r>
      <w:r w:rsidRPr="005943DE">
        <w:rPr>
          <w:rFonts w:eastAsia="Calibri"/>
          <w:bCs/>
          <w:iCs/>
          <w:sz w:val="28"/>
          <w:szCs w:val="28"/>
          <w:lang w:eastAsia="en-US"/>
        </w:rPr>
        <w:t xml:space="preserve"> Итоговых отчетов по всем муниципальным программам не соответствовал</w:t>
      </w:r>
      <w:r w:rsidR="00DF4726" w:rsidRPr="005943DE">
        <w:rPr>
          <w:rFonts w:eastAsia="Calibri"/>
          <w:bCs/>
          <w:iCs/>
          <w:sz w:val="28"/>
          <w:szCs w:val="28"/>
          <w:lang w:eastAsia="en-US"/>
        </w:rPr>
        <w:t>и</w:t>
      </w:r>
      <w:r w:rsidRPr="005943DE">
        <w:rPr>
          <w:rFonts w:eastAsia="Calibri"/>
          <w:bCs/>
          <w:iCs/>
          <w:sz w:val="28"/>
          <w:szCs w:val="28"/>
          <w:lang w:eastAsia="en-US"/>
        </w:rPr>
        <w:t xml:space="preserve"> утвержденной форме (приложение №10 к Положению о муниципальных программах).</w:t>
      </w:r>
    </w:p>
    <w:p w14:paraId="4577A2B7" w14:textId="77777777" w:rsidR="00753A39" w:rsidRPr="005943DE" w:rsidRDefault="00753A39" w:rsidP="00B82227">
      <w:pPr>
        <w:tabs>
          <w:tab w:val="left" w:pos="2146"/>
        </w:tabs>
        <w:spacing w:line="276" w:lineRule="auto"/>
        <w:ind w:firstLine="709"/>
        <w:jc w:val="both"/>
        <w:rPr>
          <w:rFonts w:eastAsia="Calibri"/>
          <w:bCs/>
          <w:iCs/>
          <w:sz w:val="28"/>
          <w:szCs w:val="28"/>
          <w:lang w:eastAsia="en-US"/>
        </w:rPr>
      </w:pPr>
    </w:p>
    <w:p w14:paraId="6964B078" w14:textId="4EF49353" w:rsidR="00B82227" w:rsidRPr="005943DE" w:rsidRDefault="00B82227" w:rsidP="00B82227">
      <w:pPr>
        <w:tabs>
          <w:tab w:val="left" w:pos="2146"/>
        </w:tabs>
        <w:spacing w:line="276" w:lineRule="auto"/>
        <w:ind w:firstLine="709"/>
        <w:jc w:val="both"/>
        <w:rPr>
          <w:rFonts w:eastAsia="Calibri"/>
          <w:b/>
          <w:bCs/>
          <w:i/>
          <w:iCs/>
          <w:sz w:val="28"/>
          <w:szCs w:val="28"/>
          <w:lang w:eastAsia="en-US"/>
        </w:rPr>
      </w:pPr>
      <w:r w:rsidRPr="005943DE">
        <w:rPr>
          <w:rFonts w:eastAsia="Calibri"/>
          <w:b/>
          <w:bCs/>
          <w:i/>
          <w:iCs/>
          <w:sz w:val="28"/>
          <w:szCs w:val="28"/>
          <w:lang w:eastAsia="en-US"/>
        </w:rPr>
        <w:t>Муниципальная программа «Здравоохранение» на 2020 - 2024 годы</w:t>
      </w:r>
      <w:r w:rsidR="00024767" w:rsidRPr="005943DE">
        <w:rPr>
          <w:rFonts w:eastAsia="Calibri"/>
          <w:b/>
          <w:bCs/>
          <w:i/>
          <w:iCs/>
          <w:sz w:val="28"/>
          <w:szCs w:val="28"/>
          <w:lang w:eastAsia="en-US"/>
        </w:rPr>
        <w:t>.</w:t>
      </w:r>
    </w:p>
    <w:p w14:paraId="56D2E31B" w14:textId="510409E2" w:rsidR="00B82227" w:rsidRPr="005943DE" w:rsidRDefault="00B82227" w:rsidP="00B82227">
      <w:pPr>
        <w:spacing w:line="276" w:lineRule="auto"/>
        <w:ind w:firstLine="709"/>
        <w:jc w:val="both"/>
        <w:rPr>
          <w:rFonts w:eastAsia="Calibri"/>
          <w:sz w:val="28"/>
          <w:szCs w:val="28"/>
          <w:lang w:eastAsia="en-US"/>
        </w:rPr>
      </w:pPr>
      <w:r w:rsidRPr="005943DE">
        <w:rPr>
          <w:rFonts w:eastAsia="Calibri"/>
          <w:sz w:val="28"/>
          <w:szCs w:val="28"/>
          <w:lang w:eastAsia="en-US"/>
        </w:rPr>
        <w:t>Муниципальная программа «</w:t>
      </w:r>
      <w:r w:rsidRPr="005943DE">
        <w:rPr>
          <w:rFonts w:eastAsia="Calibri"/>
          <w:bCs/>
          <w:iCs/>
          <w:sz w:val="28"/>
          <w:szCs w:val="28"/>
          <w:lang w:eastAsia="en-US"/>
        </w:rPr>
        <w:t>Здравоохранение</w:t>
      </w:r>
      <w:r w:rsidRPr="005943DE">
        <w:rPr>
          <w:rFonts w:eastAsia="Calibri"/>
          <w:sz w:val="28"/>
          <w:szCs w:val="28"/>
          <w:lang w:eastAsia="en-US"/>
        </w:rPr>
        <w:t xml:space="preserve">» </w:t>
      </w:r>
      <w:r w:rsidR="006614FA" w:rsidRPr="005943DE">
        <w:rPr>
          <w:rFonts w:eastAsia="Calibri"/>
          <w:sz w:val="28"/>
          <w:szCs w:val="28"/>
          <w:lang w:eastAsia="en-US"/>
        </w:rPr>
        <w:t xml:space="preserve">была </w:t>
      </w:r>
      <w:r w:rsidRPr="005943DE">
        <w:rPr>
          <w:rFonts w:eastAsia="Calibri"/>
          <w:sz w:val="28"/>
          <w:szCs w:val="28"/>
          <w:lang w:eastAsia="en-US"/>
        </w:rPr>
        <w:t>утверждена постановлением Главы городского округа Лыткарино от 31.10.2019 №830-п (далее – МП «Здравоохранение», Программа).</w:t>
      </w:r>
    </w:p>
    <w:p w14:paraId="735F68C8" w14:textId="4E43A9CA" w:rsidR="00B82227" w:rsidRPr="005943DE" w:rsidRDefault="00B82227" w:rsidP="00B82227">
      <w:pPr>
        <w:spacing w:line="276" w:lineRule="auto"/>
        <w:ind w:firstLine="709"/>
        <w:jc w:val="both"/>
        <w:rPr>
          <w:rFonts w:eastAsia="Calibri"/>
          <w:sz w:val="28"/>
          <w:szCs w:val="28"/>
          <w:lang w:eastAsia="en-US"/>
        </w:rPr>
      </w:pPr>
      <w:r w:rsidRPr="005943DE">
        <w:rPr>
          <w:rFonts w:eastAsia="Calibri"/>
          <w:sz w:val="28"/>
          <w:szCs w:val="28"/>
          <w:lang w:eastAsia="en-US"/>
        </w:rPr>
        <w:lastRenderedPageBreak/>
        <w:t>Муниципальным заказчиком и ответственным за выполнение отдельных мероприятий МП «Здравоохранение» явля</w:t>
      </w:r>
      <w:r w:rsidR="006614FA" w:rsidRPr="005943DE">
        <w:rPr>
          <w:rFonts w:eastAsia="Calibri"/>
          <w:sz w:val="28"/>
          <w:szCs w:val="28"/>
          <w:lang w:eastAsia="en-US"/>
        </w:rPr>
        <w:t>лась</w:t>
      </w:r>
      <w:r w:rsidRPr="005943DE">
        <w:rPr>
          <w:rFonts w:eastAsia="Calibri"/>
          <w:sz w:val="28"/>
          <w:szCs w:val="28"/>
          <w:lang w:eastAsia="en-US"/>
        </w:rPr>
        <w:t xml:space="preserve"> Администрация городского округа Лыткарино.</w:t>
      </w:r>
    </w:p>
    <w:p w14:paraId="2E43C907" w14:textId="2CD04BB6" w:rsidR="00B82227" w:rsidRPr="005943DE" w:rsidRDefault="00B82227" w:rsidP="00B82227">
      <w:pPr>
        <w:spacing w:line="276" w:lineRule="auto"/>
        <w:ind w:firstLine="709"/>
        <w:jc w:val="both"/>
        <w:rPr>
          <w:sz w:val="28"/>
          <w:szCs w:val="28"/>
        </w:rPr>
      </w:pPr>
      <w:r w:rsidRPr="005943DE">
        <w:rPr>
          <w:sz w:val="28"/>
          <w:szCs w:val="28"/>
        </w:rPr>
        <w:t>Структура Программы состо</w:t>
      </w:r>
      <w:r w:rsidR="00876679" w:rsidRPr="005943DE">
        <w:rPr>
          <w:sz w:val="28"/>
          <w:szCs w:val="28"/>
        </w:rPr>
        <w:t>яла</w:t>
      </w:r>
      <w:r w:rsidRPr="005943DE">
        <w:rPr>
          <w:sz w:val="28"/>
          <w:szCs w:val="28"/>
        </w:rPr>
        <w:t xml:space="preserve"> из двух подпрограмм:</w:t>
      </w:r>
    </w:p>
    <w:p w14:paraId="7983DB7E" w14:textId="77777777" w:rsidR="00B82227" w:rsidRPr="005943DE" w:rsidRDefault="00B82227" w:rsidP="00B82227">
      <w:pPr>
        <w:spacing w:line="276" w:lineRule="auto"/>
        <w:ind w:firstLine="709"/>
        <w:jc w:val="both"/>
        <w:rPr>
          <w:rFonts w:eastAsia="Calibri"/>
          <w:sz w:val="28"/>
          <w:szCs w:val="28"/>
          <w:lang w:eastAsia="en-US"/>
        </w:rPr>
      </w:pPr>
      <w:r w:rsidRPr="005943DE">
        <w:rPr>
          <w:rFonts w:eastAsia="Calibri"/>
          <w:sz w:val="28"/>
          <w:szCs w:val="28"/>
          <w:lang w:eastAsia="en-US"/>
        </w:rPr>
        <w:t>подпрограмма 1 «Профилактика заболеваний и формирование здорового образа жизни. Развитие первичной медико-санитарной помощи» (далее – подпрограмма 1);</w:t>
      </w:r>
    </w:p>
    <w:p w14:paraId="52887BB1" w14:textId="77777777" w:rsidR="00B82227" w:rsidRPr="005943DE" w:rsidRDefault="00B82227" w:rsidP="00B82227">
      <w:pPr>
        <w:spacing w:line="276" w:lineRule="auto"/>
        <w:ind w:firstLine="709"/>
        <w:jc w:val="both"/>
        <w:rPr>
          <w:sz w:val="28"/>
          <w:szCs w:val="28"/>
        </w:rPr>
      </w:pPr>
      <w:r w:rsidRPr="005943DE">
        <w:rPr>
          <w:sz w:val="28"/>
          <w:szCs w:val="28"/>
        </w:rPr>
        <w:t>подпрограмма 5 «Финансовое обеспечение системы организации медицинской помощи» (далее – подпрограмма 5).</w:t>
      </w:r>
    </w:p>
    <w:p w14:paraId="58FE0626" w14:textId="121019D9" w:rsidR="00B82227" w:rsidRPr="005943DE" w:rsidRDefault="00B82227" w:rsidP="00B82227">
      <w:pPr>
        <w:spacing w:line="276" w:lineRule="auto"/>
        <w:ind w:firstLine="709"/>
        <w:jc w:val="both"/>
        <w:rPr>
          <w:sz w:val="28"/>
          <w:szCs w:val="28"/>
        </w:rPr>
      </w:pPr>
      <w:r w:rsidRPr="005943DE">
        <w:rPr>
          <w:sz w:val="28"/>
          <w:szCs w:val="28"/>
        </w:rPr>
        <w:t xml:space="preserve">В нарушение требований п.5 Положения о муниципальных программах городского округа Лыткарино, утвержденного постановлением Главы г.о. Лыткарино от 02.11.2020 №548-п (далее - Положение о муниципальных программах), утвержденная структура муниципальной программы не соответствовала структуре, определённой Положением о муниципальных программах (отсутствовали паспорта подпрограмм). </w:t>
      </w:r>
      <w:r w:rsidR="004A25D8" w:rsidRPr="005943DE">
        <w:rPr>
          <w:sz w:val="28"/>
          <w:szCs w:val="28"/>
        </w:rPr>
        <w:t>Учитывая нормы</w:t>
      </w:r>
      <w:r w:rsidRPr="005943DE">
        <w:rPr>
          <w:sz w:val="28"/>
          <w:szCs w:val="28"/>
        </w:rPr>
        <w:t xml:space="preserve"> п.7 Положения о муниципальных программах, муниципальная программа может разрабатываться по форме, рекомендованной исполнительным органом государственной власти Московской области. В течение 2022 года проекты изменений в Программу </w:t>
      </w:r>
      <w:r w:rsidR="006614FA" w:rsidRPr="005943DE">
        <w:rPr>
          <w:sz w:val="28"/>
          <w:szCs w:val="28"/>
        </w:rPr>
        <w:t xml:space="preserve">для проведения экспертизы </w:t>
      </w:r>
      <w:r w:rsidRPr="005943DE">
        <w:rPr>
          <w:sz w:val="28"/>
          <w:szCs w:val="28"/>
        </w:rPr>
        <w:t>представлялись в КСП г.о. Лыткарино 2 раза. Форм</w:t>
      </w:r>
      <w:r w:rsidR="006614FA" w:rsidRPr="005943DE">
        <w:rPr>
          <w:sz w:val="28"/>
          <w:szCs w:val="28"/>
        </w:rPr>
        <w:t>ы</w:t>
      </w:r>
      <w:r w:rsidRPr="005943DE">
        <w:rPr>
          <w:sz w:val="28"/>
          <w:szCs w:val="28"/>
        </w:rPr>
        <w:t>, рекомендованн</w:t>
      </w:r>
      <w:r w:rsidR="006614FA" w:rsidRPr="005943DE">
        <w:rPr>
          <w:sz w:val="28"/>
          <w:szCs w:val="28"/>
        </w:rPr>
        <w:t>ые</w:t>
      </w:r>
      <w:r w:rsidRPr="005943DE">
        <w:rPr>
          <w:sz w:val="28"/>
          <w:szCs w:val="28"/>
        </w:rPr>
        <w:t xml:space="preserve"> исполнительным органом государственной власти Московской области по данной Программе, к проведению экспертиз не был</w:t>
      </w:r>
      <w:r w:rsidR="006614FA" w:rsidRPr="005943DE">
        <w:rPr>
          <w:sz w:val="28"/>
          <w:szCs w:val="28"/>
        </w:rPr>
        <w:t>и</w:t>
      </w:r>
      <w:r w:rsidRPr="005943DE">
        <w:rPr>
          <w:sz w:val="28"/>
          <w:szCs w:val="28"/>
        </w:rPr>
        <w:t xml:space="preserve"> представлен</w:t>
      </w:r>
      <w:r w:rsidR="006614FA" w:rsidRPr="005943DE">
        <w:rPr>
          <w:sz w:val="28"/>
          <w:szCs w:val="28"/>
        </w:rPr>
        <w:t>ы</w:t>
      </w:r>
      <w:r w:rsidRPr="005943DE">
        <w:rPr>
          <w:sz w:val="28"/>
          <w:szCs w:val="28"/>
        </w:rPr>
        <w:t>.</w:t>
      </w:r>
    </w:p>
    <w:p w14:paraId="243EB945" w14:textId="77777777" w:rsidR="00B82227" w:rsidRPr="005943DE" w:rsidRDefault="00B82227" w:rsidP="00B82227">
      <w:pPr>
        <w:spacing w:line="276" w:lineRule="auto"/>
        <w:ind w:firstLine="709"/>
        <w:jc w:val="both"/>
        <w:rPr>
          <w:rFonts w:eastAsia="Calibri"/>
          <w:sz w:val="28"/>
          <w:szCs w:val="28"/>
          <w:lang w:eastAsia="en-US"/>
        </w:rPr>
      </w:pPr>
      <w:r w:rsidRPr="005943DE">
        <w:rPr>
          <w:rFonts w:eastAsia="Calibri"/>
          <w:sz w:val="28"/>
          <w:szCs w:val="28"/>
          <w:lang w:eastAsia="en-US"/>
        </w:rPr>
        <w:t>В 2022 году в Программу было внесено 2 изменения (постановлениями Главы г.о. Лыткарино от 25.04.2022 №252-п, от 09.08.2022 №478-п) в части изменения объёмов финансирования указанной программы, а также по планируемым результатам реализации.</w:t>
      </w:r>
    </w:p>
    <w:p w14:paraId="15566143" w14:textId="77777777" w:rsidR="00B82227" w:rsidRPr="005943DE" w:rsidRDefault="00B82227" w:rsidP="00B82227">
      <w:pPr>
        <w:spacing w:line="276" w:lineRule="auto"/>
        <w:ind w:firstLine="709"/>
        <w:jc w:val="both"/>
        <w:rPr>
          <w:rFonts w:eastAsia="Calibri"/>
          <w:sz w:val="28"/>
          <w:szCs w:val="28"/>
          <w:lang w:eastAsia="en-US"/>
        </w:rPr>
      </w:pPr>
      <w:r w:rsidRPr="005943DE">
        <w:rPr>
          <w:rFonts w:eastAsia="Calibri"/>
          <w:sz w:val="28"/>
          <w:szCs w:val="28"/>
          <w:lang w:eastAsia="en-US"/>
        </w:rPr>
        <w:t>В течение 2022 года в результате внесённых изменений объем финансирования муниципальной программы «Здравоохранение» уменьшился на 3 447,1 тыс. рублей или на 91,1%.</w:t>
      </w:r>
    </w:p>
    <w:p w14:paraId="2DDE0EF9" w14:textId="7145674B" w:rsidR="00B82227" w:rsidRPr="005943DE" w:rsidRDefault="00B82227" w:rsidP="00B82227">
      <w:pPr>
        <w:spacing w:line="276" w:lineRule="auto"/>
        <w:ind w:firstLine="709"/>
        <w:jc w:val="both"/>
        <w:rPr>
          <w:rFonts w:eastAsia="Calibri"/>
          <w:sz w:val="28"/>
          <w:szCs w:val="28"/>
          <w:lang w:eastAsia="en-US"/>
        </w:rPr>
      </w:pPr>
      <w:r w:rsidRPr="005943DE">
        <w:rPr>
          <w:sz w:val="28"/>
          <w:szCs w:val="28"/>
        </w:rPr>
        <w:t xml:space="preserve">Уменьшение объёма финансирования связано с изменением бюджетных ассигнований на реализацию основного мероприятия 03 </w:t>
      </w:r>
      <w:r w:rsidRPr="005943DE">
        <w:rPr>
          <w:rFonts w:eastAsia="Calibri"/>
          <w:sz w:val="28"/>
          <w:szCs w:val="28"/>
          <w:lang w:eastAsia="en-US"/>
        </w:rPr>
        <w:t xml:space="preserve">«Развитие мер социальной поддержки медицинских работников» </w:t>
      </w:r>
      <w:r w:rsidRPr="005943DE">
        <w:rPr>
          <w:sz w:val="28"/>
          <w:szCs w:val="28"/>
        </w:rPr>
        <w:t>подпрограммы 5,</w:t>
      </w:r>
      <w:r w:rsidRPr="005943DE">
        <w:rPr>
          <w:rFonts w:eastAsia="Calibri"/>
          <w:sz w:val="28"/>
          <w:szCs w:val="28"/>
          <w:lang w:eastAsia="en-US"/>
        </w:rPr>
        <w:t xml:space="preserve"> в рамках реализации которого осуществляются меры социальной поддержки в виде ежемесячной денежной выплаты медицинским работникам медицинских организаций государственной системы здравоохранения Московской области, расположенных на территории Московской области. Данные меры социальной поддержки</w:t>
      </w:r>
      <w:r w:rsidRPr="005943DE">
        <w:rPr>
          <w:rFonts w:asciiTheme="minorHAnsi" w:eastAsiaTheme="minorEastAsia" w:hAnsiTheme="minorHAnsi" w:cstheme="minorBidi"/>
          <w:sz w:val="22"/>
          <w:szCs w:val="22"/>
        </w:rPr>
        <w:t xml:space="preserve"> </w:t>
      </w:r>
      <w:r w:rsidRPr="005943DE">
        <w:rPr>
          <w:rFonts w:eastAsia="Calibri"/>
          <w:sz w:val="28"/>
          <w:szCs w:val="28"/>
          <w:lang w:eastAsia="en-US"/>
        </w:rPr>
        <w:t xml:space="preserve">с </w:t>
      </w:r>
      <w:r w:rsidR="00191E4F" w:rsidRPr="005943DE">
        <w:rPr>
          <w:rFonts w:eastAsia="Calibri"/>
          <w:sz w:val="28"/>
          <w:szCs w:val="28"/>
          <w:lang w:eastAsia="en-US"/>
        </w:rPr>
        <w:t>01.01.2022 выплачиваются</w:t>
      </w:r>
      <w:r w:rsidRPr="005943DE">
        <w:rPr>
          <w:rFonts w:eastAsia="Calibri"/>
          <w:sz w:val="28"/>
          <w:szCs w:val="28"/>
          <w:lang w:eastAsia="en-US"/>
        </w:rPr>
        <w:t xml:space="preserve"> за счет средств бюджета Московской области в связи с вступлением в </w:t>
      </w:r>
      <w:r w:rsidR="00191E4F" w:rsidRPr="005943DE">
        <w:rPr>
          <w:rFonts w:eastAsia="Calibri"/>
          <w:sz w:val="28"/>
          <w:szCs w:val="28"/>
          <w:lang w:eastAsia="en-US"/>
        </w:rPr>
        <w:t>силу постановления</w:t>
      </w:r>
      <w:r w:rsidRPr="005943DE">
        <w:rPr>
          <w:rFonts w:eastAsia="Calibri"/>
          <w:sz w:val="28"/>
          <w:szCs w:val="28"/>
          <w:lang w:eastAsia="en-US"/>
        </w:rPr>
        <w:t xml:space="preserve"> Правительства Московской области от 29.12.2021 № 1490/45 (в редакции постановления Правительства Московской области от 08.02.2022 №72/5)</w:t>
      </w:r>
      <w:r w:rsidR="00191E4F" w:rsidRPr="005943DE">
        <w:rPr>
          <w:rFonts w:eastAsia="Calibri"/>
          <w:sz w:val="28"/>
          <w:szCs w:val="28"/>
          <w:lang w:eastAsia="en-US"/>
        </w:rPr>
        <w:t>.</w:t>
      </w:r>
    </w:p>
    <w:p w14:paraId="3AF132CF" w14:textId="77777777" w:rsidR="00B82227" w:rsidRPr="005943DE" w:rsidRDefault="00B82227" w:rsidP="00B82227">
      <w:pPr>
        <w:spacing w:line="276" w:lineRule="auto"/>
        <w:ind w:firstLine="709"/>
        <w:jc w:val="both"/>
        <w:rPr>
          <w:rFonts w:eastAsia="Calibri"/>
          <w:sz w:val="28"/>
          <w:szCs w:val="28"/>
          <w:lang w:eastAsia="en-US"/>
        </w:rPr>
      </w:pPr>
      <w:r w:rsidRPr="005943DE">
        <w:rPr>
          <w:rFonts w:eastAsia="Calibri"/>
          <w:sz w:val="28"/>
          <w:szCs w:val="28"/>
          <w:lang w:eastAsia="en-US"/>
        </w:rPr>
        <w:t>Расходы на исполнение мероприятий подпрограммы 1 бюджетом г.о. Лыткарино в 2022 году не были предусмотрены.</w:t>
      </w:r>
    </w:p>
    <w:p w14:paraId="52370C8F" w14:textId="77777777" w:rsidR="00B82227" w:rsidRPr="005943DE" w:rsidRDefault="00B82227" w:rsidP="00B82227">
      <w:pPr>
        <w:spacing w:line="276" w:lineRule="auto"/>
        <w:ind w:firstLine="709"/>
        <w:jc w:val="both"/>
        <w:rPr>
          <w:rFonts w:eastAsia="Calibri"/>
          <w:sz w:val="28"/>
          <w:szCs w:val="28"/>
          <w:lang w:eastAsia="en-US"/>
        </w:rPr>
      </w:pPr>
      <w:r w:rsidRPr="005943DE">
        <w:rPr>
          <w:rFonts w:eastAsia="Calibri"/>
          <w:sz w:val="28"/>
          <w:szCs w:val="28"/>
          <w:lang w:eastAsia="en-US"/>
        </w:rPr>
        <w:lastRenderedPageBreak/>
        <w:t>В ходе проведенного анализа планируемых результатов реализации Программы установлено, что в результате внесенных в 2022 году изменений в Программу в трех показателях были изменены наименования.</w:t>
      </w:r>
    </w:p>
    <w:p w14:paraId="24E9B03A" w14:textId="77777777" w:rsidR="00B82227" w:rsidRPr="005943DE" w:rsidRDefault="00B82227" w:rsidP="00B82227">
      <w:pPr>
        <w:spacing w:line="276" w:lineRule="auto"/>
        <w:ind w:firstLine="709"/>
        <w:jc w:val="both"/>
        <w:rPr>
          <w:rFonts w:eastAsia="Calibri"/>
          <w:sz w:val="28"/>
          <w:szCs w:val="28"/>
          <w:lang w:eastAsia="en-US"/>
        </w:rPr>
      </w:pPr>
      <w:r w:rsidRPr="005943DE">
        <w:rPr>
          <w:rFonts w:eastAsia="Calibri"/>
          <w:sz w:val="28"/>
          <w:szCs w:val="28"/>
          <w:lang w:eastAsia="en-US"/>
        </w:rPr>
        <w:t>Кроме того, в течение 2022 года были внесены изменения в планируемое значение реализации показателя «Количество застрахованного населения трудоспособного возраста на территории Московской области» подпрограммы 1.</w:t>
      </w:r>
    </w:p>
    <w:p w14:paraId="341A7896" w14:textId="46D0F2E7" w:rsidR="00B82227" w:rsidRPr="005943DE" w:rsidRDefault="00B82227" w:rsidP="00B82227">
      <w:pPr>
        <w:spacing w:line="276" w:lineRule="auto"/>
        <w:ind w:firstLine="709"/>
        <w:jc w:val="both"/>
        <w:rPr>
          <w:rFonts w:eastAsia="Calibri"/>
          <w:sz w:val="28"/>
          <w:szCs w:val="28"/>
          <w:lang w:eastAsia="en-US"/>
        </w:rPr>
      </w:pPr>
      <w:r w:rsidRPr="005943DE">
        <w:rPr>
          <w:rFonts w:eastAsia="Calibri"/>
          <w:sz w:val="28"/>
          <w:szCs w:val="28"/>
          <w:lang w:eastAsia="en-US"/>
        </w:rPr>
        <w:t xml:space="preserve">Согласно данным Оперативного отчёта о выполнении муниципальной программы «Здравоохранение» на реализацию мероприятий Программы было профинансировано 332,9 тыс. рублей или 100% от утвержденного бюджета (332,9 тыс. рублей). </w:t>
      </w:r>
    </w:p>
    <w:p w14:paraId="7690F253" w14:textId="77777777" w:rsidR="00B82227" w:rsidRPr="005943DE" w:rsidRDefault="00B82227" w:rsidP="00B82227">
      <w:pPr>
        <w:spacing w:line="276" w:lineRule="auto"/>
        <w:ind w:firstLine="709"/>
        <w:jc w:val="both"/>
        <w:rPr>
          <w:rFonts w:eastAsia="Calibri"/>
          <w:sz w:val="28"/>
          <w:szCs w:val="28"/>
          <w:lang w:eastAsia="en-US"/>
        </w:rPr>
      </w:pPr>
      <w:r w:rsidRPr="005943DE">
        <w:rPr>
          <w:rFonts w:eastAsia="Calibri"/>
          <w:sz w:val="28"/>
          <w:szCs w:val="28"/>
          <w:lang w:eastAsia="en-US"/>
        </w:rPr>
        <w:t xml:space="preserve">Анализ достижения запланированных на 2022 год результатов реализации Программы показал следующее. </w:t>
      </w:r>
    </w:p>
    <w:p w14:paraId="31AD4035" w14:textId="2CD79EF0" w:rsidR="00B82227" w:rsidRPr="005943DE" w:rsidRDefault="00B82227" w:rsidP="00B82227">
      <w:pPr>
        <w:spacing w:line="276" w:lineRule="auto"/>
        <w:ind w:firstLine="709"/>
        <w:jc w:val="both"/>
        <w:rPr>
          <w:rFonts w:eastAsia="Calibri"/>
          <w:sz w:val="28"/>
          <w:szCs w:val="28"/>
          <w:lang w:eastAsia="en-US"/>
        </w:rPr>
      </w:pPr>
      <w:r w:rsidRPr="005943DE">
        <w:rPr>
          <w:rFonts w:eastAsia="Calibri"/>
          <w:sz w:val="28"/>
          <w:szCs w:val="28"/>
          <w:lang w:eastAsia="en-US"/>
        </w:rPr>
        <w:t>Программой на 2022 год установлены плановые значения по 2 показателям из 3</w:t>
      </w:r>
      <w:r w:rsidR="001D639E">
        <w:rPr>
          <w:rFonts w:eastAsia="Calibri"/>
          <w:sz w:val="28"/>
          <w:szCs w:val="28"/>
          <w:lang w:eastAsia="en-US"/>
        </w:rPr>
        <w:t>-х</w:t>
      </w:r>
      <w:r w:rsidRPr="005943DE">
        <w:rPr>
          <w:rFonts w:eastAsia="Calibri"/>
          <w:sz w:val="28"/>
          <w:szCs w:val="28"/>
          <w:lang w:eastAsia="en-US"/>
        </w:rPr>
        <w:t>.</w:t>
      </w:r>
    </w:p>
    <w:p w14:paraId="5E84F403" w14:textId="48A69E90" w:rsidR="00B82227" w:rsidRPr="005943DE" w:rsidRDefault="00B82227" w:rsidP="00B82227">
      <w:pPr>
        <w:spacing w:line="276" w:lineRule="auto"/>
        <w:ind w:firstLine="709"/>
        <w:jc w:val="both"/>
        <w:rPr>
          <w:sz w:val="28"/>
          <w:szCs w:val="28"/>
        </w:rPr>
      </w:pPr>
      <w:r w:rsidRPr="005943DE">
        <w:rPr>
          <w:sz w:val="28"/>
          <w:szCs w:val="28"/>
        </w:rPr>
        <w:t>По данным отчёта «Оценка результатов реализации муниципальной программы «Здравоохранение» за январь-декабрь 2022 года достигнуто значение по 2 (двум) целевым показателям, от общего числа показателей, имеющих отличное от 0 числовое значение (что составляет 100</w:t>
      </w:r>
      <w:r w:rsidR="009076BF" w:rsidRPr="005943DE">
        <w:rPr>
          <w:sz w:val="28"/>
          <w:szCs w:val="28"/>
        </w:rPr>
        <w:t>,0</w:t>
      </w:r>
      <w:r w:rsidRPr="005943DE">
        <w:rPr>
          <w:sz w:val="28"/>
          <w:szCs w:val="28"/>
        </w:rPr>
        <w:t>%).</w:t>
      </w:r>
    </w:p>
    <w:p w14:paraId="2D921139" w14:textId="77777777" w:rsidR="00B82227" w:rsidRPr="005943DE" w:rsidRDefault="00B82227" w:rsidP="00B82227">
      <w:pPr>
        <w:spacing w:line="276" w:lineRule="auto"/>
        <w:ind w:firstLine="709"/>
        <w:jc w:val="both"/>
        <w:rPr>
          <w:bCs/>
          <w:sz w:val="28"/>
          <w:szCs w:val="28"/>
        </w:rPr>
      </w:pPr>
    </w:p>
    <w:p w14:paraId="57AB9464" w14:textId="55C3ADEF" w:rsidR="00B82227" w:rsidRPr="005943DE" w:rsidRDefault="00B82227" w:rsidP="00B82227">
      <w:pPr>
        <w:spacing w:line="276" w:lineRule="auto"/>
        <w:ind w:firstLine="709"/>
        <w:jc w:val="both"/>
        <w:rPr>
          <w:rFonts w:eastAsia="Calibri"/>
          <w:b/>
          <w:i/>
          <w:sz w:val="28"/>
          <w:szCs w:val="28"/>
          <w:lang w:eastAsia="en-US"/>
        </w:rPr>
      </w:pPr>
      <w:r w:rsidRPr="005943DE">
        <w:rPr>
          <w:rFonts w:eastAsia="Calibri"/>
          <w:b/>
          <w:i/>
          <w:sz w:val="28"/>
          <w:szCs w:val="28"/>
          <w:lang w:eastAsia="en-US"/>
        </w:rPr>
        <w:t>Муниципальная программа «Культура» на 2020-2024 годы</w:t>
      </w:r>
      <w:r w:rsidR="00024767" w:rsidRPr="005943DE">
        <w:rPr>
          <w:rFonts w:eastAsia="Calibri"/>
          <w:b/>
          <w:i/>
          <w:sz w:val="28"/>
          <w:szCs w:val="28"/>
          <w:lang w:eastAsia="en-US"/>
        </w:rPr>
        <w:t>.</w:t>
      </w:r>
    </w:p>
    <w:p w14:paraId="6C68B49D" w14:textId="02647365" w:rsidR="00B82227" w:rsidRPr="005943DE" w:rsidRDefault="00B82227" w:rsidP="00B82227">
      <w:pPr>
        <w:spacing w:line="276" w:lineRule="auto"/>
        <w:ind w:firstLine="709"/>
        <w:jc w:val="both"/>
        <w:rPr>
          <w:rFonts w:eastAsia="Calibri"/>
          <w:sz w:val="28"/>
          <w:szCs w:val="28"/>
          <w:lang w:eastAsia="en-US"/>
        </w:rPr>
      </w:pPr>
      <w:bookmarkStart w:id="121" w:name="_Hlk101643682"/>
      <w:r w:rsidRPr="005943DE">
        <w:rPr>
          <w:rFonts w:eastAsia="Calibri"/>
          <w:sz w:val="28"/>
          <w:szCs w:val="28"/>
          <w:lang w:eastAsia="en-US"/>
        </w:rPr>
        <w:t>Муниципальная программа «</w:t>
      </w:r>
      <w:r w:rsidRPr="005943DE">
        <w:rPr>
          <w:rFonts w:eastAsia="Calibri"/>
          <w:bCs/>
          <w:iCs/>
          <w:sz w:val="28"/>
          <w:szCs w:val="28"/>
          <w:lang w:eastAsia="en-US"/>
        </w:rPr>
        <w:t>Культура</w:t>
      </w:r>
      <w:r w:rsidRPr="005943DE">
        <w:rPr>
          <w:rFonts w:eastAsia="Calibri"/>
          <w:sz w:val="28"/>
          <w:szCs w:val="28"/>
          <w:lang w:eastAsia="en-US"/>
        </w:rPr>
        <w:t xml:space="preserve">» </w:t>
      </w:r>
      <w:r w:rsidR="009076BF" w:rsidRPr="005943DE">
        <w:rPr>
          <w:rFonts w:eastAsia="Calibri"/>
          <w:sz w:val="28"/>
          <w:szCs w:val="28"/>
          <w:lang w:eastAsia="en-US"/>
        </w:rPr>
        <w:t xml:space="preserve">была </w:t>
      </w:r>
      <w:r w:rsidRPr="005943DE">
        <w:rPr>
          <w:rFonts w:eastAsia="Calibri"/>
          <w:sz w:val="28"/>
          <w:szCs w:val="28"/>
          <w:lang w:eastAsia="en-US"/>
        </w:rPr>
        <w:t>утверждена постановлением Главы городского округа Лыткарино от 31.10.2019 №831-п (далее – МП «Культура», Программа).</w:t>
      </w:r>
    </w:p>
    <w:p w14:paraId="07E5E7A5" w14:textId="60F94B56" w:rsidR="00B82227" w:rsidRPr="005943DE" w:rsidRDefault="00B82227" w:rsidP="00B82227">
      <w:pPr>
        <w:spacing w:line="276" w:lineRule="auto"/>
        <w:ind w:firstLine="709"/>
        <w:jc w:val="both"/>
        <w:rPr>
          <w:rFonts w:eastAsia="Calibri"/>
          <w:sz w:val="28"/>
          <w:szCs w:val="28"/>
          <w:lang w:eastAsia="en-US"/>
        </w:rPr>
      </w:pPr>
      <w:bookmarkStart w:id="122" w:name="_Hlk101692566"/>
      <w:r w:rsidRPr="005943DE">
        <w:rPr>
          <w:rFonts w:eastAsia="Calibri"/>
          <w:sz w:val="28"/>
          <w:szCs w:val="28"/>
          <w:lang w:eastAsia="en-US"/>
        </w:rPr>
        <w:t>Муниципальным заказчиком МП «Культура» явля</w:t>
      </w:r>
      <w:r w:rsidR="009076BF" w:rsidRPr="005943DE">
        <w:rPr>
          <w:rFonts w:eastAsia="Calibri"/>
          <w:sz w:val="28"/>
          <w:szCs w:val="28"/>
          <w:lang w:eastAsia="en-US"/>
        </w:rPr>
        <w:t>лась</w:t>
      </w:r>
      <w:r w:rsidRPr="005943DE">
        <w:rPr>
          <w:rFonts w:eastAsia="Calibri"/>
          <w:sz w:val="28"/>
          <w:szCs w:val="28"/>
          <w:lang w:eastAsia="en-US"/>
        </w:rPr>
        <w:t xml:space="preserve"> Администрация городского округа Лыткарино, ответственными за выполнение отдельных мероприятий Программы явля</w:t>
      </w:r>
      <w:r w:rsidR="009076BF" w:rsidRPr="005943DE">
        <w:rPr>
          <w:rFonts w:eastAsia="Calibri"/>
          <w:sz w:val="28"/>
          <w:szCs w:val="28"/>
          <w:lang w:eastAsia="en-US"/>
        </w:rPr>
        <w:t>лись</w:t>
      </w:r>
      <w:r w:rsidRPr="005943DE">
        <w:rPr>
          <w:rFonts w:eastAsia="Calibri"/>
          <w:sz w:val="28"/>
          <w:szCs w:val="28"/>
          <w:lang w:eastAsia="en-US"/>
        </w:rPr>
        <w:t xml:space="preserve"> Администрация г.о. Лыткарино и муниципальные учреждения культуры городского округа.</w:t>
      </w:r>
    </w:p>
    <w:p w14:paraId="19F45B1E" w14:textId="23913F21" w:rsidR="00B82227" w:rsidRPr="005943DE" w:rsidRDefault="00B82227" w:rsidP="00B82227">
      <w:pPr>
        <w:spacing w:line="276" w:lineRule="auto"/>
        <w:ind w:firstLine="709"/>
        <w:jc w:val="both"/>
        <w:rPr>
          <w:sz w:val="28"/>
          <w:szCs w:val="28"/>
        </w:rPr>
      </w:pPr>
      <w:r w:rsidRPr="005943DE">
        <w:rPr>
          <w:sz w:val="28"/>
          <w:szCs w:val="28"/>
        </w:rPr>
        <w:t>Структура Программы состо</w:t>
      </w:r>
      <w:r w:rsidR="009076BF" w:rsidRPr="005943DE">
        <w:rPr>
          <w:sz w:val="28"/>
          <w:szCs w:val="28"/>
        </w:rPr>
        <w:t>яла</w:t>
      </w:r>
      <w:r w:rsidRPr="005943DE">
        <w:rPr>
          <w:sz w:val="28"/>
          <w:szCs w:val="28"/>
        </w:rPr>
        <w:t xml:space="preserve"> из восьми подпрограмм:</w:t>
      </w:r>
    </w:p>
    <w:p w14:paraId="4E584DE3" w14:textId="77777777" w:rsidR="00B82227" w:rsidRPr="005943DE" w:rsidRDefault="00B82227" w:rsidP="00B82227">
      <w:pPr>
        <w:spacing w:line="276" w:lineRule="auto"/>
        <w:ind w:firstLine="709"/>
        <w:jc w:val="both"/>
        <w:rPr>
          <w:rFonts w:eastAsia="Calibri"/>
          <w:sz w:val="28"/>
          <w:szCs w:val="28"/>
          <w:lang w:eastAsia="en-US"/>
        </w:rPr>
      </w:pPr>
      <w:r w:rsidRPr="005943DE">
        <w:rPr>
          <w:rFonts w:eastAsia="Calibri"/>
          <w:sz w:val="28"/>
          <w:szCs w:val="28"/>
          <w:lang w:eastAsia="en-US"/>
        </w:rPr>
        <w:t>подпрограмма 1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 (далее – подпрограмма 1);</w:t>
      </w:r>
    </w:p>
    <w:p w14:paraId="2CB0DBF3" w14:textId="77777777" w:rsidR="00B82227" w:rsidRPr="005943DE" w:rsidRDefault="00B82227" w:rsidP="00B82227">
      <w:pPr>
        <w:spacing w:line="276" w:lineRule="auto"/>
        <w:ind w:firstLine="709"/>
        <w:jc w:val="both"/>
        <w:rPr>
          <w:rFonts w:eastAsia="Calibri"/>
          <w:sz w:val="28"/>
          <w:szCs w:val="28"/>
          <w:lang w:eastAsia="en-US"/>
        </w:rPr>
      </w:pPr>
      <w:r w:rsidRPr="005943DE">
        <w:rPr>
          <w:rFonts w:eastAsia="Calibri"/>
          <w:sz w:val="28"/>
          <w:szCs w:val="28"/>
          <w:lang w:eastAsia="en-US"/>
        </w:rPr>
        <w:t>подпрограмма 2 «Развитие музейного дела в Московской области» (далее – подпрограмма 2);</w:t>
      </w:r>
    </w:p>
    <w:p w14:paraId="17F2D4FE" w14:textId="77777777" w:rsidR="00B82227" w:rsidRPr="005943DE" w:rsidRDefault="00B82227" w:rsidP="00B82227">
      <w:pPr>
        <w:spacing w:line="276" w:lineRule="auto"/>
        <w:ind w:firstLine="709"/>
        <w:jc w:val="both"/>
        <w:rPr>
          <w:rFonts w:eastAsia="Calibri"/>
          <w:sz w:val="28"/>
          <w:szCs w:val="28"/>
          <w:lang w:eastAsia="en-US"/>
        </w:rPr>
      </w:pPr>
      <w:r w:rsidRPr="005943DE">
        <w:rPr>
          <w:rFonts w:eastAsia="Calibri"/>
          <w:sz w:val="28"/>
          <w:szCs w:val="28"/>
          <w:lang w:eastAsia="en-US"/>
        </w:rPr>
        <w:t>подпрограмма 3 «Развитие библиотечного дела в Московской области» (далее – подпрограмма 3);</w:t>
      </w:r>
    </w:p>
    <w:p w14:paraId="59E1D456" w14:textId="77777777" w:rsidR="00B82227" w:rsidRPr="005943DE" w:rsidRDefault="00B82227" w:rsidP="00B82227">
      <w:pPr>
        <w:spacing w:line="276" w:lineRule="auto"/>
        <w:ind w:firstLine="709"/>
        <w:jc w:val="both"/>
        <w:rPr>
          <w:rFonts w:eastAsia="Calibri"/>
          <w:bCs/>
          <w:sz w:val="28"/>
          <w:szCs w:val="28"/>
          <w:lang w:eastAsia="en-US"/>
        </w:rPr>
      </w:pPr>
      <w:r w:rsidRPr="005943DE">
        <w:rPr>
          <w:rFonts w:eastAsia="Calibri"/>
          <w:sz w:val="28"/>
          <w:szCs w:val="28"/>
          <w:lang w:eastAsia="en-US"/>
        </w:rPr>
        <w:t xml:space="preserve">подпрограмма 4 </w:t>
      </w:r>
      <w:r w:rsidRPr="005943DE">
        <w:rPr>
          <w:rFonts w:eastAsia="Calibri"/>
          <w:bCs/>
          <w:sz w:val="28"/>
          <w:szCs w:val="28"/>
          <w:lang w:eastAsia="en-US"/>
        </w:rPr>
        <w:t>«Развитие профессионального искусства, гастрольно-концертной и культурно-досуговой деятельности, кинематографии Московской области»</w:t>
      </w:r>
      <w:r w:rsidRPr="005943DE">
        <w:rPr>
          <w:rFonts w:eastAsia="Calibri"/>
          <w:sz w:val="28"/>
          <w:szCs w:val="28"/>
          <w:lang w:eastAsia="en-US"/>
        </w:rPr>
        <w:t xml:space="preserve"> </w:t>
      </w:r>
      <w:r w:rsidRPr="005943DE">
        <w:rPr>
          <w:rFonts w:eastAsia="Calibri"/>
          <w:bCs/>
          <w:sz w:val="28"/>
          <w:szCs w:val="28"/>
          <w:lang w:eastAsia="en-US"/>
        </w:rPr>
        <w:t>(далее – подпрограмма 4);</w:t>
      </w:r>
    </w:p>
    <w:p w14:paraId="479BCCB2" w14:textId="77777777" w:rsidR="00B82227" w:rsidRPr="005943DE" w:rsidRDefault="00B82227" w:rsidP="00B82227">
      <w:pPr>
        <w:spacing w:line="276" w:lineRule="auto"/>
        <w:ind w:firstLine="709"/>
        <w:jc w:val="both"/>
        <w:rPr>
          <w:rFonts w:eastAsia="Calibri"/>
          <w:sz w:val="28"/>
          <w:szCs w:val="28"/>
          <w:lang w:eastAsia="en-US"/>
        </w:rPr>
      </w:pPr>
      <w:r w:rsidRPr="005943DE">
        <w:rPr>
          <w:rFonts w:eastAsia="Calibri"/>
          <w:bCs/>
          <w:sz w:val="28"/>
          <w:szCs w:val="28"/>
          <w:lang w:eastAsia="en-US"/>
        </w:rPr>
        <w:lastRenderedPageBreak/>
        <w:t xml:space="preserve">подпрограмма 5 </w:t>
      </w:r>
      <w:r w:rsidRPr="005943DE">
        <w:rPr>
          <w:rFonts w:eastAsia="Calibri"/>
          <w:sz w:val="28"/>
          <w:szCs w:val="28"/>
          <w:lang w:eastAsia="en-US"/>
        </w:rPr>
        <w:t>«Укрепление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 (далее – подпрограмма 5);</w:t>
      </w:r>
    </w:p>
    <w:p w14:paraId="3F08A041" w14:textId="77777777" w:rsidR="00B82227" w:rsidRPr="005943DE" w:rsidRDefault="00B82227" w:rsidP="00B82227">
      <w:pPr>
        <w:spacing w:line="276" w:lineRule="auto"/>
        <w:ind w:firstLine="709"/>
        <w:jc w:val="both"/>
        <w:rPr>
          <w:rFonts w:eastAsia="Calibri"/>
          <w:sz w:val="28"/>
          <w:szCs w:val="28"/>
          <w:lang w:eastAsia="en-US"/>
        </w:rPr>
      </w:pPr>
      <w:r w:rsidRPr="005943DE">
        <w:rPr>
          <w:rFonts w:eastAsia="Calibri"/>
          <w:sz w:val="28"/>
          <w:szCs w:val="28"/>
          <w:lang w:eastAsia="en-US"/>
        </w:rPr>
        <w:t xml:space="preserve">подпрограмма 6 «Развитие образования в сфере культуры Московской области» (далее – подпрограмма 6); </w:t>
      </w:r>
    </w:p>
    <w:p w14:paraId="48F8C46A" w14:textId="77777777" w:rsidR="00B82227" w:rsidRPr="005943DE" w:rsidRDefault="00B82227" w:rsidP="00B82227">
      <w:pPr>
        <w:spacing w:line="276" w:lineRule="auto"/>
        <w:ind w:firstLine="709"/>
        <w:jc w:val="both"/>
        <w:rPr>
          <w:rFonts w:eastAsia="Calibri"/>
          <w:sz w:val="28"/>
          <w:szCs w:val="28"/>
          <w:lang w:eastAsia="en-US"/>
        </w:rPr>
      </w:pPr>
      <w:r w:rsidRPr="005943DE">
        <w:rPr>
          <w:rFonts w:eastAsia="Calibri"/>
          <w:sz w:val="28"/>
          <w:szCs w:val="28"/>
          <w:lang w:eastAsia="en-US"/>
        </w:rPr>
        <w:t>подпрограмма 7 «Развитие архивного дела в Московской области» (далее – подпрограмма 7);</w:t>
      </w:r>
    </w:p>
    <w:p w14:paraId="0A93F871" w14:textId="6A65D20E" w:rsidR="00B82227" w:rsidRPr="005943DE" w:rsidRDefault="00B82227" w:rsidP="00B82227">
      <w:pPr>
        <w:spacing w:line="276" w:lineRule="auto"/>
        <w:ind w:firstLine="709"/>
        <w:jc w:val="both"/>
        <w:rPr>
          <w:rFonts w:eastAsia="Calibri"/>
          <w:sz w:val="28"/>
          <w:szCs w:val="28"/>
          <w:lang w:eastAsia="en-US"/>
        </w:rPr>
      </w:pPr>
      <w:r w:rsidRPr="005943DE">
        <w:rPr>
          <w:rFonts w:eastAsia="Calibri"/>
          <w:sz w:val="28"/>
          <w:szCs w:val="28"/>
          <w:lang w:eastAsia="en-US"/>
        </w:rPr>
        <w:t>подпрограмма 9 «Развитие парков культуры и отдыха» (далее – подпрограмма</w:t>
      </w:r>
      <w:r w:rsidR="001D639E">
        <w:rPr>
          <w:rFonts w:eastAsia="Calibri"/>
          <w:sz w:val="28"/>
          <w:szCs w:val="28"/>
          <w:lang w:eastAsia="en-US"/>
        </w:rPr>
        <w:t> </w:t>
      </w:r>
      <w:r w:rsidRPr="005943DE">
        <w:rPr>
          <w:rFonts w:eastAsia="Calibri"/>
          <w:sz w:val="28"/>
          <w:szCs w:val="28"/>
          <w:lang w:eastAsia="en-US"/>
        </w:rPr>
        <w:t>9).</w:t>
      </w:r>
    </w:p>
    <w:p w14:paraId="69AECA09" w14:textId="15444559" w:rsidR="00B82227" w:rsidRPr="005943DE" w:rsidRDefault="00B82227" w:rsidP="00B82227">
      <w:pPr>
        <w:spacing w:line="276" w:lineRule="auto"/>
        <w:ind w:firstLine="709"/>
        <w:jc w:val="both"/>
        <w:rPr>
          <w:rFonts w:eastAsia="Calibri"/>
          <w:sz w:val="28"/>
          <w:szCs w:val="28"/>
          <w:lang w:eastAsia="en-US"/>
        </w:rPr>
      </w:pPr>
      <w:r w:rsidRPr="005943DE">
        <w:rPr>
          <w:rFonts w:eastAsia="Calibri"/>
          <w:sz w:val="28"/>
          <w:szCs w:val="28"/>
          <w:lang w:eastAsia="en-US"/>
        </w:rPr>
        <w:t>В 2022 году в Программу было внесено 6 изменений (постановлениями Главы г.</w:t>
      </w:r>
      <w:r w:rsidR="00E01DC4" w:rsidRPr="005943DE">
        <w:rPr>
          <w:rFonts w:eastAsia="Calibri"/>
          <w:sz w:val="28"/>
          <w:szCs w:val="28"/>
          <w:lang w:eastAsia="en-US"/>
        </w:rPr>
        <w:t xml:space="preserve"> </w:t>
      </w:r>
      <w:r w:rsidRPr="005943DE">
        <w:rPr>
          <w:rFonts w:eastAsia="Calibri"/>
          <w:sz w:val="28"/>
          <w:szCs w:val="28"/>
          <w:lang w:eastAsia="en-US"/>
        </w:rPr>
        <w:t>о. Лыткарино от 19.01.2022 №22-п, от 14.03.2022 №112-п, от 10.06.2022 №365-п, от 15.08.2022 №492-п, от 30.11.2022 №750-п, от 28.12.2022 №818-п) в части изменения объёмов финансирования, в том числе по источникам финансирования и планируемым результатам реализации (далее – показатели) МП «Культура».</w:t>
      </w:r>
    </w:p>
    <w:p w14:paraId="7189A3F1" w14:textId="77777777" w:rsidR="00B82227" w:rsidRPr="005943DE" w:rsidRDefault="00B82227" w:rsidP="00B82227">
      <w:pPr>
        <w:spacing w:line="276" w:lineRule="auto"/>
        <w:ind w:firstLine="709"/>
        <w:jc w:val="both"/>
        <w:rPr>
          <w:rFonts w:eastAsia="Calibri"/>
          <w:sz w:val="28"/>
          <w:szCs w:val="28"/>
          <w:lang w:eastAsia="en-US"/>
        </w:rPr>
      </w:pPr>
      <w:r w:rsidRPr="005943DE">
        <w:rPr>
          <w:rFonts w:eastAsia="Calibri"/>
          <w:sz w:val="28"/>
          <w:szCs w:val="28"/>
          <w:lang w:eastAsia="en-US"/>
        </w:rPr>
        <w:t>В результате внесённых изменений объем финансирования муниципальной программы «Культура» увеличился на 16 891,8 тыс. рублей или на 11,4% в связи с изменением бюджетных ассигнований на реализацию отдельных мероприятий.</w:t>
      </w:r>
    </w:p>
    <w:p w14:paraId="48634B3D" w14:textId="4651DF3B" w:rsidR="00B82227" w:rsidRPr="005943DE" w:rsidRDefault="00B82227" w:rsidP="00B82227">
      <w:pPr>
        <w:spacing w:line="276" w:lineRule="auto"/>
        <w:ind w:firstLine="709"/>
        <w:jc w:val="both"/>
        <w:rPr>
          <w:rFonts w:eastAsia="Calibri"/>
          <w:sz w:val="28"/>
          <w:szCs w:val="28"/>
          <w:lang w:eastAsia="en-US"/>
        </w:rPr>
      </w:pPr>
      <w:r w:rsidRPr="005943DE">
        <w:rPr>
          <w:rFonts w:eastAsia="Calibri"/>
          <w:sz w:val="28"/>
          <w:szCs w:val="28"/>
          <w:lang w:eastAsia="en-US"/>
        </w:rPr>
        <w:t xml:space="preserve">Расходы на исполнение мероприятий подпрограмм 1, 5, 9 бюджетом г.о. Лыткарино в 2022 году не </w:t>
      </w:r>
      <w:r w:rsidR="00DC1143" w:rsidRPr="005943DE">
        <w:rPr>
          <w:rFonts w:eastAsia="Calibri"/>
          <w:sz w:val="28"/>
          <w:szCs w:val="28"/>
          <w:lang w:eastAsia="en-US"/>
        </w:rPr>
        <w:t xml:space="preserve">были </w:t>
      </w:r>
      <w:r w:rsidRPr="005943DE">
        <w:rPr>
          <w:rFonts w:eastAsia="Calibri"/>
          <w:sz w:val="28"/>
          <w:szCs w:val="28"/>
          <w:lang w:eastAsia="en-US"/>
        </w:rPr>
        <w:t>запланированы.</w:t>
      </w:r>
    </w:p>
    <w:p w14:paraId="244A3236" w14:textId="77777777" w:rsidR="00B82227" w:rsidRPr="005943DE" w:rsidRDefault="00B82227" w:rsidP="00B82227">
      <w:pPr>
        <w:spacing w:line="276" w:lineRule="auto"/>
        <w:ind w:firstLine="709"/>
        <w:jc w:val="both"/>
        <w:rPr>
          <w:sz w:val="28"/>
          <w:szCs w:val="28"/>
        </w:rPr>
      </w:pPr>
      <w:r w:rsidRPr="005943DE">
        <w:rPr>
          <w:sz w:val="28"/>
          <w:szCs w:val="28"/>
        </w:rPr>
        <w:t>В ходе проведённого анализа планируемых результатов реализации МП «Культура» установлено следующее.</w:t>
      </w:r>
    </w:p>
    <w:p w14:paraId="4D750D4B" w14:textId="78659BA1" w:rsidR="00B82227" w:rsidRPr="005943DE" w:rsidRDefault="00B82227" w:rsidP="00B82227">
      <w:pPr>
        <w:spacing w:line="276" w:lineRule="auto"/>
        <w:ind w:firstLine="709"/>
        <w:jc w:val="both"/>
        <w:rPr>
          <w:sz w:val="28"/>
          <w:szCs w:val="28"/>
        </w:rPr>
      </w:pPr>
      <w:r w:rsidRPr="005943DE">
        <w:rPr>
          <w:sz w:val="28"/>
          <w:szCs w:val="28"/>
        </w:rPr>
        <w:t xml:space="preserve">Программой на 2022 год </w:t>
      </w:r>
      <w:r w:rsidR="00DC1143" w:rsidRPr="005943DE">
        <w:rPr>
          <w:sz w:val="28"/>
          <w:szCs w:val="28"/>
        </w:rPr>
        <w:t xml:space="preserve">были </w:t>
      </w:r>
      <w:r w:rsidRPr="005943DE">
        <w:rPr>
          <w:sz w:val="28"/>
          <w:szCs w:val="28"/>
        </w:rPr>
        <w:t>установлены плановые значения по 18 показателям из 26</w:t>
      </w:r>
      <w:r w:rsidR="00DC1143" w:rsidRPr="005943DE">
        <w:rPr>
          <w:sz w:val="28"/>
          <w:szCs w:val="28"/>
        </w:rPr>
        <w:t xml:space="preserve"> показателей</w:t>
      </w:r>
      <w:r w:rsidRPr="005943DE">
        <w:rPr>
          <w:sz w:val="28"/>
          <w:szCs w:val="28"/>
        </w:rPr>
        <w:t xml:space="preserve">. </w:t>
      </w:r>
    </w:p>
    <w:p w14:paraId="1E8BE19F" w14:textId="2B169177" w:rsidR="00B82227" w:rsidRPr="005943DE" w:rsidRDefault="00B82227" w:rsidP="00B82227">
      <w:pPr>
        <w:spacing w:line="276" w:lineRule="auto"/>
        <w:ind w:firstLine="709"/>
        <w:jc w:val="both"/>
        <w:rPr>
          <w:sz w:val="28"/>
          <w:szCs w:val="28"/>
          <w:highlight w:val="yellow"/>
        </w:rPr>
      </w:pPr>
      <w:r w:rsidRPr="005943DE">
        <w:rPr>
          <w:sz w:val="28"/>
          <w:szCs w:val="28"/>
        </w:rPr>
        <w:t xml:space="preserve">Согласно </w:t>
      </w:r>
      <w:r w:rsidR="007375F2" w:rsidRPr="005943DE">
        <w:rPr>
          <w:sz w:val="28"/>
          <w:szCs w:val="28"/>
        </w:rPr>
        <w:t>данным</w:t>
      </w:r>
      <w:r w:rsidRPr="005943DE">
        <w:rPr>
          <w:sz w:val="28"/>
          <w:szCs w:val="28"/>
        </w:rPr>
        <w:t xml:space="preserve">, </w:t>
      </w:r>
      <w:r w:rsidR="007375F2" w:rsidRPr="005943DE">
        <w:rPr>
          <w:sz w:val="28"/>
          <w:szCs w:val="28"/>
        </w:rPr>
        <w:t>отраженным</w:t>
      </w:r>
      <w:r w:rsidRPr="005943DE">
        <w:rPr>
          <w:sz w:val="28"/>
          <w:szCs w:val="28"/>
        </w:rPr>
        <w:t xml:space="preserve"> в Годовом отчете о реализации мероприятий МП «Культура» за 2022 год («Оценка результатов реализации муниципальной программы»), в целом по Программе достигнуты плановые значения по 13 показателям, что составляет 72,2% от общего числа показателей, имеющих отличное от 0 числовое значение, по другим 5 показателям плановые значения не достигнуты (что составляет 27,8%).</w:t>
      </w:r>
    </w:p>
    <w:p w14:paraId="775B4F66" w14:textId="6773D261" w:rsidR="00B82227" w:rsidRPr="005943DE" w:rsidRDefault="00B82227" w:rsidP="00B82227">
      <w:pPr>
        <w:spacing w:line="276" w:lineRule="auto"/>
        <w:ind w:firstLine="709"/>
        <w:jc w:val="both"/>
        <w:rPr>
          <w:rFonts w:eastAsia="Calibri"/>
          <w:sz w:val="28"/>
          <w:szCs w:val="28"/>
          <w:lang w:eastAsia="en-US"/>
        </w:rPr>
      </w:pPr>
      <w:r w:rsidRPr="005943DE">
        <w:rPr>
          <w:rFonts w:eastAsia="Calibri"/>
          <w:sz w:val="28"/>
          <w:szCs w:val="28"/>
          <w:lang w:eastAsia="en-US"/>
        </w:rPr>
        <w:t>Согласно данным Оперативного отчета о выполнении муниципальной программы «Культура» на реализацию мероприятий Программы было профинансировано 165 001,2</w:t>
      </w:r>
      <w:r w:rsidRPr="005943DE">
        <w:rPr>
          <w:rFonts w:eastAsia="Calibri"/>
          <w:b/>
          <w:sz w:val="28"/>
          <w:szCs w:val="28"/>
          <w:lang w:eastAsia="en-US"/>
        </w:rPr>
        <w:t xml:space="preserve"> </w:t>
      </w:r>
      <w:r w:rsidRPr="005943DE">
        <w:rPr>
          <w:rFonts w:eastAsia="Calibri"/>
          <w:sz w:val="28"/>
          <w:szCs w:val="28"/>
          <w:lang w:eastAsia="en-US"/>
        </w:rPr>
        <w:t xml:space="preserve">тыс. рублей (99,9%). </w:t>
      </w:r>
    </w:p>
    <w:p w14:paraId="0501F691" w14:textId="77777777" w:rsidR="00B82227" w:rsidRPr="005943DE" w:rsidRDefault="00B82227" w:rsidP="00B82227">
      <w:pPr>
        <w:spacing w:line="276" w:lineRule="auto"/>
        <w:ind w:firstLine="709"/>
        <w:jc w:val="both"/>
        <w:rPr>
          <w:rFonts w:eastAsia="Calibri"/>
          <w:sz w:val="28"/>
          <w:szCs w:val="28"/>
          <w:lang w:eastAsia="en-US"/>
        </w:rPr>
      </w:pPr>
      <w:r w:rsidRPr="005943DE">
        <w:rPr>
          <w:rFonts w:eastAsia="Calibri"/>
          <w:sz w:val="28"/>
          <w:szCs w:val="28"/>
          <w:lang w:eastAsia="en-US"/>
        </w:rPr>
        <w:t>В ходе проведенного анализа достижения запланированных на 2022 год результатов реализации муниципальной программы было установлено, что по подпрограммам 3 и 6 при полном объеме финансирования (100%) не достигнуты плановые значения по всем показателям.</w:t>
      </w:r>
    </w:p>
    <w:p w14:paraId="375CCB8E" w14:textId="162F9C53" w:rsidR="00B82227" w:rsidRPr="005943DE" w:rsidRDefault="00B82227" w:rsidP="00B82227">
      <w:pPr>
        <w:spacing w:line="276" w:lineRule="auto"/>
        <w:ind w:firstLine="709"/>
        <w:jc w:val="both"/>
        <w:rPr>
          <w:rFonts w:eastAsia="Calibri"/>
          <w:sz w:val="28"/>
          <w:szCs w:val="28"/>
          <w:lang w:eastAsia="en-US"/>
        </w:rPr>
      </w:pPr>
      <w:r w:rsidRPr="005943DE">
        <w:rPr>
          <w:rFonts w:eastAsia="Calibri"/>
          <w:sz w:val="28"/>
          <w:szCs w:val="28"/>
          <w:lang w:eastAsia="en-US"/>
        </w:rPr>
        <w:t>Указанные факты свидетельствует об отсутствии корректной увязки между целевыми показателями реализации Программы, объемами ее финансирования и результатами ее реализации.</w:t>
      </w:r>
    </w:p>
    <w:p w14:paraId="3B8CD822" w14:textId="77777777" w:rsidR="009076BF" w:rsidRPr="005943DE" w:rsidRDefault="009076BF" w:rsidP="00B82227">
      <w:pPr>
        <w:spacing w:line="276" w:lineRule="auto"/>
        <w:ind w:firstLine="709"/>
        <w:jc w:val="both"/>
        <w:rPr>
          <w:rFonts w:eastAsia="Calibri"/>
          <w:sz w:val="28"/>
          <w:szCs w:val="28"/>
          <w:lang w:eastAsia="en-US"/>
        </w:rPr>
      </w:pPr>
    </w:p>
    <w:bookmarkEnd w:id="121"/>
    <w:bookmarkEnd w:id="122"/>
    <w:p w14:paraId="724F535E" w14:textId="6542FBD3" w:rsidR="00B82227" w:rsidRPr="005943DE" w:rsidRDefault="00B82227" w:rsidP="00B82227">
      <w:pPr>
        <w:spacing w:line="276" w:lineRule="auto"/>
        <w:ind w:firstLine="709"/>
        <w:jc w:val="both"/>
        <w:rPr>
          <w:rFonts w:eastAsia="Calibri"/>
          <w:b/>
          <w:i/>
          <w:iCs/>
          <w:sz w:val="28"/>
          <w:szCs w:val="28"/>
          <w:lang w:eastAsia="en-US"/>
        </w:rPr>
      </w:pPr>
      <w:r w:rsidRPr="005943DE">
        <w:rPr>
          <w:rFonts w:eastAsia="Calibri"/>
          <w:b/>
          <w:i/>
          <w:iCs/>
          <w:sz w:val="28"/>
          <w:szCs w:val="28"/>
          <w:lang w:eastAsia="en-US"/>
        </w:rPr>
        <w:lastRenderedPageBreak/>
        <w:t>Муниципальная программа «Образование» на 2020-2024 годы</w:t>
      </w:r>
      <w:r w:rsidR="00024767" w:rsidRPr="005943DE">
        <w:rPr>
          <w:rFonts w:eastAsia="Calibri"/>
          <w:b/>
          <w:i/>
          <w:iCs/>
          <w:sz w:val="28"/>
          <w:szCs w:val="28"/>
          <w:lang w:eastAsia="en-US"/>
        </w:rPr>
        <w:t>.</w:t>
      </w:r>
    </w:p>
    <w:p w14:paraId="683E2ED0" w14:textId="75088A05" w:rsidR="00B82227" w:rsidRPr="005943DE" w:rsidRDefault="00B82227" w:rsidP="00B82227">
      <w:pPr>
        <w:spacing w:line="276" w:lineRule="auto"/>
        <w:ind w:firstLine="709"/>
        <w:jc w:val="both"/>
        <w:rPr>
          <w:rFonts w:eastAsia="Calibri"/>
          <w:sz w:val="28"/>
          <w:szCs w:val="28"/>
          <w:lang w:eastAsia="en-US"/>
        </w:rPr>
      </w:pPr>
      <w:r w:rsidRPr="005943DE">
        <w:rPr>
          <w:rFonts w:eastAsia="Calibri"/>
          <w:sz w:val="28"/>
          <w:szCs w:val="28"/>
          <w:lang w:eastAsia="en-US"/>
        </w:rPr>
        <w:t xml:space="preserve">Муниципальная программа «Образование» </w:t>
      </w:r>
      <w:r w:rsidR="009076BF" w:rsidRPr="005943DE">
        <w:rPr>
          <w:rFonts w:eastAsia="Calibri"/>
          <w:sz w:val="28"/>
          <w:szCs w:val="28"/>
          <w:lang w:eastAsia="en-US"/>
        </w:rPr>
        <w:t xml:space="preserve">была </w:t>
      </w:r>
      <w:r w:rsidRPr="005943DE">
        <w:rPr>
          <w:rFonts w:eastAsia="Calibri"/>
          <w:sz w:val="28"/>
          <w:szCs w:val="28"/>
          <w:lang w:eastAsia="en-US"/>
        </w:rPr>
        <w:t>утверждена постановлением Главы г.о. Лыткарино от 31.10.2019 №832-п (далее – МП «Образование», Программа).</w:t>
      </w:r>
    </w:p>
    <w:p w14:paraId="3496D088" w14:textId="3D07D965" w:rsidR="00B82227" w:rsidRPr="005943DE" w:rsidRDefault="00B82227" w:rsidP="00B82227">
      <w:pPr>
        <w:spacing w:line="276" w:lineRule="auto"/>
        <w:ind w:firstLine="709"/>
        <w:jc w:val="both"/>
        <w:rPr>
          <w:rFonts w:eastAsia="Calibri"/>
          <w:sz w:val="28"/>
          <w:szCs w:val="28"/>
          <w:lang w:eastAsia="en-US"/>
        </w:rPr>
      </w:pPr>
      <w:r w:rsidRPr="005943DE">
        <w:rPr>
          <w:rFonts w:eastAsia="Calibri"/>
          <w:sz w:val="28"/>
          <w:szCs w:val="28"/>
          <w:lang w:eastAsia="en-US"/>
        </w:rPr>
        <w:t>Муниципальным заказчиком МП «Образование» явля</w:t>
      </w:r>
      <w:r w:rsidR="009076BF" w:rsidRPr="005943DE">
        <w:rPr>
          <w:rFonts w:eastAsia="Calibri"/>
          <w:sz w:val="28"/>
          <w:szCs w:val="28"/>
          <w:lang w:eastAsia="en-US"/>
        </w:rPr>
        <w:t>лась</w:t>
      </w:r>
      <w:r w:rsidRPr="005943DE">
        <w:rPr>
          <w:rFonts w:eastAsia="Calibri"/>
          <w:sz w:val="28"/>
          <w:szCs w:val="28"/>
          <w:lang w:eastAsia="en-US"/>
        </w:rPr>
        <w:t xml:space="preserve"> Администрация городского округа Лыткарино, ответственными за выполнение отдельных мероприятий Программы явля</w:t>
      </w:r>
      <w:r w:rsidR="009076BF" w:rsidRPr="005943DE">
        <w:rPr>
          <w:rFonts w:eastAsia="Calibri"/>
          <w:sz w:val="28"/>
          <w:szCs w:val="28"/>
          <w:lang w:eastAsia="en-US"/>
        </w:rPr>
        <w:t>лись</w:t>
      </w:r>
      <w:r w:rsidRPr="005943DE">
        <w:rPr>
          <w:rFonts w:eastAsia="Calibri"/>
          <w:sz w:val="28"/>
          <w:szCs w:val="28"/>
          <w:lang w:eastAsia="en-US"/>
        </w:rPr>
        <w:t xml:space="preserve"> Управление образования г. Лыткарино, и Администрация г.о. Лыткарино.</w:t>
      </w:r>
    </w:p>
    <w:p w14:paraId="18CACB9F" w14:textId="2931876D" w:rsidR="00B82227" w:rsidRPr="005943DE" w:rsidRDefault="00B82227" w:rsidP="00B82227">
      <w:pPr>
        <w:spacing w:line="276" w:lineRule="auto"/>
        <w:ind w:firstLine="709"/>
        <w:jc w:val="both"/>
        <w:rPr>
          <w:sz w:val="28"/>
          <w:szCs w:val="28"/>
        </w:rPr>
      </w:pPr>
      <w:r w:rsidRPr="005943DE">
        <w:rPr>
          <w:sz w:val="28"/>
          <w:szCs w:val="28"/>
        </w:rPr>
        <w:t>Структура Программы состо</w:t>
      </w:r>
      <w:r w:rsidR="009076BF" w:rsidRPr="005943DE">
        <w:rPr>
          <w:sz w:val="28"/>
          <w:szCs w:val="28"/>
        </w:rPr>
        <w:t>яла</w:t>
      </w:r>
      <w:r w:rsidRPr="005943DE">
        <w:rPr>
          <w:sz w:val="28"/>
          <w:szCs w:val="28"/>
        </w:rPr>
        <w:t xml:space="preserve"> из четырех подпрограмм:</w:t>
      </w:r>
    </w:p>
    <w:p w14:paraId="36F260EA" w14:textId="77777777" w:rsidR="00B82227" w:rsidRPr="005943DE" w:rsidRDefault="00B82227" w:rsidP="00B82227">
      <w:pPr>
        <w:spacing w:line="276" w:lineRule="auto"/>
        <w:ind w:firstLine="709"/>
        <w:jc w:val="both"/>
        <w:rPr>
          <w:rFonts w:eastAsia="Calibri"/>
          <w:sz w:val="28"/>
          <w:szCs w:val="28"/>
          <w:lang w:eastAsia="en-US"/>
        </w:rPr>
      </w:pPr>
      <w:r w:rsidRPr="005943DE">
        <w:rPr>
          <w:rFonts w:eastAsia="Calibri"/>
          <w:sz w:val="28"/>
          <w:szCs w:val="28"/>
          <w:lang w:eastAsia="en-US"/>
        </w:rPr>
        <w:t xml:space="preserve">подпрограмма №1 «Дошкольное образование» </w:t>
      </w:r>
      <w:bookmarkStart w:id="123" w:name="_Hlk101693781"/>
      <w:r w:rsidRPr="005943DE">
        <w:rPr>
          <w:rFonts w:eastAsia="Calibri"/>
          <w:sz w:val="28"/>
          <w:szCs w:val="28"/>
          <w:lang w:eastAsia="en-US"/>
        </w:rPr>
        <w:t>(далее – подпрограмма 1)</w:t>
      </w:r>
      <w:bookmarkEnd w:id="123"/>
      <w:r w:rsidRPr="005943DE">
        <w:rPr>
          <w:rFonts w:eastAsia="Calibri"/>
          <w:sz w:val="28"/>
          <w:szCs w:val="28"/>
          <w:lang w:eastAsia="en-US"/>
        </w:rPr>
        <w:t>;</w:t>
      </w:r>
    </w:p>
    <w:p w14:paraId="0B7CB5CC" w14:textId="77777777" w:rsidR="00B82227" w:rsidRPr="005943DE" w:rsidRDefault="00B82227" w:rsidP="00B82227">
      <w:pPr>
        <w:spacing w:line="276" w:lineRule="auto"/>
        <w:ind w:firstLine="709"/>
        <w:jc w:val="both"/>
        <w:rPr>
          <w:rFonts w:eastAsia="Calibri"/>
          <w:sz w:val="28"/>
          <w:szCs w:val="28"/>
          <w:lang w:eastAsia="en-US"/>
        </w:rPr>
      </w:pPr>
      <w:r w:rsidRPr="005943DE">
        <w:rPr>
          <w:rFonts w:eastAsia="Calibri"/>
          <w:sz w:val="28"/>
          <w:szCs w:val="28"/>
          <w:lang w:eastAsia="en-US"/>
        </w:rPr>
        <w:t>подпрограмма №2 «Общее образование»</w:t>
      </w:r>
      <w:r w:rsidRPr="005943DE">
        <w:t xml:space="preserve"> </w:t>
      </w:r>
      <w:r w:rsidRPr="005943DE">
        <w:rPr>
          <w:rFonts w:eastAsia="Calibri"/>
          <w:sz w:val="28"/>
          <w:szCs w:val="28"/>
          <w:lang w:eastAsia="en-US"/>
        </w:rPr>
        <w:t xml:space="preserve">(далее – подпрограмма 2); </w:t>
      </w:r>
    </w:p>
    <w:p w14:paraId="4A56FCD8" w14:textId="77777777" w:rsidR="00B82227" w:rsidRPr="005943DE" w:rsidRDefault="00B82227" w:rsidP="00B82227">
      <w:pPr>
        <w:spacing w:line="276" w:lineRule="auto"/>
        <w:ind w:firstLine="709"/>
        <w:jc w:val="both"/>
        <w:rPr>
          <w:rFonts w:eastAsia="Calibri"/>
          <w:sz w:val="28"/>
          <w:szCs w:val="28"/>
          <w:lang w:eastAsia="en-US"/>
        </w:rPr>
      </w:pPr>
      <w:r w:rsidRPr="005943DE">
        <w:rPr>
          <w:rFonts w:eastAsia="Calibri"/>
          <w:sz w:val="28"/>
          <w:szCs w:val="28"/>
          <w:lang w:eastAsia="en-US"/>
        </w:rPr>
        <w:t>подпрограмма №3 «Дополнительное образование, воспитание и психолого-социальное сопровождение детей»</w:t>
      </w:r>
      <w:r w:rsidRPr="005943DE">
        <w:t xml:space="preserve"> </w:t>
      </w:r>
      <w:r w:rsidRPr="005943DE">
        <w:rPr>
          <w:rFonts w:eastAsia="Calibri"/>
          <w:sz w:val="28"/>
          <w:szCs w:val="28"/>
          <w:lang w:eastAsia="en-US"/>
        </w:rPr>
        <w:t>(далее – подпрограмма 3);</w:t>
      </w:r>
    </w:p>
    <w:p w14:paraId="062ECAFB" w14:textId="0D3B0E1E" w:rsidR="00B82227" w:rsidRPr="005943DE" w:rsidRDefault="00B82227" w:rsidP="00B82227">
      <w:pPr>
        <w:spacing w:line="276" w:lineRule="auto"/>
        <w:ind w:firstLine="709"/>
        <w:jc w:val="both"/>
        <w:rPr>
          <w:rFonts w:eastAsia="Calibri"/>
          <w:sz w:val="28"/>
          <w:szCs w:val="28"/>
          <w:lang w:eastAsia="en-US"/>
        </w:rPr>
      </w:pPr>
      <w:r w:rsidRPr="005943DE">
        <w:rPr>
          <w:rFonts w:eastAsia="Calibri"/>
          <w:sz w:val="28"/>
          <w:szCs w:val="28"/>
          <w:lang w:eastAsia="en-US"/>
        </w:rPr>
        <w:t>подпрограмма №5 «Обеспечивающая подпрограмма» (далее – подпрограмма</w:t>
      </w:r>
      <w:r w:rsidR="001D639E">
        <w:rPr>
          <w:rFonts w:eastAsia="Calibri"/>
          <w:sz w:val="28"/>
          <w:szCs w:val="28"/>
          <w:lang w:eastAsia="en-US"/>
        </w:rPr>
        <w:t> </w:t>
      </w:r>
      <w:r w:rsidRPr="005943DE">
        <w:rPr>
          <w:rFonts w:eastAsia="Calibri"/>
          <w:sz w:val="28"/>
          <w:szCs w:val="28"/>
          <w:lang w:eastAsia="en-US"/>
        </w:rPr>
        <w:t>5).</w:t>
      </w:r>
    </w:p>
    <w:p w14:paraId="4C2DB0DC" w14:textId="77777777" w:rsidR="00B82227" w:rsidRPr="005943DE" w:rsidRDefault="00B82227" w:rsidP="00B82227">
      <w:pPr>
        <w:spacing w:line="276" w:lineRule="auto"/>
        <w:ind w:firstLine="709"/>
        <w:jc w:val="both"/>
        <w:rPr>
          <w:rFonts w:eastAsia="Calibri"/>
          <w:sz w:val="28"/>
          <w:szCs w:val="28"/>
          <w:lang w:eastAsia="en-US"/>
        </w:rPr>
      </w:pPr>
      <w:r w:rsidRPr="005943DE">
        <w:rPr>
          <w:rFonts w:eastAsia="Calibri"/>
          <w:sz w:val="28"/>
          <w:szCs w:val="28"/>
          <w:lang w:eastAsia="en-US"/>
        </w:rPr>
        <w:t>В 2022 году в Программу было внесено 8 изменений (постановлениями Главы городского округа Лыткарино от 10.01.2022 №03-п, от 03.02.2022 №41-п, от 11.04.2022 №204-п, от 21.06.2022 №376-п, от 26.08.2022 №507-п, от 15.09.2022 №563-п, от 15.12.2022 №776-п, от 30.12.2022 №831-п) в части изменения объёмов финансирования и планируемых результатов реализации указанной программы.</w:t>
      </w:r>
    </w:p>
    <w:p w14:paraId="0FE6D22C" w14:textId="1EC3E265" w:rsidR="00B82227" w:rsidRPr="005943DE" w:rsidRDefault="00B82227" w:rsidP="00B82227">
      <w:pPr>
        <w:spacing w:line="276" w:lineRule="auto"/>
        <w:ind w:firstLine="709"/>
        <w:jc w:val="both"/>
        <w:rPr>
          <w:rFonts w:eastAsia="Calibri"/>
          <w:sz w:val="28"/>
          <w:szCs w:val="28"/>
          <w:lang w:eastAsia="en-US"/>
        </w:rPr>
      </w:pPr>
      <w:r w:rsidRPr="005943DE">
        <w:rPr>
          <w:rFonts w:eastAsia="Calibri"/>
          <w:sz w:val="28"/>
          <w:szCs w:val="28"/>
          <w:lang w:eastAsia="en-US"/>
        </w:rPr>
        <w:t>В результате внесённых изменений объем финансирования муниципальной программы «Образование» увеличился на 52 728,1 тыс. рублей или на 5</w:t>
      </w:r>
      <w:r w:rsidR="00F153B7" w:rsidRPr="005943DE">
        <w:rPr>
          <w:rFonts w:eastAsia="Calibri"/>
          <w:sz w:val="28"/>
          <w:szCs w:val="28"/>
          <w:lang w:eastAsia="en-US"/>
        </w:rPr>
        <w:t>,0</w:t>
      </w:r>
      <w:r w:rsidRPr="005943DE">
        <w:rPr>
          <w:rFonts w:eastAsia="Calibri"/>
          <w:sz w:val="28"/>
          <w:szCs w:val="28"/>
          <w:lang w:eastAsia="en-US"/>
        </w:rPr>
        <w:t>% в связи с изменением бюджетных ассигнований на реализацию отдельных мероприятий.</w:t>
      </w:r>
    </w:p>
    <w:p w14:paraId="2519AB31" w14:textId="77777777" w:rsidR="00B82227" w:rsidRPr="005943DE" w:rsidRDefault="00B82227" w:rsidP="00B82227">
      <w:pPr>
        <w:spacing w:line="276" w:lineRule="auto"/>
        <w:ind w:firstLine="709"/>
        <w:jc w:val="both"/>
        <w:rPr>
          <w:sz w:val="28"/>
          <w:szCs w:val="28"/>
        </w:rPr>
      </w:pPr>
      <w:r w:rsidRPr="005943DE">
        <w:rPr>
          <w:sz w:val="28"/>
          <w:szCs w:val="28"/>
        </w:rPr>
        <w:t>Кроме того, были внесены изменения в перечень планируемых результатов реализации МП «Образование» в части установления двух новых показателей по подпрограмме 2:</w:t>
      </w:r>
    </w:p>
    <w:p w14:paraId="64C93C08" w14:textId="77777777" w:rsidR="00B82227" w:rsidRPr="005943DE" w:rsidRDefault="00B82227" w:rsidP="00B82227">
      <w:pPr>
        <w:spacing w:line="276" w:lineRule="auto"/>
        <w:ind w:firstLine="709"/>
        <w:jc w:val="both"/>
        <w:rPr>
          <w:sz w:val="28"/>
          <w:szCs w:val="28"/>
        </w:rPr>
      </w:pPr>
      <w:r w:rsidRPr="005943DE">
        <w:rPr>
          <w:sz w:val="28"/>
          <w:szCs w:val="28"/>
        </w:rPr>
        <w:t xml:space="preserve">«В общеобразовательных организациях, расположенных в сельской местности и малых городах, созданы и функционируют центры образования естественно-научной и технологической направленности», </w:t>
      </w:r>
    </w:p>
    <w:p w14:paraId="1710F8D1" w14:textId="77777777" w:rsidR="00B82227" w:rsidRPr="005943DE" w:rsidRDefault="00B82227" w:rsidP="00B82227">
      <w:pPr>
        <w:spacing w:line="276" w:lineRule="auto"/>
        <w:ind w:firstLine="709"/>
        <w:jc w:val="both"/>
        <w:rPr>
          <w:sz w:val="28"/>
          <w:szCs w:val="28"/>
        </w:rPr>
      </w:pPr>
      <w:r w:rsidRPr="005943DE">
        <w:rPr>
          <w:sz w:val="28"/>
          <w:szCs w:val="28"/>
        </w:rPr>
        <w:t>«Доля выпускников, набравших 220 балов и более по 3 предметам, к общему количеству выпускников текущего года, сдавших ЕГЭ по 3 и более предметам».</w:t>
      </w:r>
    </w:p>
    <w:p w14:paraId="012631B6" w14:textId="77777777" w:rsidR="00B82227" w:rsidRPr="005943DE" w:rsidRDefault="00B82227" w:rsidP="00B82227">
      <w:pPr>
        <w:spacing w:line="276" w:lineRule="auto"/>
        <w:ind w:firstLine="709"/>
        <w:jc w:val="both"/>
        <w:rPr>
          <w:sz w:val="28"/>
          <w:szCs w:val="28"/>
        </w:rPr>
      </w:pPr>
      <w:r w:rsidRPr="005943DE">
        <w:rPr>
          <w:sz w:val="28"/>
          <w:szCs w:val="28"/>
        </w:rPr>
        <w:t>В показателе «Доля выпускников, набравших 250 балов и более по 3 предметам, к общему количеству выпускников текущего года, сдавших ЕГЭ по 3 и более предметам» были внесены изменения в базовом и планируемом значениях (подпрограмма 2).</w:t>
      </w:r>
    </w:p>
    <w:p w14:paraId="314DC70B" w14:textId="0212CF97" w:rsidR="00B82227" w:rsidRPr="005943DE" w:rsidRDefault="00B82227" w:rsidP="00B82227">
      <w:pPr>
        <w:spacing w:line="276" w:lineRule="auto"/>
        <w:ind w:firstLine="709"/>
        <w:jc w:val="both"/>
        <w:rPr>
          <w:sz w:val="28"/>
          <w:szCs w:val="28"/>
          <w:highlight w:val="yellow"/>
        </w:rPr>
      </w:pPr>
      <w:r w:rsidRPr="005943DE">
        <w:rPr>
          <w:sz w:val="28"/>
          <w:szCs w:val="28"/>
        </w:rPr>
        <w:t>Кроме того, в форме «Оценка результатов реализации муниципальной программы Московской области «Образование» за 2022 год» указан показатель, характеризующий достижение цели по подпрограмме 5, тогда как в разделе 6 «Планируемые результаты реализации …» Программы показатели по подпрограмме 5 отсутств</w:t>
      </w:r>
      <w:r w:rsidR="00F153B7" w:rsidRPr="005943DE">
        <w:rPr>
          <w:sz w:val="28"/>
          <w:szCs w:val="28"/>
        </w:rPr>
        <w:t>овали</w:t>
      </w:r>
      <w:r w:rsidRPr="005943DE">
        <w:rPr>
          <w:sz w:val="28"/>
          <w:szCs w:val="28"/>
        </w:rPr>
        <w:t>.</w:t>
      </w:r>
    </w:p>
    <w:p w14:paraId="0FD9C61E" w14:textId="77777777" w:rsidR="00B82227" w:rsidRPr="005943DE" w:rsidRDefault="00B82227" w:rsidP="00B82227">
      <w:pPr>
        <w:spacing w:line="276" w:lineRule="auto"/>
        <w:ind w:firstLine="709"/>
        <w:jc w:val="both"/>
        <w:rPr>
          <w:rFonts w:eastAsia="Calibri"/>
          <w:sz w:val="28"/>
          <w:szCs w:val="28"/>
          <w:lang w:eastAsia="en-US"/>
        </w:rPr>
      </w:pPr>
      <w:r w:rsidRPr="005943DE">
        <w:rPr>
          <w:rFonts w:eastAsia="Calibri"/>
          <w:sz w:val="28"/>
          <w:szCs w:val="28"/>
          <w:lang w:eastAsia="en-US"/>
        </w:rPr>
        <w:lastRenderedPageBreak/>
        <w:t xml:space="preserve">Согласно данным Оперативного отчета на реализацию мероприятий Программы было профинансировано </w:t>
      </w:r>
      <w:r w:rsidRPr="005943DE">
        <w:rPr>
          <w:rFonts w:eastAsia="Calibri"/>
          <w:bCs/>
          <w:sz w:val="28"/>
          <w:szCs w:val="28"/>
          <w:lang w:eastAsia="en-US"/>
        </w:rPr>
        <w:t xml:space="preserve">1 072 679,7 </w:t>
      </w:r>
      <w:r w:rsidRPr="005943DE">
        <w:rPr>
          <w:rFonts w:eastAsia="Calibri"/>
          <w:sz w:val="28"/>
          <w:szCs w:val="28"/>
          <w:lang w:eastAsia="en-US"/>
        </w:rPr>
        <w:t>тыс. рублей (97,0%) за счёт всех привлекаемых источников.</w:t>
      </w:r>
    </w:p>
    <w:p w14:paraId="30923910" w14:textId="77777777" w:rsidR="00B82227" w:rsidRPr="005943DE" w:rsidRDefault="00B82227" w:rsidP="00B82227">
      <w:pPr>
        <w:spacing w:line="276" w:lineRule="auto"/>
        <w:ind w:firstLine="709"/>
        <w:jc w:val="both"/>
        <w:rPr>
          <w:rFonts w:eastAsia="Calibri"/>
          <w:sz w:val="28"/>
          <w:szCs w:val="28"/>
          <w:lang w:eastAsia="en-US"/>
        </w:rPr>
      </w:pPr>
      <w:r w:rsidRPr="005943DE">
        <w:rPr>
          <w:rFonts w:eastAsia="Calibri"/>
          <w:sz w:val="28"/>
          <w:szCs w:val="28"/>
          <w:lang w:eastAsia="en-US"/>
        </w:rPr>
        <w:t>В ходе проведенного анализа достижения запланированных на 2022 год результатов реализации муниципальной программы было установлено следующее.</w:t>
      </w:r>
    </w:p>
    <w:p w14:paraId="74A3F9EE" w14:textId="77777777" w:rsidR="00B82227" w:rsidRPr="005943DE" w:rsidRDefault="00B82227" w:rsidP="00B82227">
      <w:pPr>
        <w:spacing w:line="276" w:lineRule="auto"/>
        <w:ind w:firstLine="709"/>
        <w:jc w:val="both"/>
        <w:rPr>
          <w:rFonts w:eastAsia="Calibri"/>
          <w:sz w:val="28"/>
          <w:szCs w:val="28"/>
          <w:lang w:eastAsia="en-US"/>
        </w:rPr>
      </w:pPr>
      <w:r w:rsidRPr="005943DE">
        <w:rPr>
          <w:rFonts w:eastAsia="Calibri"/>
          <w:sz w:val="28"/>
          <w:szCs w:val="28"/>
          <w:lang w:eastAsia="en-US"/>
        </w:rPr>
        <w:t>По данным годового отчета «Оценка результатов реализации муниципальной программы Московской области «Образование» за 2022 год» из 17 показателей, установленных Программой, не достигнуты плановые значения по 1 показателю.</w:t>
      </w:r>
    </w:p>
    <w:p w14:paraId="51B82339" w14:textId="77777777" w:rsidR="00B82227" w:rsidRPr="005943DE" w:rsidRDefault="00B82227" w:rsidP="00B82227">
      <w:pPr>
        <w:spacing w:line="276" w:lineRule="auto"/>
        <w:ind w:firstLine="709"/>
        <w:jc w:val="both"/>
        <w:rPr>
          <w:rFonts w:eastAsia="Calibri"/>
          <w:sz w:val="28"/>
          <w:szCs w:val="28"/>
          <w:highlight w:val="green"/>
          <w:lang w:eastAsia="en-US"/>
        </w:rPr>
      </w:pPr>
    </w:p>
    <w:p w14:paraId="202C1867" w14:textId="7969A745" w:rsidR="00B82227" w:rsidRPr="005943DE" w:rsidRDefault="00B82227" w:rsidP="00B82227">
      <w:pPr>
        <w:spacing w:line="276" w:lineRule="auto"/>
        <w:ind w:firstLine="709"/>
        <w:jc w:val="both"/>
        <w:rPr>
          <w:rFonts w:eastAsia="Calibri"/>
          <w:b/>
          <w:i/>
          <w:sz w:val="28"/>
          <w:szCs w:val="28"/>
          <w:lang w:eastAsia="en-US"/>
        </w:rPr>
      </w:pPr>
      <w:r w:rsidRPr="005943DE">
        <w:rPr>
          <w:rFonts w:eastAsia="Calibri"/>
          <w:b/>
          <w:i/>
          <w:sz w:val="28"/>
          <w:szCs w:val="28"/>
          <w:lang w:eastAsia="en-US"/>
        </w:rPr>
        <w:t>Муниципальная программа «Развитие сельского хозяйства» на 2020-2024 годы</w:t>
      </w:r>
      <w:r w:rsidR="00024767" w:rsidRPr="005943DE">
        <w:rPr>
          <w:rFonts w:eastAsia="Calibri"/>
          <w:b/>
          <w:i/>
          <w:sz w:val="28"/>
          <w:szCs w:val="28"/>
          <w:lang w:eastAsia="en-US"/>
        </w:rPr>
        <w:t>.</w:t>
      </w:r>
    </w:p>
    <w:p w14:paraId="56B0E0F6" w14:textId="74F9325F" w:rsidR="00B82227" w:rsidRPr="005943DE" w:rsidRDefault="00B82227" w:rsidP="00B82227">
      <w:pPr>
        <w:spacing w:line="276" w:lineRule="auto"/>
        <w:ind w:firstLine="709"/>
        <w:jc w:val="both"/>
        <w:rPr>
          <w:rFonts w:eastAsia="Calibri"/>
          <w:sz w:val="28"/>
          <w:szCs w:val="28"/>
          <w:lang w:eastAsia="en-US"/>
        </w:rPr>
      </w:pPr>
      <w:r w:rsidRPr="005943DE">
        <w:rPr>
          <w:rFonts w:eastAsia="Calibri"/>
          <w:sz w:val="28"/>
          <w:szCs w:val="28"/>
          <w:lang w:eastAsia="en-US"/>
        </w:rPr>
        <w:t xml:space="preserve">Муниципальная программа «Развитие сельского хозяйства» </w:t>
      </w:r>
      <w:r w:rsidR="00F153B7" w:rsidRPr="005943DE">
        <w:rPr>
          <w:rFonts w:eastAsia="Calibri"/>
          <w:sz w:val="28"/>
          <w:szCs w:val="28"/>
          <w:lang w:eastAsia="en-US"/>
        </w:rPr>
        <w:t xml:space="preserve">была </w:t>
      </w:r>
      <w:r w:rsidRPr="005943DE">
        <w:rPr>
          <w:rFonts w:eastAsia="Calibri"/>
          <w:sz w:val="28"/>
          <w:szCs w:val="28"/>
          <w:lang w:eastAsia="en-US"/>
        </w:rPr>
        <w:t>утверждена постановлением Главы г.о. Лыткарино от 31.10.2019 №835-п (далее – Программа, МП «Развитие сельского хозяйства»).</w:t>
      </w:r>
    </w:p>
    <w:p w14:paraId="5AB32A63" w14:textId="7B42A1F8" w:rsidR="00B82227" w:rsidRPr="005943DE" w:rsidRDefault="00B82227" w:rsidP="00B82227">
      <w:pPr>
        <w:spacing w:line="276" w:lineRule="auto"/>
        <w:ind w:firstLine="709"/>
        <w:jc w:val="both"/>
        <w:rPr>
          <w:rFonts w:eastAsia="Calibri"/>
          <w:sz w:val="28"/>
          <w:szCs w:val="28"/>
          <w:lang w:eastAsia="en-US"/>
        </w:rPr>
      </w:pPr>
      <w:bookmarkStart w:id="124" w:name="_Hlk101559760"/>
      <w:r w:rsidRPr="005943DE">
        <w:rPr>
          <w:rFonts w:eastAsia="Calibri"/>
          <w:sz w:val="28"/>
          <w:szCs w:val="28"/>
          <w:lang w:eastAsia="en-US"/>
        </w:rPr>
        <w:t xml:space="preserve"> Муниципальным заказчиком МП «Развитие сельского хозяйства» явля</w:t>
      </w:r>
      <w:r w:rsidR="00F153B7" w:rsidRPr="005943DE">
        <w:rPr>
          <w:rFonts w:eastAsia="Calibri"/>
          <w:sz w:val="28"/>
          <w:szCs w:val="28"/>
          <w:lang w:eastAsia="en-US"/>
        </w:rPr>
        <w:t>лась</w:t>
      </w:r>
      <w:r w:rsidRPr="005943DE">
        <w:rPr>
          <w:rFonts w:eastAsia="Calibri"/>
          <w:sz w:val="28"/>
          <w:szCs w:val="28"/>
          <w:lang w:eastAsia="en-US"/>
        </w:rPr>
        <w:t xml:space="preserve"> Администрация городского округа Лыткарино. Ответственными за выполнение отдельных мероприятий Программы явля</w:t>
      </w:r>
      <w:r w:rsidR="00F153B7" w:rsidRPr="005943DE">
        <w:rPr>
          <w:rFonts w:eastAsia="Calibri"/>
          <w:sz w:val="28"/>
          <w:szCs w:val="28"/>
          <w:lang w:eastAsia="en-US"/>
        </w:rPr>
        <w:t>лись</w:t>
      </w:r>
      <w:r w:rsidRPr="005943DE">
        <w:rPr>
          <w:rFonts w:eastAsia="Calibri"/>
          <w:sz w:val="28"/>
          <w:szCs w:val="28"/>
          <w:lang w:eastAsia="en-US"/>
        </w:rPr>
        <w:t xml:space="preserve"> Управление жилищно-коммунального хозяйства и развития городской инфраструктуры города Лыткарино, Администрация г.о. Лыткарино (отдел развития предпринимательства и торговли и отдел экономики и перспективного развития).</w:t>
      </w:r>
    </w:p>
    <w:bookmarkEnd w:id="124"/>
    <w:p w14:paraId="266DFCD2" w14:textId="4D048BFF" w:rsidR="00B82227" w:rsidRPr="005943DE" w:rsidRDefault="00B82227" w:rsidP="00B82227">
      <w:pPr>
        <w:spacing w:line="276" w:lineRule="auto"/>
        <w:ind w:firstLine="709"/>
        <w:jc w:val="both"/>
        <w:rPr>
          <w:rFonts w:eastAsia="Calibri"/>
          <w:sz w:val="28"/>
          <w:szCs w:val="28"/>
          <w:lang w:eastAsia="en-US"/>
        </w:rPr>
      </w:pPr>
      <w:r w:rsidRPr="005943DE">
        <w:rPr>
          <w:rFonts w:eastAsia="Calibri"/>
          <w:sz w:val="28"/>
          <w:szCs w:val="28"/>
          <w:lang w:eastAsia="en-US"/>
        </w:rPr>
        <w:t>Структура Программы состо</w:t>
      </w:r>
      <w:r w:rsidR="005D512D" w:rsidRPr="005943DE">
        <w:rPr>
          <w:rFonts w:eastAsia="Calibri"/>
          <w:sz w:val="28"/>
          <w:szCs w:val="28"/>
          <w:lang w:eastAsia="en-US"/>
        </w:rPr>
        <w:t>яла</w:t>
      </w:r>
      <w:r w:rsidRPr="005943DE">
        <w:rPr>
          <w:rFonts w:eastAsia="Calibri"/>
          <w:sz w:val="28"/>
          <w:szCs w:val="28"/>
          <w:lang w:eastAsia="en-US"/>
        </w:rPr>
        <w:t xml:space="preserve"> из двух подпрограмм:</w:t>
      </w:r>
    </w:p>
    <w:p w14:paraId="6488CA7F" w14:textId="77777777" w:rsidR="00B82227" w:rsidRPr="005943DE" w:rsidRDefault="00B82227" w:rsidP="00B82227">
      <w:pPr>
        <w:spacing w:line="276" w:lineRule="auto"/>
        <w:ind w:firstLine="709"/>
        <w:jc w:val="both"/>
        <w:rPr>
          <w:rFonts w:eastAsia="Calibri"/>
          <w:sz w:val="28"/>
          <w:szCs w:val="28"/>
          <w:lang w:eastAsia="en-US"/>
        </w:rPr>
      </w:pPr>
      <w:r w:rsidRPr="005943DE">
        <w:rPr>
          <w:rFonts w:eastAsia="Calibri"/>
          <w:sz w:val="28"/>
          <w:szCs w:val="28"/>
          <w:lang w:eastAsia="en-US"/>
        </w:rPr>
        <w:t xml:space="preserve">подпрограмма </w:t>
      </w:r>
      <w:r w:rsidRPr="005943DE">
        <w:rPr>
          <w:rFonts w:eastAsia="Calibri"/>
          <w:sz w:val="28"/>
          <w:szCs w:val="28"/>
          <w:lang w:val="en-US" w:eastAsia="en-US"/>
        </w:rPr>
        <w:t>IV</w:t>
      </w:r>
      <w:r w:rsidRPr="005943DE">
        <w:rPr>
          <w:rFonts w:eastAsia="Calibri"/>
          <w:sz w:val="28"/>
          <w:szCs w:val="28"/>
          <w:lang w:eastAsia="en-US"/>
        </w:rPr>
        <w:t xml:space="preserve"> «Обеспечение эпизоотического и ветеринарно-санитарного благополучия»;</w:t>
      </w:r>
    </w:p>
    <w:p w14:paraId="6ECD4B8A" w14:textId="77777777" w:rsidR="00B82227" w:rsidRPr="005943DE" w:rsidRDefault="00B82227" w:rsidP="00B82227">
      <w:pPr>
        <w:spacing w:line="276" w:lineRule="auto"/>
        <w:ind w:firstLine="709"/>
        <w:jc w:val="both"/>
        <w:rPr>
          <w:rFonts w:eastAsia="Calibri"/>
          <w:sz w:val="28"/>
          <w:szCs w:val="28"/>
          <w:lang w:eastAsia="en-US"/>
        </w:rPr>
      </w:pPr>
      <w:r w:rsidRPr="005943DE">
        <w:rPr>
          <w:rFonts w:eastAsia="Calibri"/>
          <w:sz w:val="28"/>
          <w:szCs w:val="28"/>
          <w:lang w:eastAsia="en-US"/>
        </w:rPr>
        <w:t xml:space="preserve">подпрограмма </w:t>
      </w:r>
      <w:r w:rsidRPr="005943DE">
        <w:rPr>
          <w:rFonts w:eastAsia="Calibri"/>
          <w:sz w:val="28"/>
          <w:szCs w:val="28"/>
          <w:lang w:val="en-US" w:eastAsia="en-US"/>
        </w:rPr>
        <w:t>VII</w:t>
      </w:r>
      <w:r w:rsidRPr="005943DE">
        <w:rPr>
          <w:rFonts w:eastAsia="Calibri"/>
          <w:sz w:val="28"/>
          <w:szCs w:val="28"/>
          <w:lang w:eastAsia="en-US"/>
        </w:rPr>
        <w:t xml:space="preserve"> «Экспорт продукции агропромышленного комплекса Московской области».</w:t>
      </w:r>
    </w:p>
    <w:p w14:paraId="54D7F26E" w14:textId="77777777" w:rsidR="00B82227" w:rsidRPr="005943DE" w:rsidRDefault="00B82227" w:rsidP="00B82227">
      <w:pPr>
        <w:spacing w:line="276" w:lineRule="auto"/>
        <w:ind w:firstLine="709"/>
        <w:jc w:val="both"/>
        <w:rPr>
          <w:rFonts w:eastAsia="Calibri"/>
          <w:sz w:val="28"/>
          <w:szCs w:val="28"/>
          <w:lang w:eastAsia="en-US"/>
        </w:rPr>
      </w:pPr>
      <w:r w:rsidRPr="005943DE">
        <w:rPr>
          <w:rFonts w:eastAsia="Calibri"/>
          <w:sz w:val="28"/>
          <w:szCs w:val="28"/>
          <w:lang w:eastAsia="en-US"/>
        </w:rPr>
        <w:t>В 2022 году в МП «Развитие сельского хозяйства» было внесено 1 изменение (постановление Главы г.о. Лыткарино от 28.12.2022 №814-п) в части изменения объёмов финансирования</w:t>
      </w:r>
      <w:r w:rsidRPr="005943DE">
        <w:rPr>
          <w:rFonts w:asciiTheme="minorHAnsi" w:eastAsiaTheme="minorEastAsia" w:hAnsiTheme="minorHAnsi" w:cstheme="minorBidi"/>
          <w:sz w:val="22"/>
          <w:szCs w:val="22"/>
        </w:rPr>
        <w:t xml:space="preserve"> </w:t>
      </w:r>
      <w:r w:rsidRPr="005943DE">
        <w:rPr>
          <w:rFonts w:eastAsia="Calibri"/>
          <w:sz w:val="28"/>
          <w:szCs w:val="28"/>
          <w:lang w:eastAsia="en-US"/>
        </w:rPr>
        <w:t>и внесения изменений в планируемые результаты реализации.</w:t>
      </w:r>
    </w:p>
    <w:p w14:paraId="7B7C4531" w14:textId="77777777" w:rsidR="00B82227" w:rsidRPr="005943DE" w:rsidRDefault="00B82227" w:rsidP="00B82227">
      <w:pPr>
        <w:spacing w:line="276" w:lineRule="auto"/>
        <w:ind w:firstLine="709"/>
        <w:jc w:val="both"/>
        <w:rPr>
          <w:rFonts w:eastAsia="Calibri"/>
          <w:sz w:val="28"/>
          <w:szCs w:val="28"/>
          <w:lang w:eastAsia="en-US"/>
        </w:rPr>
      </w:pPr>
      <w:r w:rsidRPr="005943DE">
        <w:rPr>
          <w:rFonts w:eastAsia="Calibri"/>
          <w:sz w:val="28"/>
          <w:szCs w:val="28"/>
          <w:lang w:eastAsia="en-US"/>
        </w:rPr>
        <w:t>В связи с увеличением объемов межбюджетных трансфертов, предоставляемых из бюджета Московской области, объем финансирования муниципальной программы «Развитие сельского хозяйства» увеличился на 271,0 тыс. рублей или на 21,5%.</w:t>
      </w:r>
    </w:p>
    <w:p w14:paraId="697763D5" w14:textId="77777777" w:rsidR="00B82227" w:rsidRPr="005943DE" w:rsidRDefault="00B82227" w:rsidP="00B82227">
      <w:pPr>
        <w:spacing w:line="276" w:lineRule="auto"/>
        <w:ind w:firstLine="709"/>
        <w:jc w:val="both"/>
        <w:rPr>
          <w:rFonts w:eastAsia="Calibri"/>
          <w:sz w:val="28"/>
          <w:szCs w:val="28"/>
          <w:lang w:eastAsia="en-US"/>
        </w:rPr>
      </w:pPr>
      <w:r w:rsidRPr="005943DE">
        <w:rPr>
          <w:rFonts w:eastAsia="Calibri"/>
          <w:sz w:val="28"/>
          <w:szCs w:val="28"/>
          <w:lang w:eastAsia="en-US"/>
        </w:rPr>
        <w:t>В 2022 году Программой была запланирована реализация одного основного мероприятия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 подпрограммы IV в части осуществления переданных полномочий Московской области по организации проведения мероприятий по отлову и содержанию безнадзорных животных.</w:t>
      </w:r>
    </w:p>
    <w:p w14:paraId="243DC61C" w14:textId="77777777" w:rsidR="00B82227" w:rsidRPr="005943DE" w:rsidRDefault="00B82227" w:rsidP="00B82227">
      <w:pPr>
        <w:spacing w:line="276" w:lineRule="auto"/>
        <w:ind w:firstLine="709"/>
        <w:jc w:val="both"/>
        <w:rPr>
          <w:rFonts w:eastAsia="Calibri"/>
          <w:sz w:val="28"/>
          <w:szCs w:val="28"/>
          <w:lang w:eastAsia="en-US"/>
        </w:rPr>
      </w:pPr>
      <w:r w:rsidRPr="005943DE">
        <w:rPr>
          <w:rFonts w:eastAsia="Calibri"/>
          <w:sz w:val="28"/>
          <w:szCs w:val="28"/>
          <w:lang w:eastAsia="en-US"/>
        </w:rPr>
        <w:t>Расходы на исполнение мероприятий подпрограммы VII бюджетом г.о. Лыткарино в 2022 году не были предусмотрены.</w:t>
      </w:r>
    </w:p>
    <w:p w14:paraId="70E5F0F1" w14:textId="427B9AB7" w:rsidR="00B82227" w:rsidRPr="005943DE" w:rsidRDefault="00B82227" w:rsidP="00B82227">
      <w:pPr>
        <w:spacing w:line="276" w:lineRule="auto"/>
        <w:ind w:firstLine="709"/>
        <w:jc w:val="both"/>
        <w:rPr>
          <w:rFonts w:eastAsia="Calibri"/>
          <w:sz w:val="28"/>
          <w:szCs w:val="28"/>
          <w:lang w:eastAsia="en-US"/>
        </w:rPr>
      </w:pPr>
      <w:bookmarkStart w:id="125" w:name="_Hlk101563935"/>
      <w:r w:rsidRPr="005943DE">
        <w:rPr>
          <w:rFonts w:eastAsia="Calibri"/>
          <w:sz w:val="28"/>
          <w:szCs w:val="28"/>
          <w:lang w:eastAsia="en-US"/>
        </w:rPr>
        <w:lastRenderedPageBreak/>
        <w:t xml:space="preserve">Согласно данным Оперативного отчёта на реализацию мероприятий Программы было профинансировано 1 200,9 тыс. рублей или 78,4% от утвержденного бюджета, предусмотренного Программой (1 531,0 тыс. рублей). </w:t>
      </w:r>
    </w:p>
    <w:bookmarkEnd w:id="125"/>
    <w:p w14:paraId="40594669" w14:textId="4D0D5143" w:rsidR="00B82227" w:rsidRPr="005943DE" w:rsidRDefault="00B82227" w:rsidP="00B82227">
      <w:pPr>
        <w:spacing w:line="276" w:lineRule="auto"/>
        <w:ind w:firstLine="709"/>
        <w:jc w:val="both"/>
        <w:rPr>
          <w:rFonts w:eastAsia="Calibri"/>
          <w:sz w:val="28"/>
          <w:szCs w:val="28"/>
          <w:lang w:eastAsia="en-US"/>
        </w:rPr>
      </w:pPr>
      <w:r w:rsidRPr="005943DE">
        <w:rPr>
          <w:rFonts w:eastAsia="Calibri"/>
          <w:sz w:val="28"/>
          <w:szCs w:val="28"/>
          <w:lang w:eastAsia="en-US"/>
        </w:rPr>
        <w:t>По данным отчёта «Оценка результатов реализации муниципальной программы Московской области «Развитие сельского хозяйства» за январь-декабрь 2022 года достигнуто значение по 2 (двум) целевым показателям, от общего числа показателей, имеющих отличное от 0 числовое значение (что составляет 100</w:t>
      </w:r>
      <w:r w:rsidR="005D512D" w:rsidRPr="005943DE">
        <w:rPr>
          <w:rFonts w:eastAsia="Calibri"/>
          <w:sz w:val="28"/>
          <w:szCs w:val="28"/>
          <w:lang w:eastAsia="en-US"/>
        </w:rPr>
        <w:t>,0</w:t>
      </w:r>
      <w:r w:rsidRPr="005943DE">
        <w:rPr>
          <w:rFonts w:eastAsia="Calibri"/>
          <w:sz w:val="28"/>
          <w:szCs w:val="28"/>
          <w:lang w:eastAsia="en-US"/>
        </w:rPr>
        <w:t>%).</w:t>
      </w:r>
    </w:p>
    <w:p w14:paraId="3BEF0389" w14:textId="77777777" w:rsidR="00B82227" w:rsidRPr="005943DE" w:rsidRDefault="00B82227" w:rsidP="00B82227">
      <w:pPr>
        <w:spacing w:line="276" w:lineRule="auto"/>
        <w:ind w:firstLine="709"/>
        <w:jc w:val="both"/>
        <w:rPr>
          <w:rFonts w:eastAsia="Calibri"/>
          <w:sz w:val="28"/>
          <w:szCs w:val="28"/>
          <w:lang w:eastAsia="en-US"/>
        </w:rPr>
      </w:pPr>
    </w:p>
    <w:p w14:paraId="5B676CFE" w14:textId="7D5322C4" w:rsidR="00B82227" w:rsidRPr="005943DE" w:rsidRDefault="00B82227" w:rsidP="00B82227">
      <w:pPr>
        <w:spacing w:line="276" w:lineRule="auto"/>
        <w:ind w:firstLine="709"/>
        <w:jc w:val="both"/>
        <w:rPr>
          <w:rFonts w:eastAsia="Calibri"/>
          <w:b/>
          <w:i/>
          <w:sz w:val="28"/>
          <w:szCs w:val="28"/>
          <w:lang w:eastAsia="en-US"/>
        </w:rPr>
      </w:pPr>
      <w:r w:rsidRPr="005943DE">
        <w:rPr>
          <w:rFonts w:eastAsia="Calibri"/>
          <w:b/>
          <w:i/>
          <w:sz w:val="28"/>
          <w:szCs w:val="28"/>
          <w:lang w:eastAsia="en-US"/>
        </w:rPr>
        <w:t>Муниципальная программа «Архитектура и градостроительство» на 2020-2024 годы</w:t>
      </w:r>
      <w:r w:rsidR="00024767" w:rsidRPr="005943DE">
        <w:rPr>
          <w:rFonts w:eastAsia="Calibri"/>
          <w:b/>
          <w:i/>
          <w:sz w:val="28"/>
          <w:szCs w:val="28"/>
          <w:lang w:eastAsia="en-US"/>
        </w:rPr>
        <w:t>.</w:t>
      </w:r>
    </w:p>
    <w:p w14:paraId="29CD3E64" w14:textId="3D480681" w:rsidR="00B82227" w:rsidRPr="005943DE" w:rsidRDefault="00B82227" w:rsidP="00B82227">
      <w:pPr>
        <w:spacing w:line="276" w:lineRule="auto"/>
        <w:ind w:firstLine="709"/>
        <w:jc w:val="both"/>
        <w:rPr>
          <w:rFonts w:eastAsia="Calibri"/>
          <w:sz w:val="28"/>
          <w:szCs w:val="28"/>
          <w:lang w:eastAsia="en-US"/>
        </w:rPr>
      </w:pPr>
      <w:r w:rsidRPr="005943DE">
        <w:rPr>
          <w:rFonts w:eastAsia="Calibri"/>
          <w:sz w:val="28"/>
          <w:szCs w:val="28"/>
          <w:lang w:eastAsia="en-US"/>
        </w:rPr>
        <w:t>Муниципальная программа «</w:t>
      </w:r>
      <w:bookmarkStart w:id="126" w:name="_Hlk101560907"/>
      <w:r w:rsidRPr="005943DE">
        <w:rPr>
          <w:rFonts w:eastAsia="Calibri"/>
          <w:sz w:val="28"/>
          <w:szCs w:val="28"/>
          <w:lang w:eastAsia="en-US"/>
        </w:rPr>
        <w:t>Архитектура и градостроительство</w:t>
      </w:r>
      <w:bookmarkEnd w:id="126"/>
      <w:r w:rsidRPr="005943DE">
        <w:rPr>
          <w:rFonts w:eastAsia="Calibri"/>
          <w:sz w:val="28"/>
          <w:szCs w:val="28"/>
          <w:lang w:eastAsia="en-US"/>
        </w:rPr>
        <w:t xml:space="preserve">» </w:t>
      </w:r>
      <w:r w:rsidR="0093429D" w:rsidRPr="005943DE">
        <w:rPr>
          <w:rFonts w:eastAsia="Calibri"/>
          <w:sz w:val="28"/>
          <w:szCs w:val="28"/>
          <w:lang w:eastAsia="en-US"/>
        </w:rPr>
        <w:t xml:space="preserve">была </w:t>
      </w:r>
      <w:r w:rsidRPr="005943DE">
        <w:rPr>
          <w:rFonts w:eastAsia="Calibri"/>
          <w:sz w:val="28"/>
          <w:szCs w:val="28"/>
          <w:lang w:eastAsia="en-US"/>
        </w:rPr>
        <w:t>утверждена постановлением Главы городского округа Лыткарино от 31.10.2019 №844-п (далее – МП «</w:t>
      </w:r>
      <w:bookmarkStart w:id="127" w:name="_Hlk101559778"/>
      <w:r w:rsidRPr="005943DE">
        <w:rPr>
          <w:rFonts w:eastAsia="Calibri"/>
          <w:sz w:val="28"/>
          <w:szCs w:val="28"/>
          <w:lang w:eastAsia="en-US"/>
        </w:rPr>
        <w:t>Архитектура</w:t>
      </w:r>
      <w:bookmarkEnd w:id="127"/>
      <w:r w:rsidRPr="005943DE">
        <w:rPr>
          <w:rFonts w:eastAsia="Calibri"/>
          <w:sz w:val="28"/>
          <w:szCs w:val="28"/>
          <w:lang w:eastAsia="en-US"/>
        </w:rPr>
        <w:t>», Программа).</w:t>
      </w:r>
    </w:p>
    <w:p w14:paraId="41DF4E4E" w14:textId="0654566A" w:rsidR="00B82227" w:rsidRPr="005943DE" w:rsidRDefault="00B82227" w:rsidP="00B82227">
      <w:pPr>
        <w:spacing w:line="276" w:lineRule="auto"/>
        <w:ind w:firstLine="709"/>
        <w:jc w:val="both"/>
        <w:rPr>
          <w:rFonts w:eastAsia="Calibri"/>
          <w:sz w:val="28"/>
          <w:szCs w:val="28"/>
          <w:lang w:eastAsia="en-US"/>
        </w:rPr>
      </w:pPr>
      <w:r w:rsidRPr="005943DE">
        <w:rPr>
          <w:rFonts w:eastAsia="Calibri"/>
          <w:sz w:val="28"/>
          <w:szCs w:val="28"/>
          <w:lang w:eastAsia="en-US"/>
        </w:rPr>
        <w:t>Муниципальным заказчиком МП «Архитектура» явля</w:t>
      </w:r>
      <w:r w:rsidR="0093429D" w:rsidRPr="005943DE">
        <w:rPr>
          <w:rFonts w:eastAsia="Calibri"/>
          <w:sz w:val="28"/>
          <w:szCs w:val="28"/>
          <w:lang w:eastAsia="en-US"/>
        </w:rPr>
        <w:t>лась</w:t>
      </w:r>
      <w:r w:rsidRPr="005943DE">
        <w:rPr>
          <w:rFonts w:eastAsia="Calibri"/>
          <w:sz w:val="28"/>
          <w:szCs w:val="28"/>
          <w:lang w:eastAsia="en-US"/>
        </w:rPr>
        <w:t xml:space="preserve"> Администрация городского округа Лыткарино. Ответственными за выполнение отдельных мероприятий Программы явля</w:t>
      </w:r>
      <w:r w:rsidR="0093429D" w:rsidRPr="005943DE">
        <w:rPr>
          <w:rFonts w:eastAsia="Calibri"/>
          <w:sz w:val="28"/>
          <w:szCs w:val="28"/>
          <w:lang w:eastAsia="en-US"/>
        </w:rPr>
        <w:t>лись</w:t>
      </w:r>
      <w:r w:rsidRPr="005943DE">
        <w:rPr>
          <w:rFonts w:eastAsia="Calibri"/>
          <w:sz w:val="28"/>
          <w:szCs w:val="28"/>
          <w:lang w:eastAsia="en-US"/>
        </w:rPr>
        <w:t xml:space="preserve"> Администрация городского округа Лыткарино и </w:t>
      </w:r>
      <w:bookmarkStart w:id="128" w:name="_Hlk101643480"/>
      <w:r w:rsidRPr="005943DE">
        <w:rPr>
          <w:rFonts w:eastAsia="Calibri"/>
          <w:sz w:val="28"/>
          <w:szCs w:val="28"/>
          <w:lang w:eastAsia="en-US"/>
        </w:rPr>
        <w:t>Управление архитектуры, градостроительства и инвестиционной политики</w:t>
      </w:r>
      <w:r w:rsidR="0093429D" w:rsidRPr="005943DE">
        <w:rPr>
          <w:rFonts w:eastAsia="Calibri"/>
          <w:sz w:val="28"/>
          <w:szCs w:val="28"/>
          <w:lang w:eastAsia="en-US"/>
        </w:rPr>
        <w:t xml:space="preserve"> </w:t>
      </w:r>
      <w:r w:rsidRPr="005943DE">
        <w:rPr>
          <w:rFonts w:eastAsia="Calibri"/>
          <w:sz w:val="28"/>
          <w:szCs w:val="28"/>
          <w:lang w:eastAsia="en-US"/>
        </w:rPr>
        <w:t>г. Лыткарино</w:t>
      </w:r>
      <w:bookmarkEnd w:id="128"/>
      <w:r w:rsidRPr="005943DE">
        <w:rPr>
          <w:rFonts w:eastAsia="Calibri"/>
          <w:sz w:val="28"/>
          <w:szCs w:val="28"/>
          <w:lang w:eastAsia="en-US"/>
        </w:rPr>
        <w:t>.</w:t>
      </w:r>
    </w:p>
    <w:p w14:paraId="2ECBE738" w14:textId="11FF1827" w:rsidR="00B82227" w:rsidRPr="005943DE" w:rsidRDefault="00B82227" w:rsidP="00B82227">
      <w:pPr>
        <w:spacing w:line="276" w:lineRule="auto"/>
        <w:ind w:firstLine="709"/>
        <w:jc w:val="both"/>
        <w:rPr>
          <w:sz w:val="28"/>
          <w:szCs w:val="28"/>
        </w:rPr>
      </w:pPr>
      <w:r w:rsidRPr="005943DE">
        <w:rPr>
          <w:sz w:val="28"/>
          <w:szCs w:val="28"/>
        </w:rPr>
        <w:t>Структура Программы состо</w:t>
      </w:r>
      <w:r w:rsidR="0093429D" w:rsidRPr="005943DE">
        <w:rPr>
          <w:sz w:val="28"/>
          <w:szCs w:val="28"/>
        </w:rPr>
        <w:t>яла</w:t>
      </w:r>
      <w:r w:rsidRPr="005943DE">
        <w:rPr>
          <w:sz w:val="28"/>
          <w:szCs w:val="28"/>
        </w:rPr>
        <w:t xml:space="preserve"> из трех подпрограмм:</w:t>
      </w:r>
    </w:p>
    <w:p w14:paraId="5F7223DC" w14:textId="77777777" w:rsidR="00B82227" w:rsidRPr="005943DE" w:rsidRDefault="00B82227" w:rsidP="00B82227">
      <w:pPr>
        <w:spacing w:line="276" w:lineRule="auto"/>
        <w:ind w:firstLine="709"/>
        <w:jc w:val="both"/>
        <w:rPr>
          <w:rFonts w:eastAsia="Calibri"/>
          <w:sz w:val="28"/>
          <w:szCs w:val="28"/>
          <w:lang w:eastAsia="en-US"/>
        </w:rPr>
      </w:pPr>
      <w:r w:rsidRPr="005943DE">
        <w:rPr>
          <w:rFonts w:eastAsia="Calibri"/>
          <w:sz w:val="28"/>
          <w:szCs w:val="28"/>
          <w:lang w:eastAsia="en-US"/>
        </w:rPr>
        <w:t>подпрограмма 1 «Разработка Генерального плана развития городского округа» (далее – подпрограмма 1);</w:t>
      </w:r>
    </w:p>
    <w:p w14:paraId="38D6AAEE" w14:textId="77777777" w:rsidR="00B82227" w:rsidRPr="005943DE" w:rsidRDefault="00B82227" w:rsidP="00B82227">
      <w:pPr>
        <w:spacing w:line="276" w:lineRule="auto"/>
        <w:ind w:firstLine="709"/>
        <w:jc w:val="both"/>
        <w:rPr>
          <w:sz w:val="28"/>
          <w:szCs w:val="28"/>
        </w:rPr>
      </w:pPr>
      <w:r w:rsidRPr="005943DE">
        <w:rPr>
          <w:sz w:val="28"/>
          <w:szCs w:val="28"/>
        </w:rPr>
        <w:t>подпрограмма 2 «Реализация политики пространственного развития» (далее – подпрограмма 2);</w:t>
      </w:r>
    </w:p>
    <w:p w14:paraId="1E68378B" w14:textId="77777777" w:rsidR="00B82227" w:rsidRPr="005943DE" w:rsidRDefault="00B82227" w:rsidP="00B82227">
      <w:pPr>
        <w:spacing w:line="276" w:lineRule="auto"/>
        <w:ind w:firstLine="709"/>
        <w:jc w:val="both"/>
        <w:rPr>
          <w:sz w:val="28"/>
          <w:szCs w:val="28"/>
        </w:rPr>
      </w:pPr>
      <w:r w:rsidRPr="005943DE">
        <w:rPr>
          <w:sz w:val="28"/>
          <w:szCs w:val="28"/>
        </w:rPr>
        <w:t>подпрограмма 4 «Обеспечивающая подпрограмма».</w:t>
      </w:r>
    </w:p>
    <w:p w14:paraId="1F278320" w14:textId="77777777" w:rsidR="00B82227" w:rsidRPr="005943DE" w:rsidRDefault="00B82227" w:rsidP="00B82227">
      <w:pPr>
        <w:spacing w:line="276" w:lineRule="auto"/>
        <w:ind w:firstLine="709"/>
        <w:jc w:val="both"/>
        <w:rPr>
          <w:rFonts w:eastAsia="Calibri"/>
          <w:sz w:val="28"/>
          <w:szCs w:val="28"/>
          <w:lang w:eastAsia="en-US"/>
        </w:rPr>
      </w:pPr>
      <w:r w:rsidRPr="005943DE">
        <w:rPr>
          <w:rFonts w:eastAsia="Calibri"/>
          <w:sz w:val="28"/>
          <w:szCs w:val="28"/>
          <w:lang w:eastAsia="en-US"/>
        </w:rPr>
        <w:t>В 2022 году в Программу было внесено 3 изменения (постановлениями Главы г.о. Лыткарино от 16.02.2022 №61-п, от 28.06.2022 №402-п, от 27.12.2022 №807-п), в результате которых объем финансирования муниципальной программы «Архитектура и градостроительство» уменьшился на 5 137,4 тыс. рублей или на 48,9%. Уменьшение объёма финансирования связано с ликвидацией Управления архитектуры, градостроительства и инвестиционной политики г. Лыткарино.</w:t>
      </w:r>
    </w:p>
    <w:p w14:paraId="49DE1BDF" w14:textId="77777777" w:rsidR="00B82227" w:rsidRPr="005943DE" w:rsidRDefault="00B82227" w:rsidP="00B82227">
      <w:pPr>
        <w:spacing w:line="276" w:lineRule="auto"/>
        <w:ind w:firstLine="709"/>
        <w:jc w:val="both"/>
        <w:rPr>
          <w:rFonts w:eastAsia="Calibri"/>
          <w:sz w:val="28"/>
          <w:szCs w:val="28"/>
          <w:lang w:eastAsia="en-US"/>
        </w:rPr>
      </w:pPr>
      <w:r w:rsidRPr="005943DE">
        <w:rPr>
          <w:rFonts w:eastAsia="Calibri"/>
          <w:sz w:val="28"/>
          <w:szCs w:val="28"/>
          <w:lang w:eastAsia="en-US"/>
        </w:rPr>
        <w:t>Расходы на исполнение мероприятий подпрограммы 1 «Разработка Генерального плана развития городского округа» бюджетом г.о. Лыткарино в 2022 году не планировались.</w:t>
      </w:r>
    </w:p>
    <w:p w14:paraId="68E00B28" w14:textId="024E467F" w:rsidR="00B82227" w:rsidRPr="005943DE" w:rsidRDefault="00B82227" w:rsidP="00B82227">
      <w:pPr>
        <w:spacing w:line="276" w:lineRule="auto"/>
        <w:ind w:firstLine="709"/>
        <w:jc w:val="both"/>
        <w:rPr>
          <w:rFonts w:eastAsia="Calibri"/>
          <w:sz w:val="28"/>
          <w:szCs w:val="28"/>
          <w:lang w:eastAsia="en-US"/>
        </w:rPr>
      </w:pPr>
      <w:r w:rsidRPr="005943DE">
        <w:rPr>
          <w:rFonts w:eastAsia="Calibri"/>
          <w:sz w:val="28"/>
          <w:szCs w:val="28"/>
          <w:lang w:eastAsia="en-US"/>
        </w:rPr>
        <w:t xml:space="preserve">Согласно данным оперативного отчета на реализацию мероприятий Программы было профинансировано 5 003,6 тыс. рублей или 93,2% от утвержденного бюджета. </w:t>
      </w:r>
    </w:p>
    <w:p w14:paraId="7618F2DE" w14:textId="77777777" w:rsidR="00B82227" w:rsidRPr="005943DE" w:rsidRDefault="00B82227" w:rsidP="00B82227">
      <w:pPr>
        <w:spacing w:line="276" w:lineRule="auto"/>
        <w:ind w:firstLine="709"/>
        <w:jc w:val="both"/>
        <w:rPr>
          <w:rFonts w:eastAsia="Calibri"/>
          <w:sz w:val="28"/>
          <w:szCs w:val="28"/>
          <w:lang w:eastAsia="en-US"/>
        </w:rPr>
      </w:pPr>
      <w:r w:rsidRPr="005943DE">
        <w:rPr>
          <w:rFonts w:eastAsia="Calibri"/>
          <w:sz w:val="28"/>
          <w:szCs w:val="28"/>
          <w:lang w:eastAsia="en-US"/>
        </w:rPr>
        <w:t>В ходе проведенного анализа достижения запланированных на 2022 год результатов реализации муниципальной программы было установлено следующее.</w:t>
      </w:r>
    </w:p>
    <w:p w14:paraId="362A19B9" w14:textId="19AA123C" w:rsidR="00B82227" w:rsidRPr="005943DE" w:rsidRDefault="00B82227" w:rsidP="00B82227">
      <w:pPr>
        <w:spacing w:line="276" w:lineRule="auto"/>
        <w:ind w:firstLine="709"/>
        <w:jc w:val="both"/>
        <w:rPr>
          <w:rFonts w:eastAsia="Calibri"/>
          <w:sz w:val="28"/>
          <w:szCs w:val="28"/>
          <w:lang w:eastAsia="en-US"/>
        </w:rPr>
      </w:pPr>
      <w:r w:rsidRPr="005943DE">
        <w:rPr>
          <w:rFonts w:eastAsia="Calibri"/>
          <w:sz w:val="28"/>
          <w:szCs w:val="28"/>
          <w:lang w:eastAsia="en-US"/>
        </w:rPr>
        <w:t xml:space="preserve">По данным Оценки результатов реализации муниципальной программы «Архитектура и градостроительство» за 2022 год 9 показателей из 10, установленных Программой, достигнуты. </w:t>
      </w:r>
    </w:p>
    <w:p w14:paraId="3EA282BE" w14:textId="389D159E" w:rsidR="00B82227" w:rsidRPr="005943DE" w:rsidRDefault="00B82227" w:rsidP="00B82227">
      <w:pPr>
        <w:spacing w:line="276" w:lineRule="auto"/>
        <w:ind w:firstLine="709"/>
        <w:jc w:val="both"/>
        <w:rPr>
          <w:rFonts w:eastAsia="Calibri"/>
          <w:b/>
          <w:i/>
          <w:iCs/>
          <w:sz w:val="28"/>
          <w:szCs w:val="28"/>
          <w:lang w:eastAsia="en-US"/>
        </w:rPr>
      </w:pPr>
      <w:r w:rsidRPr="005943DE">
        <w:rPr>
          <w:rFonts w:eastAsia="Calibri"/>
          <w:b/>
          <w:i/>
          <w:iCs/>
          <w:sz w:val="28"/>
          <w:szCs w:val="28"/>
          <w:lang w:eastAsia="en-US"/>
        </w:rPr>
        <w:lastRenderedPageBreak/>
        <w:t>Муниципальная программа «Жилище» на 2020-2024 годы</w:t>
      </w:r>
      <w:r w:rsidR="00024767" w:rsidRPr="005943DE">
        <w:rPr>
          <w:rFonts w:eastAsia="Calibri"/>
          <w:b/>
          <w:i/>
          <w:iCs/>
          <w:sz w:val="28"/>
          <w:szCs w:val="28"/>
          <w:lang w:eastAsia="en-US"/>
        </w:rPr>
        <w:t>.</w:t>
      </w:r>
    </w:p>
    <w:p w14:paraId="7B7E8691" w14:textId="056532F3" w:rsidR="00B82227" w:rsidRPr="005943DE" w:rsidRDefault="00B82227" w:rsidP="00B82227">
      <w:pPr>
        <w:spacing w:line="276" w:lineRule="auto"/>
        <w:ind w:firstLine="709"/>
        <w:jc w:val="both"/>
        <w:rPr>
          <w:rFonts w:eastAsia="Calibri"/>
          <w:sz w:val="28"/>
          <w:szCs w:val="28"/>
          <w:lang w:eastAsia="en-US"/>
        </w:rPr>
      </w:pPr>
      <w:r w:rsidRPr="005943DE">
        <w:rPr>
          <w:rFonts w:eastAsia="Calibri"/>
          <w:sz w:val="28"/>
          <w:szCs w:val="28"/>
          <w:lang w:eastAsia="en-US"/>
        </w:rPr>
        <w:t xml:space="preserve">Муниципальная программа «Жилище» </w:t>
      </w:r>
      <w:r w:rsidR="0093429D" w:rsidRPr="005943DE">
        <w:rPr>
          <w:rFonts w:eastAsia="Calibri"/>
          <w:sz w:val="28"/>
          <w:szCs w:val="28"/>
          <w:lang w:eastAsia="en-US"/>
        </w:rPr>
        <w:t xml:space="preserve">была </w:t>
      </w:r>
      <w:r w:rsidRPr="005943DE">
        <w:rPr>
          <w:rFonts w:eastAsia="Calibri"/>
          <w:sz w:val="28"/>
          <w:szCs w:val="28"/>
          <w:lang w:eastAsia="en-US"/>
        </w:rPr>
        <w:t>утверждена постановлением Главы г.о. Лыткарино от 31.10.2019 №837-п (далее – МП «Жилище», Программа).</w:t>
      </w:r>
    </w:p>
    <w:p w14:paraId="3FFD56D2" w14:textId="7FB97157" w:rsidR="00B82227" w:rsidRPr="005943DE" w:rsidRDefault="00B82227" w:rsidP="00B82227">
      <w:pPr>
        <w:spacing w:line="276" w:lineRule="auto"/>
        <w:ind w:firstLine="709"/>
        <w:jc w:val="both"/>
        <w:rPr>
          <w:rFonts w:eastAsia="Calibri"/>
          <w:sz w:val="28"/>
          <w:szCs w:val="28"/>
          <w:lang w:eastAsia="en-US"/>
        </w:rPr>
      </w:pPr>
      <w:r w:rsidRPr="005943DE">
        <w:rPr>
          <w:rFonts w:eastAsia="Calibri"/>
          <w:sz w:val="28"/>
          <w:szCs w:val="28"/>
          <w:lang w:eastAsia="en-US"/>
        </w:rPr>
        <w:t>Муниципальным заказчиком МП «Жилище» явля</w:t>
      </w:r>
      <w:r w:rsidR="0093429D" w:rsidRPr="005943DE">
        <w:rPr>
          <w:rFonts w:eastAsia="Calibri"/>
          <w:sz w:val="28"/>
          <w:szCs w:val="28"/>
          <w:lang w:eastAsia="en-US"/>
        </w:rPr>
        <w:t>лась</w:t>
      </w:r>
      <w:r w:rsidRPr="005943DE">
        <w:rPr>
          <w:rFonts w:eastAsia="Calibri"/>
          <w:sz w:val="28"/>
          <w:szCs w:val="28"/>
          <w:lang w:eastAsia="en-US"/>
        </w:rPr>
        <w:t xml:space="preserve"> Администрация городского округа Лыткарино.</w:t>
      </w:r>
    </w:p>
    <w:p w14:paraId="74F890B9" w14:textId="5BFD5EFB" w:rsidR="00B82227" w:rsidRPr="005943DE" w:rsidRDefault="00B82227" w:rsidP="00B82227">
      <w:pPr>
        <w:spacing w:line="276" w:lineRule="auto"/>
        <w:ind w:firstLine="709"/>
        <w:jc w:val="both"/>
        <w:rPr>
          <w:rFonts w:eastAsia="Calibri"/>
          <w:sz w:val="28"/>
          <w:szCs w:val="28"/>
          <w:lang w:eastAsia="en-US"/>
        </w:rPr>
      </w:pPr>
      <w:r w:rsidRPr="005943DE">
        <w:rPr>
          <w:rFonts w:eastAsia="Calibri"/>
          <w:sz w:val="28"/>
          <w:szCs w:val="28"/>
          <w:lang w:eastAsia="en-US"/>
        </w:rPr>
        <w:t>Согласно информации, указанной в разделе 2 «Характеристика проблемы в сфере реализации муниципальной программы», ответственными за выполнение отдельных мероприятий Программы явля</w:t>
      </w:r>
      <w:r w:rsidR="0093429D" w:rsidRPr="005943DE">
        <w:rPr>
          <w:rFonts w:eastAsia="Calibri"/>
          <w:sz w:val="28"/>
          <w:szCs w:val="28"/>
          <w:lang w:eastAsia="en-US"/>
        </w:rPr>
        <w:t>лись</w:t>
      </w:r>
      <w:r w:rsidRPr="005943DE">
        <w:rPr>
          <w:rFonts w:eastAsia="Calibri"/>
          <w:sz w:val="28"/>
          <w:szCs w:val="28"/>
          <w:lang w:eastAsia="en-US"/>
        </w:rPr>
        <w:t xml:space="preserve"> Администрация г.о. Лыткарино, Управление жилищно-коммунального хозяйства и развития городской инфраструктуры города Лыткарино, Комитет по управлению имуществом города Лыткарино, Управление архитектуры, градостроительства и инвестиционной политики города Лыткарино. При этом, в разделе 5 «Перечень мероприятий подпрограмм» отсутств</w:t>
      </w:r>
      <w:r w:rsidR="0093429D" w:rsidRPr="005943DE">
        <w:rPr>
          <w:rFonts w:eastAsia="Calibri"/>
          <w:sz w:val="28"/>
          <w:szCs w:val="28"/>
          <w:lang w:eastAsia="en-US"/>
        </w:rPr>
        <w:t>овали</w:t>
      </w:r>
      <w:r w:rsidRPr="005943DE">
        <w:rPr>
          <w:rFonts w:eastAsia="Calibri"/>
          <w:sz w:val="28"/>
          <w:szCs w:val="28"/>
          <w:lang w:eastAsia="en-US"/>
        </w:rPr>
        <w:t xml:space="preserve"> сведения об ответственных за выполнение мероприятий подпрограммы, а также сведения об ожидаемых результатах выполнения мероприятий (не заполнены графы №№12, 13).</w:t>
      </w:r>
    </w:p>
    <w:p w14:paraId="7ED5129F" w14:textId="77777777" w:rsidR="00B82227" w:rsidRPr="005943DE" w:rsidRDefault="00B82227" w:rsidP="00B82227">
      <w:pPr>
        <w:spacing w:line="276" w:lineRule="auto"/>
        <w:ind w:firstLine="709"/>
        <w:jc w:val="both"/>
        <w:rPr>
          <w:rFonts w:eastAsia="Calibri"/>
          <w:sz w:val="28"/>
          <w:szCs w:val="28"/>
          <w:lang w:eastAsia="en-US"/>
        </w:rPr>
      </w:pPr>
      <w:r w:rsidRPr="005943DE">
        <w:rPr>
          <w:rFonts w:eastAsia="Calibri"/>
          <w:sz w:val="28"/>
          <w:szCs w:val="28"/>
          <w:lang w:eastAsia="en-US"/>
        </w:rPr>
        <w:t>На данный факт Контрольно-счётной палата городского округа Лыткарино неоднократно указывала в заключениях по результатам проведенных экспертиз (от 29.10.2019 №112, №56</w:t>
      </w:r>
      <w:r w:rsidRPr="005943DE">
        <w:t xml:space="preserve"> </w:t>
      </w:r>
      <w:r w:rsidRPr="005943DE">
        <w:rPr>
          <w:rFonts w:eastAsia="Calibri"/>
          <w:sz w:val="28"/>
          <w:szCs w:val="28"/>
          <w:lang w:eastAsia="en-US"/>
        </w:rPr>
        <w:t>на годовой отчет об исполнении бюджета городского округа Лыткарино Московской области за 2020 год, №36 на годовой отчет об исполнении бюджета городского округа Лыткарино Московской области за 2021 год). Данные нарушения в течение 2022 года не были устранены и носят системный характер.</w:t>
      </w:r>
    </w:p>
    <w:p w14:paraId="4F38630F" w14:textId="7E062BCB" w:rsidR="00B82227" w:rsidRPr="005943DE" w:rsidRDefault="00B82227" w:rsidP="00B82227">
      <w:pPr>
        <w:spacing w:line="276" w:lineRule="auto"/>
        <w:ind w:firstLine="709"/>
        <w:jc w:val="both"/>
        <w:rPr>
          <w:sz w:val="28"/>
          <w:szCs w:val="28"/>
        </w:rPr>
      </w:pPr>
      <w:r w:rsidRPr="005943DE">
        <w:rPr>
          <w:sz w:val="28"/>
          <w:szCs w:val="28"/>
        </w:rPr>
        <w:t>Структура Программы состо</w:t>
      </w:r>
      <w:r w:rsidR="0093429D" w:rsidRPr="005943DE">
        <w:rPr>
          <w:sz w:val="28"/>
          <w:szCs w:val="28"/>
        </w:rPr>
        <w:t>яла</w:t>
      </w:r>
      <w:r w:rsidRPr="005943DE">
        <w:rPr>
          <w:sz w:val="28"/>
          <w:szCs w:val="28"/>
        </w:rPr>
        <w:t xml:space="preserve"> из пяти подпрограмм:</w:t>
      </w:r>
    </w:p>
    <w:p w14:paraId="413D15AF" w14:textId="77777777" w:rsidR="00B82227" w:rsidRPr="005943DE" w:rsidRDefault="00B82227" w:rsidP="00B82227">
      <w:pPr>
        <w:spacing w:line="276" w:lineRule="auto"/>
        <w:ind w:firstLine="709"/>
        <w:jc w:val="both"/>
        <w:rPr>
          <w:rFonts w:eastAsia="Calibri"/>
          <w:sz w:val="28"/>
          <w:szCs w:val="28"/>
          <w:lang w:eastAsia="en-US"/>
        </w:rPr>
      </w:pPr>
      <w:r w:rsidRPr="005943DE">
        <w:rPr>
          <w:rFonts w:eastAsia="Calibri"/>
          <w:sz w:val="28"/>
          <w:szCs w:val="28"/>
          <w:lang w:eastAsia="en-US"/>
        </w:rPr>
        <w:t>подпрограмма I «Создание условий для жилищного строительства»;</w:t>
      </w:r>
    </w:p>
    <w:p w14:paraId="5F75AF3E" w14:textId="77777777" w:rsidR="00B82227" w:rsidRPr="005943DE" w:rsidRDefault="00B82227" w:rsidP="00B82227">
      <w:pPr>
        <w:spacing w:line="276" w:lineRule="auto"/>
        <w:ind w:firstLine="709"/>
        <w:jc w:val="both"/>
        <w:rPr>
          <w:rFonts w:eastAsia="Calibri"/>
          <w:sz w:val="28"/>
          <w:szCs w:val="28"/>
          <w:lang w:eastAsia="en-US"/>
        </w:rPr>
      </w:pPr>
      <w:r w:rsidRPr="005943DE">
        <w:rPr>
          <w:rFonts w:eastAsia="Calibri"/>
          <w:sz w:val="28"/>
          <w:szCs w:val="28"/>
          <w:lang w:eastAsia="en-US"/>
        </w:rPr>
        <w:t>подпрограмма II «Обеспечение жильем молодых семей»;</w:t>
      </w:r>
    </w:p>
    <w:p w14:paraId="40D0C11A" w14:textId="77777777" w:rsidR="00B82227" w:rsidRPr="005943DE" w:rsidRDefault="00B82227" w:rsidP="00B82227">
      <w:pPr>
        <w:spacing w:line="276" w:lineRule="auto"/>
        <w:ind w:firstLine="709"/>
        <w:jc w:val="both"/>
        <w:rPr>
          <w:rFonts w:eastAsia="Calibri"/>
          <w:sz w:val="28"/>
          <w:szCs w:val="28"/>
          <w:lang w:eastAsia="en-US"/>
        </w:rPr>
      </w:pPr>
      <w:r w:rsidRPr="005943DE">
        <w:rPr>
          <w:rFonts w:eastAsia="Calibri"/>
          <w:sz w:val="28"/>
          <w:szCs w:val="28"/>
          <w:lang w:eastAsia="en-US"/>
        </w:rPr>
        <w:t>подпрограмма III «Обеспечение жильем детей-сирот и детей, оставшихся без попечения родителей, лиц из числа детей-сирот и детей, оставшихся без попечения родителей»;</w:t>
      </w:r>
    </w:p>
    <w:p w14:paraId="238CEBA6" w14:textId="77777777" w:rsidR="00B82227" w:rsidRPr="005943DE" w:rsidRDefault="00B82227" w:rsidP="00B82227">
      <w:pPr>
        <w:spacing w:line="276" w:lineRule="auto"/>
        <w:ind w:firstLine="709"/>
        <w:jc w:val="both"/>
        <w:rPr>
          <w:rFonts w:eastAsia="Calibri"/>
          <w:sz w:val="28"/>
          <w:szCs w:val="28"/>
          <w:lang w:eastAsia="en-US"/>
        </w:rPr>
      </w:pPr>
      <w:r w:rsidRPr="005943DE">
        <w:rPr>
          <w:rFonts w:eastAsia="Calibri"/>
          <w:sz w:val="28"/>
          <w:szCs w:val="28"/>
          <w:lang w:eastAsia="en-US"/>
        </w:rPr>
        <w:t>подпрограмма VII «Улучшение жилищных условий отдельных категорий многодетных семей»;</w:t>
      </w:r>
    </w:p>
    <w:p w14:paraId="7038F3AD" w14:textId="77777777" w:rsidR="00B82227" w:rsidRPr="005943DE" w:rsidRDefault="00B82227" w:rsidP="00B82227">
      <w:pPr>
        <w:spacing w:line="276" w:lineRule="auto"/>
        <w:ind w:firstLine="709"/>
        <w:jc w:val="both"/>
        <w:rPr>
          <w:rFonts w:eastAsia="Calibri"/>
          <w:sz w:val="28"/>
          <w:szCs w:val="28"/>
          <w:lang w:eastAsia="en-US"/>
        </w:rPr>
      </w:pPr>
      <w:r w:rsidRPr="005943DE">
        <w:rPr>
          <w:rFonts w:eastAsia="Calibri"/>
          <w:sz w:val="28"/>
          <w:szCs w:val="28"/>
          <w:lang w:eastAsia="en-US"/>
        </w:rPr>
        <w:t xml:space="preserve">подпрограмма </w:t>
      </w:r>
      <w:bookmarkStart w:id="129" w:name="_Hlk101649021"/>
      <w:r w:rsidRPr="005943DE">
        <w:rPr>
          <w:rFonts w:eastAsia="Calibri"/>
          <w:sz w:val="28"/>
          <w:szCs w:val="28"/>
          <w:lang w:eastAsia="en-US"/>
        </w:rPr>
        <w:t>VIII</w:t>
      </w:r>
      <w:bookmarkEnd w:id="129"/>
      <w:r w:rsidRPr="005943DE">
        <w:rPr>
          <w:rFonts w:eastAsia="Calibri"/>
          <w:sz w:val="28"/>
          <w:szCs w:val="28"/>
          <w:lang w:eastAsia="en-US"/>
        </w:rPr>
        <w:t xml:space="preserve"> «Обеспечение жильем отдельных категорий граждан, установленных федеральным законодательством».</w:t>
      </w:r>
    </w:p>
    <w:p w14:paraId="53E932C6" w14:textId="77777777" w:rsidR="00B82227" w:rsidRPr="005943DE" w:rsidRDefault="00B82227" w:rsidP="00B82227">
      <w:pPr>
        <w:spacing w:line="276" w:lineRule="auto"/>
        <w:ind w:firstLine="709"/>
        <w:jc w:val="both"/>
        <w:rPr>
          <w:rFonts w:eastAsia="Calibri"/>
          <w:sz w:val="28"/>
          <w:szCs w:val="28"/>
          <w:lang w:eastAsia="en-US"/>
        </w:rPr>
      </w:pPr>
      <w:r w:rsidRPr="005943DE">
        <w:rPr>
          <w:rFonts w:eastAsia="Calibri"/>
          <w:sz w:val="28"/>
          <w:szCs w:val="28"/>
          <w:lang w:eastAsia="en-US"/>
        </w:rPr>
        <w:t>В 2022 году в Программу было внесено 3 изменения (постановлениями Главы г.о. Лыткарино от 24.03.2022 №141-п, от 26.07.2022 №456-п, от 28.12.2022 №816-п) в части изменения объёмов финансирования, в том числе по источникам финансирования МП «Жилище».</w:t>
      </w:r>
    </w:p>
    <w:p w14:paraId="344DCABE" w14:textId="772534BB" w:rsidR="00B82227" w:rsidRPr="005943DE" w:rsidRDefault="00B82227" w:rsidP="00B82227">
      <w:pPr>
        <w:spacing w:line="276" w:lineRule="auto"/>
        <w:ind w:firstLine="709"/>
        <w:jc w:val="both"/>
        <w:rPr>
          <w:rFonts w:eastAsia="Calibri"/>
          <w:sz w:val="28"/>
          <w:szCs w:val="28"/>
          <w:lang w:eastAsia="en-US"/>
        </w:rPr>
      </w:pPr>
      <w:r w:rsidRPr="005943DE">
        <w:rPr>
          <w:rFonts w:eastAsia="Calibri"/>
          <w:sz w:val="28"/>
          <w:szCs w:val="28"/>
          <w:lang w:eastAsia="en-US"/>
        </w:rPr>
        <w:t>В связи с изменением объемов межбюджетных трансфертов общий объем финансирования муниципальной программы «Жилище» увеличился на 10 233,0 тыс. рублей или на 23,1%.</w:t>
      </w:r>
    </w:p>
    <w:p w14:paraId="2767BBAF" w14:textId="77777777" w:rsidR="00B82227" w:rsidRPr="005943DE" w:rsidRDefault="00B82227" w:rsidP="00B82227">
      <w:pPr>
        <w:spacing w:line="276" w:lineRule="auto"/>
        <w:ind w:firstLine="709"/>
        <w:jc w:val="both"/>
        <w:rPr>
          <w:rFonts w:eastAsia="Calibri"/>
          <w:sz w:val="28"/>
          <w:szCs w:val="28"/>
          <w:lang w:eastAsia="en-US"/>
        </w:rPr>
      </w:pPr>
      <w:r w:rsidRPr="005943DE">
        <w:rPr>
          <w:rFonts w:eastAsia="Calibri"/>
          <w:sz w:val="28"/>
          <w:szCs w:val="28"/>
          <w:lang w:eastAsia="en-US"/>
        </w:rPr>
        <w:t>Расходы на исполнение мероприятий подпрограмм I, VII и VIII бюджетом г.о. Лыткарино в 2022 году не были запланированы.</w:t>
      </w:r>
    </w:p>
    <w:p w14:paraId="5197E830" w14:textId="4DCB0481" w:rsidR="00B82227" w:rsidRPr="005943DE" w:rsidRDefault="00B82227" w:rsidP="00B82227">
      <w:pPr>
        <w:spacing w:line="276" w:lineRule="auto"/>
        <w:ind w:firstLine="709"/>
        <w:jc w:val="both"/>
        <w:rPr>
          <w:rFonts w:eastAsia="Calibri"/>
          <w:sz w:val="28"/>
          <w:szCs w:val="28"/>
          <w:lang w:eastAsia="en-US"/>
        </w:rPr>
      </w:pPr>
      <w:r w:rsidRPr="005943DE">
        <w:rPr>
          <w:rFonts w:eastAsia="Calibri"/>
          <w:sz w:val="28"/>
          <w:szCs w:val="28"/>
          <w:lang w:eastAsia="en-US"/>
        </w:rPr>
        <w:lastRenderedPageBreak/>
        <w:t xml:space="preserve">Согласно данным Оперативного отчета о выполнении муниципальной программы «Жилище» на реализацию мероприятий было профинансировано </w:t>
      </w:r>
      <w:r w:rsidRPr="005943DE">
        <w:rPr>
          <w:rFonts w:eastAsia="Calibri"/>
          <w:bCs/>
          <w:sz w:val="28"/>
          <w:szCs w:val="28"/>
          <w:lang w:eastAsia="en-US"/>
        </w:rPr>
        <w:t>52 551,8</w:t>
      </w:r>
      <w:r w:rsidRPr="005943DE">
        <w:rPr>
          <w:rFonts w:eastAsia="Calibri"/>
          <w:b/>
          <w:sz w:val="28"/>
          <w:szCs w:val="28"/>
          <w:lang w:eastAsia="en-US"/>
        </w:rPr>
        <w:t xml:space="preserve"> </w:t>
      </w:r>
      <w:r w:rsidRPr="005943DE">
        <w:rPr>
          <w:rFonts w:eastAsia="Calibri"/>
          <w:sz w:val="28"/>
          <w:szCs w:val="28"/>
          <w:lang w:eastAsia="en-US"/>
        </w:rPr>
        <w:t xml:space="preserve">тыс. рублей или 96,5% от утвержденного бюджета. </w:t>
      </w:r>
    </w:p>
    <w:p w14:paraId="4BB35B71" w14:textId="77777777" w:rsidR="00B82227" w:rsidRPr="005943DE" w:rsidRDefault="00B82227" w:rsidP="00B82227">
      <w:pPr>
        <w:spacing w:line="276" w:lineRule="auto"/>
        <w:ind w:firstLine="709"/>
        <w:jc w:val="both"/>
        <w:rPr>
          <w:rFonts w:eastAsia="Calibri"/>
          <w:sz w:val="28"/>
          <w:szCs w:val="28"/>
          <w:lang w:eastAsia="en-US"/>
        </w:rPr>
      </w:pPr>
      <w:r w:rsidRPr="005943DE">
        <w:rPr>
          <w:rFonts w:eastAsia="Calibri"/>
          <w:sz w:val="28"/>
          <w:szCs w:val="28"/>
          <w:lang w:eastAsia="en-US"/>
        </w:rPr>
        <w:t>В ходе проведенного анализа достижения запланированных на 2022 год результатов реализации муниципальной программы было установлено следующее.</w:t>
      </w:r>
    </w:p>
    <w:p w14:paraId="3AC7EE5E" w14:textId="77777777" w:rsidR="00B82227" w:rsidRPr="005943DE" w:rsidRDefault="00B82227" w:rsidP="00B82227">
      <w:pPr>
        <w:spacing w:line="276" w:lineRule="auto"/>
        <w:ind w:firstLine="709"/>
        <w:jc w:val="both"/>
        <w:rPr>
          <w:rFonts w:eastAsia="Calibri"/>
          <w:sz w:val="28"/>
          <w:szCs w:val="28"/>
          <w:lang w:eastAsia="en-US"/>
        </w:rPr>
      </w:pPr>
      <w:r w:rsidRPr="005943DE">
        <w:rPr>
          <w:rFonts w:eastAsia="Calibri"/>
          <w:sz w:val="28"/>
          <w:szCs w:val="28"/>
          <w:lang w:eastAsia="en-US"/>
        </w:rPr>
        <w:t>Муниципальной программой установлены плановые значения на 2022 год по 4 показателям. По данным Годового отчета о реализации мероприятий муниципальной программы «Жилище» за 2022 год («Оценка результатов реализации муниципальной программы Московской области Жилище») достигнуто 3 показателя.</w:t>
      </w:r>
    </w:p>
    <w:p w14:paraId="231070B4" w14:textId="77777777" w:rsidR="00B82227" w:rsidRPr="005943DE" w:rsidRDefault="00B82227" w:rsidP="00B82227">
      <w:pPr>
        <w:spacing w:line="276" w:lineRule="auto"/>
        <w:ind w:firstLine="709"/>
        <w:jc w:val="both"/>
        <w:rPr>
          <w:rFonts w:eastAsia="Calibri"/>
          <w:sz w:val="28"/>
          <w:szCs w:val="28"/>
          <w:highlight w:val="yellow"/>
          <w:lang w:eastAsia="en-US"/>
        </w:rPr>
      </w:pPr>
    </w:p>
    <w:p w14:paraId="48C07A17" w14:textId="77777777" w:rsidR="00B82227" w:rsidRPr="005943DE" w:rsidRDefault="00B82227" w:rsidP="00B82227">
      <w:pPr>
        <w:spacing w:line="276" w:lineRule="auto"/>
        <w:ind w:firstLine="709"/>
        <w:jc w:val="both"/>
        <w:rPr>
          <w:rFonts w:eastAsia="Calibri"/>
          <w:b/>
          <w:i/>
          <w:sz w:val="28"/>
          <w:szCs w:val="28"/>
          <w:lang w:eastAsia="en-US"/>
        </w:rPr>
      </w:pPr>
      <w:r w:rsidRPr="005943DE">
        <w:rPr>
          <w:rFonts w:eastAsia="Calibri"/>
          <w:b/>
          <w:i/>
          <w:sz w:val="28"/>
          <w:szCs w:val="28"/>
          <w:lang w:eastAsia="en-US"/>
        </w:rPr>
        <w:t>Муниципальная программа «Спорт» на 2020-2024 годы.</w:t>
      </w:r>
    </w:p>
    <w:p w14:paraId="1B188FE3" w14:textId="5889257F" w:rsidR="00B82227" w:rsidRPr="005943DE" w:rsidRDefault="00B82227" w:rsidP="00B82227">
      <w:pPr>
        <w:shd w:val="clear" w:color="auto" w:fill="FFFFFF" w:themeFill="background1"/>
        <w:spacing w:line="276" w:lineRule="auto"/>
        <w:ind w:firstLine="709"/>
        <w:jc w:val="both"/>
        <w:rPr>
          <w:rFonts w:eastAsia="Calibri"/>
          <w:sz w:val="28"/>
          <w:szCs w:val="28"/>
          <w:lang w:eastAsia="en-US"/>
        </w:rPr>
      </w:pPr>
      <w:r w:rsidRPr="005943DE">
        <w:rPr>
          <w:rFonts w:eastAsia="Calibri"/>
          <w:sz w:val="28"/>
          <w:szCs w:val="28"/>
          <w:lang w:eastAsia="en-US"/>
        </w:rPr>
        <w:t xml:space="preserve">Муниципальная программа «Спорт» </w:t>
      </w:r>
      <w:r w:rsidR="0093429D" w:rsidRPr="005943DE">
        <w:rPr>
          <w:rFonts w:eastAsia="Calibri"/>
          <w:sz w:val="28"/>
          <w:szCs w:val="28"/>
          <w:lang w:eastAsia="en-US"/>
        </w:rPr>
        <w:t xml:space="preserve">была </w:t>
      </w:r>
      <w:r w:rsidRPr="005943DE">
        <w:rPr>
          <w:rFonts w:eastAsia="Calibri"/>
          <w:sz w:val="28"/>
          <w:szCs w:val="28"/>
          <w:lang w:eastAsia="en-US"/>
        </w:rPr>
        <w:t>утверждена постановлением Главы г.о. Лыткарино от 31.10.2019 № 834-п (далее – МП «Спорт», Программа).</w:t>
      </w:r>
    </w:p>
    <w:p w14:paraId="1854AE8A" w14:textId="2CB7CFCA" w:rsidR="00B82227" w:rsidRPr="005943DE" w:rsidRDefault="00B82227" w:rsidP="00B82227">
      <w:pPr>
        <w:shd w:val="clear" w:color="auto" w:fill="FFFFFF" w:themeFill="background1"/>
        <w:spacing w:line="276" w:lineRule="auto"/>
        <w:ind w:firstLine="709"/>
        <w:jc w:val="both"/>
        <w:rPr>
          <w:rFonts w:eastAsia="Calibri"/>
          <w:sz w:val="28"/>
          <w:szCs w:val="28"/>
          <w:lang w:eastAsia="en-US"/>
        </w:rPr>
      </w:pPr>
      <w:r w:rsidRPr="005943DE">
        <w:rPr>
          <w:rFonts w:eastAsia="Calibri"/>
          <w:sz w:val="28"/>
          <w:szCs w:val="28"/>
          <w:lang w:eastAsia="en-US"/>
        </w:rPr>
        <w:t>Муниципальным заказчиком МП «Спорт» явля</w:t>
      </w:r>
      <w:r w:rsidR="0093429D" w:rsidRPr="005943DE">
        <w:rPr>
          <w:rFonts w:eastAsia="Calibri"/>
          <w:sz w:val="28"/>
          <w:szCs w:val="28"/>
          <w:lang w:eastAsia="en-US"/>
        </w:rPr>
        <w:t>лась</w:t>
      </w:r>
      <w:r w:rsidRPr="005943DE">
        <w:rPr>
          <w:rFonts w:eastAsia="Calibri"/>
          <w:sz w:val="28"/>
          <w:szCs w:val="28"/>
          <w:lang w:eastAsia="en-US"/>
        </w:rPr>
        <w:t xml:space="preserve"> Администрация городского округа Лыткарино. Ответственными за выполнение отдельных мероприятий МП «Спорт» явля</w:t>
      </w:r>
      <w:r w:rsidR="0093429D" w:rsidRPr="005943DE">
        <w:rPr>
          <w:rFonts w:eastAsia="Calibri"/>
          <w:sz w:val="28"/>
          <w:szCs w:val="28"/>
          <w:lang w:eastAsia="en-US"/>
        </w:rPr>
        <w:t>лись</w:t>
      </w:r>
      <w:r w:rsidRPr="005943DE">
        <w:rPr>
          <w:rFonts w:eastAsia="Calibri"/>
          <w:sz w:val="28"/>
          <w:szCs w:val="28"/>
          <w:lang w:eastAsia="en-US"/>
        </w:rPr>
        <w:t xml:space="preserve"> Администрация г.о. Лыткарино, МАУ «ЛСК Лыткарино», МБУ «СШОР Лыткарино», МБУ «СШ Лыткарино», МБУ «СШ «Ориент» Лыткарино», МУ «ДК «Центр Молодежи», МУ «ДК «Мир», МКУ «Комитет по делам культуры, молодежи, спорта и туризма города Лыткарино».</w:t>
      </w:r>
    </w:p>
    <w:p w14:paraId="03B8AB05" w14:textId="24B49D0A" w:rsidR="00B82227" w:rsidRPr="005943DE" w:rsidRDefault="00B82227" w:rsidP="00B82227">
      <w:pPr>
        <w:shd w:val="clear" w:color="auto" w:fill="FFFFFF" w:themeFill="background1"/>
        <w:spacing w:line="276" w:lineRule="auto"/>
        <w:ind w:firstLine="709"/>
        <w:jc w:val="both"/>
        <w:rPr>
          <w:rFonts w:eastAsia="Calibri"/>
          <w:sz w:val="28"/>
          <w:szCs w:val="28"/>
          <w:lang w:eastAsia="en-US"/>
        </w:rPr>
      </w:pPr>
      <w:r w:rsidRPr="005943DE">
        <w:rPr>
          <w:rFonts w:eastAsia="Calibri"/>
          <w:sz w:val="28"/>
          <w:szCs w:val="28"/>
          <w:lang w:eastAsia="en-US"/>
        </w:rPr>
        <w:t>Структура Программы состо</w:t>
      </w:r>
      <w:r w:rsidR="0093429D" w:rsidRPr="005943DE">
        <w:rPr>
          <w:rFonts w:eastAsia="Calibri"/>
          <w:sz w:val="28"/>
          <w:szCs w:val="28"/>
          <w:lang w:eastAsia="en-US"/>
        </w:rPr>
        <w:t>яла</w:t>
      </w:r>
      <w:r w:rsidRPr="005943DE">
        <w:rPr>
          <w:rFonts w:eastAsia="Calibri"/>
          <w:sz w:val="28"/>
          <w:szCs w:val="28"/>
          <w:lang w:eastAsia="en-US"/>
        </w:rPr>
        <w:t xml:space="preserve"> из двух подпрограмм:</w:t>
      </w:r>
    </w:p>
    <w:p w14:paraId="5E858BD9" w14:textId="77777777" w:rsidR="00B82227" w:rsidRPr="005943DE" w:rsidRDefault="00B82227" w:rsidP="00B82227">
      <w:pPr>
        <w:shd w:val="clear" w:color="auto" w:fill="FFFFFF" w:themeFill="background1"/>
        <w:spacing w:line="276" w:lineRule="auto"/>
        <w:ind w:firstLine="709"/>
        <w:jc w:val="both"/>
        <w:rPr>
          <w:rFonts w:eastAsia="Calibri"/>
          <w:sz w:val="28"/>
          <w:szCs w:val="28"/>
          <w:lang w:eastAsia="en-US"/>
        </w:rPr>
      </w:pPr>
      <w:r w:rsidRPr="005943DE">
        <w:rPr>
          <w:rFonts w:eastAsia="Calibri"/>
          <w:sz w:val="28"/>
          <w:szCs w:val="28"/>
          <w:lang w:eastAsia="en-US"/>
        </w:rPr>
        <w:t xml:space="preserve">подпрограмма I «Развитие физической культуры и спорта» (далее – подпрограмма </w:t>
      </w:r>
      <w:r w:rsidRPr="005943DE">
        <w:rPr>
          <w:rFonts w:eastAsia="Calibri"/>
          <w:sz w:val="28"/>
          <w:szCs w:val="28"/>
          <w:lang w:val="en-US" w:eastAsia="en-US"/>
        </w:rPr>
        <w:t>I</w:t>
      </w:r>
      <w:r w:rsidRPr="005943DE">
        <w:rPr>
          <w:rFonts w:eastAsia="Calibri"/>
          <w:sz w:val="28"/>
          <w:szCs w:val="28"/>
          <w:lang w:eastAsia="en-US"/>
        </w:rPr>
        <w:t>);</w:t>
      </w:r>
    </w:p>
    <w:p w14:paraId="4452E40A" w14:textId="77777777" w:rsidR="00B82227" w:rsidRPr="005943DE" w:rsidRDefault="00B82227" w:rsidP="00B82227">
      <w:pPr>
        <w:shd w:val="clear" w:color="auto" w:fill="FFFFFF" w:themeFill="background1"/>
        <w:spacing w:line="276" w:lineRule="auto"/>
        <w:ind w:firstLine="709"/>
        <w:jc w:val="both"/>
        <w:rPr>
          <w:rFonts w:eastAsia="Calibri"/>
          <w:sz w:val="28"/>
          <w:szCs w:val="28"/>
          <w:lang w:eastAsia="en-US"/>
        </w:rPr>
      </w:pPr>
      <w:r w:rsidRPr="005943DE">
        <w:rPr>
          <w:rFonts w:eastAsia="Calibri"/>
          <w:sz w:val="28"/>
          <w:szCs w:val="28"/>
          <w:lang w:eastAsia="en-US"/>
        </w:rPr>
        <w:t xml:space="preserve">подпрограмма III «Подготовка спортивного резерва» (далее – подпрограмма </w:t>
      </w:r>
      <w:r w:rsidRPr="005943DE">
        <w:rPr>
          <w:rFonts w:eastAsia="Calibri"/>
          <w:sz w:val="28"/>
          <w:szCs w:val="28"/>
          <w:lang w:val="en-US" w:eastAsia="en-US"/>
        </w:rPr>
        <w:t>III</w:t>
      </w:r>
      <w:r w:rsidRPr="005943DE">
        <w:rPr>
          <w:rFonts w:eastAsia="Calibri"/>
          <w:sz w:val="28"/>
          <w:szCs w:val="28"/>
          <w:lang w:eastAsia="en-US"/>
        </w:rPr>
        <w:t>).</w:t>
      </w:r>
    </w:p>
    <w:p w14:paraId="3B03362A" w14:textId="2EE0E9F9" w:rsidR="00B82227" w:rsidRPr="005943DE" w:rsidRDefault="00B82227" w:rsidP="00B82227">
      <w:pPr>
        <w:shd w:val="clear" w:color="auto" w:fill="FFFFFF" w:themeFill="background1"/>
        <w:spacing w:line="276" w:lineRule="auto"/>
        <w:ind w:firstLine="709"/>
        <w:jc w:val="both"/>
        <w:rPr>
          <w:rFonts w:eastAsia="Calibri"/>
          <w:sz w:val="28"/>
          <w:szCs w:val="28"/>
          <w:lang w:eastAsia="en-US"/>
        </w:rPr>
      </w:pPr>
      <w:r w:rsidRPr="005943DE">
        <w:rPr>
          <w:rFonts w:eastAsia="Calibri"/>
          <w:sz w:val="28"/>
          <w:szCs w:val="28"/>
          <w:lang w:eastAsia="en-US"/>
        </w:rPr>
        <w:t>В 2022 году в МП «Спорт» было внесено 8 изменений</w:t>
      </w:r>
      <w:r w:rsidRPr="005943DE">
        <w:rPr>
          <w:sz w:val="18"/>
          <w:szCs w:val="18"/>
        </w:rPr>
        <w:t xml:space="preserve"> </w:t>
      </w:r>
      <w:r w:rsidRPr="005943DE">
        <w:rPr>
          <w:sz w:val="28"/>
          <w:szCs w:val="28"/>
        </w:rPr>
        <w:t xml:space="preserve">(постановлениями Главы г.о. Лыткарино </w:t>
      </w:r>
      <w:r w:rsidRPr="005943DE">
        <w:rPr>
          <w:rFonts w:eastAsia="Calibri"/>
          <w:sz w:val="28"/>
          <w:szCs w:val="28"/>
          <w:lang w:eastAsia="en-US"/>
        </w:rPr>
        <w:t>от 19.01.2022 №23-п, от 16.02.2022 №59-п, от 11.04.2022 №211-п, от 21.06.2022 №375-п, от 15.08.2022 №491-п, от 31.10.2022 №664-п, от 30.11.2022 №751-п, от 28.12.2022 №817-п)</w:t>
      </w:r>
      <w:r w:rsidR="00B04CAA" w:rsidRPr="005943DE">
        <w:rPr>
          <w:rFonts w:eastAsia="Calibri"/>
          <w:sz w:val="28"/>
          <w:szCs w:val="28"/>
          <w:lang w:eastAsia="en-US"/>
        </w:rPr>
        <w:t xml:space="preserve"> в части изменения объемов финансирования Программы.</w:t>
      </w:r>
    </w:p>
    <w:p w14:paraId="0541BDA2" w14:textId="7268D4A3" w:rsidR="00B82227" w:rsidRPr="005943DE" w:rsidRDefault="00B82227" w:rsidP="00B82227">
      <w:pPr>
        <w:shd w:val="clear" w:color="auto" w:fill="FFFFFF" w:themeFill="background1"/>
        <w:spacing w:line="276" w:lineRule="auto"/>
        <w:ind w:firstLine="709"/>
        <w:jc w:val="both"/>
        <w:rPr>
          <w:rFonts w:eastAsia="Calibri"/>
          <w:sz w:val="28"/>
          <w:szCs w:val="28"/>
          <w:lang w:eastAsia="en-US"/>
        </w:rPr>
      </w:pPr>
      <w:r w:rsidRPr="005943DE">
        <w:rPr>
          <w:rFonts w:eastAsia="Calibri"/>
          <w:sz w:val="28"/>
          <w:szCs w:val="28"/>
          <w:lang w:eastAsia="en-US"/>
        </w:rPr>
        <w:t xml:space="preserve">В результате изменения объемов межбюджетных трансфертов объем финансирования </w:t>
      </w:r>
      <w:r w:rsidR="00712AC1" w:rsidRPr="005943DE">
        <w:rPr>
          <w:rFonts w:eastAsia="Calibri"/>
          <w:sz w:val="28"/>
          <w:szCs w:val="28"/>
          <w:lang w:eastAsia="en-US"/>
        </w:rPr>
        <w:t xml:space="preserve">по муниципальной </w:t>
      </w:r>
      <w:r w:rsidRPr="005943DE">
        <w:rPr>
          <w:rFonts w:eastAsia="Calibri"/>
          <w:sz w:val="28"/>
          <w:szCs w:val="28"/>
          <w:lang w:eastAsia="en-US"/>
        </w:rPr>
        <w:t>программ</w:t>
      </w:r>
      <w:r w:rsidR="00712AC1" w:rsidRPr="005943DE">
        <w:rPr>
          <w:rFonts w:eastAsia="Calibri"/>
          <w:sz w:val="28"/>
          <w:szCs w:val="28"/>
          <w:lang w:eastAsia="en-US"/>
        </w:rPr>
        <w:t>е</w:t>
      </w:r>
      <w:r w:rsidRPr="005943DE">
        <w:rPr>
          <w:rFonts w:eastAsia="Calibri"/>
          <w:sz w:val="28"/>
          <w:szCs w:val="28"/>
          <w:lang w:eastAsia="en-US"/>
        </w:rPr>
        <w:t xml:space="preserve"> «Спорт» </w:t>
      </w:r>
      <w:r w:rsidR="00712AC1" w:rsidRPr="005943DE">
        <w:rPr>
          <w:rFonts w:eastAsia="Calibri"/>
          <w:sz w:val="28"/>
          <w:szCs w:val="28"/>
          <w:lang w:eastAsia="en-US"/>
        </w:rPr>
        <w:t xml:space="preserve">был </w:t>
      </w:r>
      <w:r w:rsidRPr="005943DE">
        <w:rPr>
          <w:rFonts w:eastAsia="Calibri"/>
          <w:sz w:val="28"/>
          <w:szCs w:val="28"/>
          <w:lang w:eastAsia="en-US"/>
        </w:rPr>
        <w:t>увелич</w:t>
      </w:r>
      <w:r w:rsidR="00712AC1" w:rsidRPr="005943DE">
        <w:rPr>
          <w:rFonts w:eastAsia="Calibri"/>
          <w:sz w:val="28"/>
          <w:szCs w:val="28"/>
          <w:lang w:eastAsia="en-US"/>
        </w:rPr>
        <w:t>ен</w:t>
      </w:r>
      <w:r w:rsidRPr="005943DE">
        <w:rPr>
          <w:rFonts w:eastAsia="Calibri"/>
          <w:sz w:val="28"/>
          <w:szCs w:val="28"/>
          <w:lang w:eastAsia="en-US"/>
        </w:rPr>
        <w:t xml:space="preserve"> на 42 016,4 тыс. рублей или на 46,8%.</w:t>
      </w:r>
    </w:p>
    <w:p w14:paraId="025F23B0" w14:textId="6B17A338" w:rsidR="00035426" w:rsidRPr="005943DE" w:rsidRDefault="00B82227" w:rsidP="00035426">
      <w:pPr>
        <w:shd w:val="clear" w:color="auto" w:fill="FFFFFF" w:themeFill="background1"/>
        <w:spacing w:line="276" w:lineRule="auto"/>
        <w:ind w:firstLine="709"/>
        <w:jc w:val="both"/>
        <w:rPr>
          <w:sz w:val="28"/>
          <w:lang w:eastAsia="en-US"/>
        </w:rPr>
      </w:pPr>
      <w:r w:rsidRPr="005943DE">
        <w:rPr>
          <w:rFonts w:eastAsia="Calibri"/>
          <w:sz w:val="28"/>
          <w:szCs w:val="28"/>
          <w:lang w:eastAsia="en-US"/>
        </w:rPr>
        <w:t xml:space="preserve">Согласно данным Оперативного отчета о выполнении муниципальной программы «Спорт» </w:t>
      </w:r>
      <w:r w:rsidR="00F50576" w:rsidRPr="005943DE">
        <w:rPr>
          <w:rFonts w:eastAsia="Calibri"/>
          <w:sz w:val="28"/>
          <w:szCs w:val="28"/>
          <w:lang w:eastAsia="en-US"/>
        </w:rPr>
        <w:t>и</w:t>
      </w:r>
      <w:r w:rsidR="00035426" w:rsidRPr="005943DE">
        <w:rPr>
          <w:sz w:val="28"/>
          <w:lang w:eastAsia="en-US"/>
        </w:rPr>
        <w:t>сполнение по расходам на реализацию мероприятий Программы составило 131 674,9 тыс. рублей или 99,9%.</w:t>
      </w:r>
    </w:p>
    <w:p w14:paraId="1E12FE7D" w14:textId="77777777" w:rsidR="00B82227" w:rsidRPr="005943DE" w:rsidRDefault="00B82227" w:rsidP="00B82227">
      <w:pPr>
        <w:shd w:val="clear" w:color="auto" w:fill="FFFFFF" w:themeFill="background1"/>
        <w:spacing w:line="276" w:lineRule="auto"/>
        <w:ind w:firstLine="709"/>
        <w:jc w:val="both"/>
        <w:rPr>
          <w:sz w:val="28"/>
          <w:lang w:eastAsia="en-US"/>
        </w:rPr>
      </w:pPr>
      <w:r w:rsidRPr="005943DE">
        <w:rPr>
          <w:sz w:val="28"/>
          <w:lang w:eastAsia="en-US"/>
        </w:rPr>
        <w:t>Программой на 2022 год установлены плановые значения по 16 показателям.</w:t>
      </w:r>
    </w:p>
    <w:p w14:paraId="59B9B449" w14:textId="77777777" w:rsidR="00B82227" w:rsidRPr="005943DE" w:rsidRDefault="00B82227" w:rsidP="00B82227">
      <w:pPr>
        <w:shd w:val="clear" w:color="auto" w:fill="FFFFFF" w:themeFill="background1"/>
        <w:spacing w:line="276" w:lineRule="auto"/>
        <w:ind w:firstLine="709"/>
        <w:jc w:val="both"/>
        <w:rPr>
          <w:rFonts w:eastAsia="Calibri"/>
          <w:sz w:val="28"/>
          <w:szCs w:val="28"/>
          <w:lang w:eastAsia="en-US"/>
        </w:rPr>
      </w:pPr>
      <w:r w:rsidRPr="005943DE">
        <w:rPr>
          <w:rFonts w:eastAsia="Calibri"/>
          <w:sz w:val="28"/>
          <w:szCs w:val="28"/>
          <w:lang w:eastAsia="en-US"/>
        </w:rPr>
        <w:t>Согласно сведениям, представленным в Годовом отчете о реализации мероприятий МП «Спорт» за 2022 год («Оценка результатов реализации муниципальной программы»), достигнуты плановые значения по всем 16 показателям, что составляет 100% от общего числа показателей, имеющих отличное от 0 числовое значение.</w:t>
      </w:r>
    </w:p>
    <w:p w14:paraId="5558DAFA" w14:textId="77777777" w:rsidR="00B82227" w:rsidRPr="005943DE" w:rsidRDefault="00B82227" w:rsidP="00B82227">
      <w:pPr>
        <w:spacing w:line="276" w:lineRule="auto"/>
        <w:ind w:firstLine="709"/>
        <w:jc w:val="both"/>
        <w:rPr>
          <w:rFonts w:eastAsia="Calibri"/>
          <w:b/>
          <w:i/>
          <w:sz w:val="28"/>
          <w:szCs w:val="28"/>
          <w:lang w:eastAsia="en-US"/>
        </w:rPr>
      </w:pPr>
      <w:r w:rsidRPr="005943DE">
        <w:rPr>
          <w:rFonts w:eastAsia="Calibri"/>
          <w:b/>
          <w:i/>
          <w:sz w:val="28"/>
          <w:szCs w:val="28"/>
          <w:lang w:eastAsia="en-US"/>
        </w:rPr>
        <w:lastRenderedPageBreak/>
        <w:t>Муниципальная программа «Социальная защита населения» на 2020-2024 годы.</w:t>
      </w:r>
    </w:p>
    <w:p w14:paraId="4CD59A69" w14:textId="3525D3DB" w:rsidR="00B82227" w:rsidRPr="005943DE" w:rsidRDefault="00B82227" w:rsidP="00B82227">
      <w:pPr>
        <w:shd w:val="clear" w:color="auto" w:fill="FFFFFF" w:themeFill="background1"/>
        <w:spacing w:line="276" w:lineRule="auto"/>
        <w:ind w:firstLine="709"/>
        <w:jc w:val="both"/>
        <w:rPr>
          <w:rFonts w:eastAsia="Calibri"/>
          <w:sz w:val="28"/>
          <w:szCs w:val="28"/>
          <w:lang w:eastAsia="en-US"/>
        </w:rPr>
      </w:pPr>
      <w:r w:rsidRPr="005943DE">
        <w:rPr>
          <w:rFonts w:eastAsia="Calibri"/>
          <w:sz w:val="28"/>
          <w:szCs w:val="28"/>
          <w:lang w:eastAsia="en-US"/>
        </w:rPr>
        <w:t>Муниципальная программа «Социальная защита населения»</w:t>
      </w:r>
      <w:r w:rsidR="00F50576" w:rsidRPr="005943DE">
        <w:rPr>
          <w:rFonts w:eastAsia="Calibri"/>
          <w:sz w:val="28"/>
          <w:szCs w:val="28"/>
          <w:lang w:eastAsia="en-US"/>
        </w:rPr>
        <w:t xml:space="preserve"> была</w:t>
      </w:r>
      <w:r w:rsidRPr="005943DE">
        <w:rPr>
          <w:rFonts w:eastAsia="Calibri"/>
          <w:sz w:val="28"/>
          <w:szCs w:val="28"/>
          <w:lang w:eastAsia="en-US"/>
        </w:rPr>
        <w:t xml:space="preserve"> утверждена постановлением Главы г.о. Лыткарино от 31.10.2019 № 833-п (далее – МП «Социальная защита населения», Программа).</w:t>
      </w:r>
    </w:p>
    <w:p w14:paraId="39919612" w14:textId="2670D0D3" w:rsidR="00B82227" w:rsidRPr="005943DE" w:rsidRDefault="00B82227" w:rsidP="00B82227">
      <w:pPr>
        <w:shd w:val="clear" w:color="auto" w:fill="FFFFFF" w:themeFill="background1"/>
        <w:spacing w:line="276" w:lineRule="auto"/>
        <w:ind w:firstLine="709"/>
        <w:jc w:val="both"/>
        <w:rPr>
          <w:rFonts w:eastAsia="Calibri"/>
          <w:sz w:val="28"/>
          <w:szCs w:val="28"/>
          <w:lang w:eastAsia="en-US"/>
        </w:rPr>
      </w:pPr>
      <w:r w:rsidRPr="005943DE">
        <w:rPr>
          <w:rFonts w:eastAsia="Calibri"/>
          <w:sz w:val="28"/>
          <w:szCs w:val="28"/>
          <w:lang w:eastAsia="en-US"/>
        </w:rPr>
        <w:t xml:space="preserve">Муниципальным заказчиком Программы </w:t>
      </w:r>
      <w:bookmarkStart w:id="130" w:name="_Hlk133235624"/>
      <w:r w:rsidRPr="005943DE">
        <w:rPr>
          <w:rFonts w:eastAsia="Calibri"/>
          <w:sz w:val="28"/>
          <w:szCs w:val="28"/>
          <w:lang w:eastAsia="en-US"/>
        </w:rPr>
        <w:t>явля</w:t>
      </w:r>
      <w:r w:rsidR="00F50576" w:rsidRPr="005943DE">
        <w:rPr>
          <w:rFonts w:eastAsia="Calibri"/>
          <w:sz w:val="28"/>
          <w:szCs w:val="28"/>
          <w:lang w:eastAsia="en-US"/>
        </w:rPr>
        <w:t>лась</w:t>
      </w:r>
      <w:bookmarkEnd w:id="130"/>
      <w:r w:rsidRPr="005943DE">
        <w:rPr>
          <w:rFonts w:eastAsia="Calibri"/>
          <w:sz w:val="28"/>
          <w:szCs w:val="28"/>
          <w:lang w:eastAsia="en-US"/>
        </w:rPr>
        <w:t xml:space="preserve"> Администрация городского округа Лыткарино. Ответственными за выполнение отдельных мероприятий Программы явля</w:t>
      </w:r>
      <w:r w:rsidR="00F50576" w:rsidRPr="005943DE">
        <w:rPr>
          <w:rFonts w:eastAsia="Calibri"/>
          <w:sz w:val="28"/>
          <w:szCs w:val="28"/>
          <w:lang w:eastAsia="en-US"/>
        </w:rPr>
        <w:t>лись</w:t>
      </w:r>
      <w:r w:rsidRPr="005943DE">
        <w:rPr>
          <w:rFonts w:eastAsia="Calibri"/>
          <w:sz w:val="28"/>
          <w:szCs w:val="28"/>
          <w:lang w:eastAsia="en-US"/>
        </w:rPr>
        <w:t xml:space="preserve"> Администрация г.о. Лыткарино, Управление ЖКХ и РГИ г. Лыткарино, Управление образования г. Лыткарино, МКУ «Комитет по делам культуры, молодежи, спорта и туризма города Лыткарино», учреждения культуры, спорта и образования г. Лыткарино. </w:t>
      </w:r>
    </w:p>
    <w:p w14:paraId="213707E8" w14:textId="35A0002A" w:rsidR="00B82227" w:rsidRPr="005943DE" w:rsidRDefault="00B82227" w:rsidP="00B82227">
      <w:pPr>
        <w:shd w:val="clear" w:color="auto" w:fill="FFFFFF" w:themeFill="background1"/>
        <w:spacing w:line="276" w:lineRule="auto"/>
        <w:ind w:firstLine="709"/>
        <w:jc w:val="both"/>
        <w:rPr>
          <w:rFonts w:eastAsia="Calibri"/>
          <w:sz w:val="28"/>
          <w:szCs w:val="28"/>
          <w:lang w:eastAsia="en-US"/>
        </w:rPr>
      </w:pPr>
      <w:r w:rsidRPr="005943DE">
        <w:rPr>
          <w:rFonts w:eastAsia="Calibri"/>
          <w:sz w:val="28"/>
          <w:szCs w:val="28"/>
          <w:lang w:eastAsia="en-US"/>
        </w:rPr>
        <w:t>Структура МП «Социальная защита населения» содерж</w:t>
      </w:r>
      <w:r w:rsidR="00F50576" w:rsidRPr="005943DE">
        <w:rPr>
          <w:rFonts w:eastAsia="Calibri"/>
          <w:sz w:val="28"/>
          <w:szCs w:val="28"/>
          <w:lang w:eastAsia="en-US"/>
        </w:rPr>
        <w:t>ала</w:t>
      </w:r>
      <w:r w:rsidRPr="005943DE">
        <w:rPr>
          <w:rFonts w:eastAsia="Calibri"/>
          <w:sz w:val="28"/>
          <w:szCs w:val="28"/>
          <w:lang w:eastAsia="en-US"/>
        </w:rPr>
        <w:t xml:space="preserve"> в своем составе 6 подпрограмм:</w:t>
      </w:r>
    </w:p>
    <w:p w14:paraId="5737212D" w14:textId="77777777" w:rsidR="00B82227" w:rsidRPr="005943DE" w:rsidRDefault="00B82227" w:rsidP="00B82227">
      <w:pPr>
        <w:shd w:val="clear" w:color="auto" w:fill="FFFFFF" w:themeFill="background1"/>
        <w:spacing w:line="276" w:lineRule="auto"/>
        <w:ind w:firstLine="709"/>
        <w:jc w:val="both"/>
        <w:rPr>
          <w:rFonts w:eastAsia="Calibri"/>
          <w:sz w:val="28"/>
          <w:szCs w:val="28"/>
          <w:lang w:eastAsia="en-US"/>
        </w:rPr>
      </w:pPr>
      <w:r w:rsidRPr="005943DE">
        <w:rPr>
          <w:rFonts w:eastAsia="Calibri"/>
          <w:sz w:val="28"/>
          <w:szCs w:val="28"/>
          <w:lang w:eastAsia="en-US"/>
        </w:rPr>
        <w:t xml:space="preserve">подпрограмма </w:t>
      </w:r>
      <w:r w:rsidRPr="005943DE">
        <w:rPr>
          <w:rFonts w:eastAsia="Calibri"/>
          <w:sz w:val="28"/>
          <w:szCs w:val="28"/>
          <w:lang w:val="en-US" w:eastAsia="en-US"/>
        </w:rPr>
        <w:t>I</w:t>
      </w:r>
      <w:r w:rsidRPr="005943DE">
        <w:rPr>
          <w:rFonts w:eastAsia="Calibri"/>
          <w:sz w:val="28"/>
          <w:szCs w:val="28"/>
          <w:lang w:eastAsia="en-US"/>
        </w:rPr>
        <w:t xml:space="preserve"> – «Социальная поддержка граждан»;</w:t>
      </w:r>
    </w:p>
    <w:p w14:paraId="7900A9A4" w14:textId="77777777" w:rsidR="00B82227" w:rsidRPr="005943DE" w:rsidRDefault="00B82227" w:rsidP="00B82227">
      <w:pPr>
        <w:shd w:val="clear" w:color="auto" w:fill="FFFFFF" w:themeFill="background1"/>
        <w:spacing w:line="276" w:lineRule="auto"/>
        <w:ind w:firstLine="709"/>
        <w:jc w:val="both"/>
        <w:rPr>
          <w:rFonts w:eastAsia="Calibri"/>
          <w:sz w:val="28"/>
          <w:szCs w:val="28"/>
          <w:lang w:eastAsia="en-US"/>
        </w:rPr>
      </w:pPr>
      <w:r w:rsidRPr="005943DE">
        <w:rPr>
          <w:rFonts w:eastAsia="Calibri"/>
          <w:sz w:val="28"/>
          <w:szCs w:val="28"/>
          <w:lang w:eastAsia="en-US"/>
        </w:rPr>
        <w:t xml:space="preserve">подпрограмма </w:t>
      </w:r>
      <w:r w:rsidRPr="005943DE">
        <w:rPr>
          <w:rFonts w:eastAsia="Calibri"/>
          <w:sz w:val="28"/>
          <w:szCs w:val="28"/>
          <w:lang w:val="en-US" w:eastAsia="en-US"/>
        </w:rPr>
        <w:t>II</w:t>
      </w:r>
      <w:r w:rsidRPr="005943DE">
        <w:rPr>
          <w:rFonts w:eastAsia="Calibri"/>
          <w:sz w:val="28"/>
          <w:szCs w:val="28"/>
          <w:lang w:eastAsia="en-US"/>
        </w:rPr>
        <w:t xml:space="preserve"> – «Доступная среда»;</w:t>
      </w:r>
    </w:p>
    <w:p w14:paraId="2978E0CE" w14:textId="77777777" w:rsidR="00B82227" w:rsidRPr="005943DE" w:rsidRDefault="00B82227" w:rsidP="00B82227">
      <w:pPr>
        <w:shd w:val="clear" w:color="auto" w:fill="FFFFFF" w:themeFill="background1"/>
        <w:spacing w:line="276" w:lineRule="auto"/>
        <w:ind w:firstLine="709"/>
        <w:jc w:val="both"/>
        <w:rPr>
          <w:rFonts w:eastAsia="Calibri"/>
          <w:sz w:val="28"/>
          <w:szCs w:val="28"/>
          <w:lang w:eastAsia="en-US"/>
        </w:rPr>
      </w:pPr>
      <w:r w:rsidRPr="005943DE">
        <w:rPr>
          <w:rFonts w:eastAsia="Calibri"/>
          <w:sz w:val="28"/>
          <w:szCs w:val="28"/>
          <w:lang w:eastAsia="en-US"/>
        </w:rPr>
        <w:t xml:space="preserve">подпрограмма </w:t>
      </w:r>
      <w:r w:rsidRPr="005943DE">
        <w:rPr>
          <w:rFonts w:eastAsia="Calibri"/>
          <w:sz w:val="28"/>
          <w:szCs w:val="28"/>
          <w:lang w:val="en-US" w:eastAsia="en-US"/>
        </w:rPr>
        <w:t>III</w:t>
      </w:r>
      <w:r w:rsidRPr="005943DE">
        <w:rPr>
          <w:rFonts w:eastAsia="Calibri"/>
          <w:sz w:val="28"/>
          <w:szCs w:val="28"/>
          <w:lang w:eastAsia="en-US"/>
        </w:rPr>
        <w:t xml:space="preserve"> – «Развитие системы отдыха и оздоровления детей»;</w:t>
      </w:r>
    </w:p>
    <w:p w14:paraId="1D550BCA" w14:textId="77777777" w:rsidR="00B82227" w:rsidRPr="005943DE" w:rsidRDefault="00B82227" w:rsidP="00B82227">
      <w:pPr>
        <w:shd w:val="clear" w:color="auto" w:fill="FFFFFF" w:themeFill="background1"/>
        <w:spacing w:line="276" w:lineRule="auto"/>
        <w:ind w:firstLine="709"/>
        <w:jc w:val="both"/>
        <w:rPr>
          <w:rFonts w:eastAsia="Calibri"/>
          <w:sz w:val="28"/>
          <w:szCs w:val="28"/>
          <w:lang w:eastAsia="en-US"/>
        </w:rPr>
      </w:pPr>
      <w:r w:rsidRPr="005943DE">
        <w:rPr>
          <w:rFonts w:eastAsia="Calibri"/>
          <w:sz w:val="28"/>
          <w:szCs w:val="28"/>
          <w:lang w:eastAsia="en-US"/>
        </w:rPr>
        <w:t xml:space="preserve">подпрограмма </w:t>
      </w:r>
      <w:r w:rsidRPr="005943DE">
        <w:rPr>
          <w:rFonts w:eastAsia="Calibri"/>
          <w:sz w:val="28"/>
          <w:szCs w:val="28"/>
          <w:lang w:val="en-US" w:eastAsia="en-US"/>
        </w:rPr>
        <w:t>V</w:t>
      </w:r>
      <w:r w:rsidRPr="005943DE">
        <w:rPr>
          <w:rFonts w:eastAsia="Calibri"/>
          <w:sz w:val="28"/>
          <w:szCs w:val="28"/>
          <w:lang w:eastAsia="en-US"/>
        </w:rPr>
        <w:t xml:space="preserve"> – «Обеспечивающая подпрограмма»;</w:t>
      </w:r>
    </w:p>
    <w:p w14:paraId="62B20CC3" w14:textId="77777777" w:rsidR="00B82227" w:rsidRPr="005943DE" w:rsidRDefault="00B82227" w:rsidP="00B82227">
      <w:pPr>
        <w:shd w:val="clear" w:color="auto" w:fill="FFFFFF" w:themeFill="background1"/>
        <w:spacing w:line="276" w:lineRule="auto"/>
        <w:ind w:firstLine="709"/>
        <w:jc w:val="both"/>
        <w:rPr>
          <w:rFonts w:eastAsia="Calibri"/>
          <w:sz w:val="28"/>
          <w:szCs w:val="28"/>
          <w:lang w:eastAsia="en-US"/>
        </w:rPr>
      </w:pPr>
      <w:r w:rsidRPr="005943DE">
        <w:rPr>
          <w:rFonts w:eastAsia="Calibri"/>
          <w:sz w:val="28"/>
          <w:szCs w:val="28"/>
          <w:lang w:eastAsia="en-US"/>
        </w:rPr>
        <w:t xml:space="preserve">подпрограмма </w:t>
      </w:r>
      <w:r w:rsidRPr="005943DE">
        <w:rPr>
          <w:rFonts w:eastAsia="Calibri"/>
          <w:sz w:val="28"/>
          <w:szCs w:val="28"/>
          <w:lang w:val="en-US" w:eastAsia="en-US"/>
        </w:rPr>
        <w:t>VIII</w:t>
      </w:r>
      <w:r w:rsidRPr="005943DE">
        <w:rPr>
          <w:rFonts w:eastAsia="Calibri"/>
          <w:sz w:val="28"/>
          <w:szCs w:val="28"/>
          <w:lang w:eastAsia="en-US"/>
        </w:rPr>
        <w:t xml:space="preserve"> – «Развитие трудовых ресурсов охраны труда»;</w:t>
      </w:r>
    </w:p>
    <w:p w14:paraId="63A08083" w14:textId="77777777" w:rsidR="00B82227" w:rsidRPr="005943DE" w:rsidRDefault="00B82227" w:rsidP="00B82227">
      <w:pPr>
        <w:shd w:val="clear" w:color="auto" w:fill="FFFFFF" w:themeFill="background1"/>
        <w:spacing w:line="276" w:lineRule="auto"/>
        <w:ind w:firstLine="709"/>
        <w:jc w:val="both"/>
        <w:rPr>
          <w:rFonts w:eastAsia="Calibri"/>
          <w:sz w:val="28"/>
          <w:szCs w:val="28"/>
          <w:lang w:eastAsia="en-US"/>
        </w:rPr>
      </w:pPr>
      <w:r w:rsidRPr="005943DE">
        <w:rPr>
          <w:rFonts w:eastAsia="Calibri"/>
          <w:sz w:val="28"/>
          <w:szCs w:val="28"/>
          <w:lang w:eastAsia="en-US"/>
        </w:rPr>
        <w:t xml:space="preserve">подпрограмма </w:t>
      </w:r>
      <w:bookmarkStart w:id="131" w:name="_Hlk101815360"/>
      <w:r w:rsidRPr="005943DE">
        <w:rPr>
          <w:rFonts w:eastAsia="Calibri"/>
          <w:sz w:val="28"/>
          <w:szCs w:val="28"/>
          <w:lang w:val="en-US" w:eastAsia="en-US"/>
        </w:rPr>
        <w:t>I</w:t>
      </w:r>
      <w:r w:rsidRPr="005943DE">
        <w:rPr>
          <w:rFonts w:eastAsia="Calibri"/>
          <w:sz w:val="28"/>
          <w:szCs w:val="28"/>
          <w:lang w:eastAsia="en-US"/>
        </w:rPr>
        <w:t>X</w:t>
      </w:r>
      <w:bookmarkEnd w:id="131"/>
      <w:r w:rsidRPr="005943DE">
        <w:rPr>
          <w:rFonts w:eastAsia="Calibri"/>
          <w:sz w:val="28"/>
          <w:szCs w:val="28"/>
          <w:lang w:eastAsia="en-US"/>
        </w:rPr>
        <w:t xml:space="preserve"> – «Развитие и поддержка социально ориентированных некоммерческих организаций».</w:t>
      </w:r>
    </w:p>
    <w:p w14:paraId="1F6EFC1B" w14:textId="77777777" w:rsidR="00B82227" w:rsidRPr="005943DE" w:rsidRDefault="00B82227" w:rsidP="00B82227">
      <w:pPr>
        <w:spacing w:line="276" w:lineRule="auto"/>
        <w:ind w:firstLine="709"/>
        <w:jc w:val="both"/>
        <w:rPr>
          <w:rFonts w:eastAsia="Calibri"/>
          <w:sz w:val="28"/>
          <w:szCs w:val="28"/>
          <w:lang w:eastAsia="en-US"/>
        </w:rPr>
      </w:pPr>
      <w:r w:rsidRPr="005943DE">
        <w:rPr>
          <w:rFonts w:eastAsia="Calibri"/>
          <w:sz w:val="28"/>
          <w:szCs w:val="28"/>
          <w:lang w:eastAsia="en-US"/>
        </w:rPr>
        <w:t>В течение финансового года в МП «Социальная защита населения» было внесено 8 изменений (постановлениями Главы г.о. Лыткарино, от 10.01.2022 №02-п, от 08.02.2022 №44-п, от 25.04.2022 №247-п, от 26.04.2022 №253-п, от 25.05.2022 №337-п, от 21.06.2022 №374-п, от 09.08.2022 №479-п, от 29.09.2022 №591-п) в части изменения объемов финансирования</w:t>
      </w:r>
      <w:r w:rsidRPr="005943DE">
        <w:rPr>
          <w:rFonts w:asciiTheme="minorHAnsi" w:eastAsiaTheme="minorEastAsia" w:hAnsiTheme="minorHAnsi" w:cstheme="minorBidi"/>
          <w:sz w:val="22"/>
          <w:szCs w:val="22"/>
        </w:rPr>
        <w:t xml:space="preserve"> </w:t>
      </w:r>
      <w:r w:rsidRPr="005943DE">
        <w:rPr>
          <w:rFonts w:eastAsia="Calibri"/>
          <w:sz w:val="28"/>
          <w:szCs w:val="28"/>
          <w:lang w:eastAsia="en-US"/>
        </w:rPr>
        <w:t xml:space="preserve">и планируемых результатов реализации указанной программы. </w:t>
      </w:r>
    </w:p>
    <w:p w14:paraId="7FCA5B77" w14:textId="77777777" w:rsidR="00B82227" w:rsidRPr="005943DE" w:rsidRDefault="00B82227" w:rsidP="00B82227">
      <w:pPr>
        <w:spacing w:line="276" w:lineRule="auto"/>
        <w:ind w:firstLine="709"/>
        <w:jc w:val="both"/>
        <w:rPr>
          <w:rFonts w:eastAsia="Calibri"/>
          <w:sz w:val="28"/>
          <w:szCs w:val="28"/>
          <w:lang w:eastAsia="en-US"/>
        </w:rPr>
      </w:pPr>
      <w:r w:rsidRPr="005943DE">
        <w:rPr>
          <w:rFonts w:eastAsia="Calibri"/>
          <w:sz w:val="28"/>
          <w:szCs w:val="28"/>
          <w:lang w:eastAsia="en-US"/>
        </w:rPr>
        <w:t>В результате внесенных изменений объем финансирования муниципальной программы «Социальная защита населения» в течение 2022 года уменьшился на 11 635,8 тыс. рублей или на 33,5% в связи с изменением бюджетных ассигнований на реализацию отдельных мероприятий.</w:t>
      </w:r>
    </w:p>
    <w:p w14:paraId="1123E543" w14:textId="77777777" w:rsidR="00B82227" w:rsidRPr="005943DE" w:rsidRDefault="00B82227" w:rsidP="00B82227">
      <w:pPr>
        <w:spacing w:line="276" w:lineRule="auto"/>
        <w:ind w:firstLine="709"/>
        <w:jc w:val="both"/>
        <w:rPr>
          <w:rFonts w:eastAsia="Calibri"/>
          <w:sz w:val="28"/>
          <w:szCs w:val="28"/>
          <w:lang w:eastAsia="en-US"/>
        </w:rPr>
      </w:pPr>
      <w:r w:rsidRPr="005943DE">
        <w:rPr>
          <w:rFonts w:eastAsia="Calibri"/>
          <w:sz w:val="28"/>
          <w:szCs w:val="28"/>
          <w:lang w:eastAsia="en-US"/>
        </w:rPr>
        <w:t>Кроме того, по подпрограмме 8 был установлен новый показатель - «Число пострадавших в результате несчастных случаев на производстве со смертельным исходом в расчете на 1000 работающих (организаций, занятых в экономике муниципального образования)».</w:t>
      </w:r>
    </w:p>
    <w:p w14:paraId="291EE6BA" w14:textId="563313B6" w:rsidR="00B82227" w:rsidRPr="005943DE" w:rsidRDefault="00B82227" w:rsidP="00B82227">
      <w:pPr>
        <w:spacing w:line="276" w:lineRule="auto"/>
        <w:ind w:firstLine="709"/>
        <w:jc w:val="both"/>
        <w:rPr>
          <w:rFonts w:eastAsia="Calibri"/>
          <w:sz w:val="28"/>
          <w:szCs w:val="28"/>
          <w:lang w:eastAsia="en-US"/>
        </w:rPr>
      </w:pPr>
      <w:r w:rsidRPr="005943DE">
        <w:rPr>
          <w:rFonts w:eastAsia="Calibri"/>
          <w:sz w:val="28"/>
          <w:szCs w:val="28"/>
          <w:lang w:eastAsia="en-US"/>
        </w:rPr>
        <w:t xml:space="preserve">Согласно данным Оперативного отчета на реализацию мероприятий Программы было профинансировано 22 947,6 тыс. рублей или 99,4% от утвержденного бюджета (23 097,3 тыс. рублей). </w:t>
      </w:r>
    </w:p>
    <w:p w14:paraId="21862791" w14:textId="77777777" w:rsidR="00B82227" w:rsidRPr="005943DE" w:rsidRDefault="00B82227" w:rsidP="00B82227">
      <w:pPr>
        <w:spacing w:line="276" w:lineRule="auto"/>
        <w:ind w:firstLine="709"/>
        <w:jc w:val="both"/>
        <w:rPr>
          <w:rFonts w:eastAsia="Calibri"/>
          <w:sz w:val="28"/>
          <w:szCs w:val="28"/>
          <w:lang w:eastAsia="en-US"/>
        </w:rPr>
      </w:pPr>
      <w:r w:rsidRPr="005943DE">
        <w:rPr>
          <w:rFonts w:eastAsia="Calibri"/>
          <w:sz w:val="28"/>
          <w:szCs w:val="28"/>
          <w:lang w:eastAsia="en-US"/>
        </w:rPr>
        <w:t xml:space="preserve">Программой установлены плановые значения на 2022 год по 31 показателю. По данным Годового отчета о реализации мероприятий МП «Социальная защита </w:t>
      </w:r>
      <w:r w:rsidRPr="005943DE">
        <w:rPr>
          <w:rFonts w:eastAsia="Calibri"/>
          <w:sz w:val="28"/>
          <w:szCs w:val="28"/>
          <w:lang w:eastAsia="en-US"/>
        </w:rPr>
        <w:lastRenderedPageBreak/>
        <w:t>населения» («Оценка результатов реализации муниципальной программы» за 2021 год) по итогам 2022 год плановые значения достигнуты по всем показателям.</w:t>
      </w:r>
    </w:p>
    <w:p w14:paraId="32A8AFC8" w14:textId="77777777" w:rsidR="00B82227" w:rsidRPr="005943DE" w:rsidRDefault="00B82227" w:rsidP="00B82227">
      <w:pPr>
        <w:spacing w:line="276" w:lineRule="auto"/>
        <w:ind w:firstLine="709"/>
        <w:jc w:val="both"/>
        <w:rPr>
          <w:rFonts w:eastAsia="Calibri"/>
          <w:b/>
          <w:sz w:val="28"/>
          <w:szCs w:val="28"/>
          <w:lang w:eastAsia="en-US"/>
        </w:rPr>
      </w:pPr>
    </w:p>
    <w:p w14:paraId="0C6C57C9" w14:textId="77777777" w:rsidR="00B82227" w:rsidRPr="005943DE" w:rsidRDefault="00B82227" w:rsidP="00B82227">
      <w:pPr>
        <w:spacing w:line="276" w:lineRule="auto"/>
        <w:ind w:firstLine="709"/>
        <w:jc w:val="both"/>
        <w:rPr>
          <w:rFonts w:eastAsia="Calibri"/>
          <w:b/>
          <w:i/>
          <w:sz w:val="28"/>
          <w:szCs w:val="28"/>
          <w:lang w:eastAsia="en-US"/>
        </w:rPr>
      </w:pPr>
      <w:r w:rsidRPr="005943DE">
        <w:rPr>
          <w:rFonts w:eastAsia="Calibri"/>
          <w:b/>
          <w:i/>
          <w:sz w:val="28"/>
          <w:szCs w:val="28"/>
          <w:lang w:eastAsia="en-US"/>
        </w:rPr>
        <w:t>Муниципальная программа «Развитие инженерной инфраструктуры и энергоэффективности» на 2020-2024 годы.</w:t>
      </w:r>
    </w:p>
    <w:p w14:paraId="3370827A" w14:textId="2EFE2C0A" w:rsidR="00B82227" w:rsidRPr="005943DE" w:rsidRDefault="00B82227" w:rsidP="00B82227">
      <w:pPr>
        <w:spacing w:line="276" w:lineRule="auto"/>
        <w:ind w:firstLine="709"/>
        <w:jc w:val="both"/>
        <w:rPr>
          <w:rFonts w:eastAsia="Calibri"/>
          <w:sz w:val="28"/>
          <w:szCs w:val="28"/>
          <w:lang w:eastAsia="en-US"/>
        </w:rPr>
      </w:pPr>
      <w:r w:rsidRPr="005943DE">
        <w:rPr>
          <w:rFonts w:eastAsia="Calibri"/>
          <w:sz w:val="28"/>
          <w:szCs w:val="28"/>
          <w:lang w:eastAsia="en-US"/>
        </w:rPr>
        <w:t xml:space="preserve">Муниципальная программа «Развитие инженерной инфраструктуры и энергоэффективности» на 2020-2024 годы </w:t>
      </w:r>
      <w:r w:rsidR="00F50576" w:rsidRPr="005943DE">
        <w:rPr>
          <w:rFonts w:eastAsia="Calibri"/>
          <w:sz w:val="28"/>
          <w:szCs w:val="28"/>
          <w:lang w:eastAsia="en-US"/>
        </w:rPr>
        <w:t xml:space="preserve">была </w:t>
      </w:r>
      <w:r w:rsidRPr="005943DE">
        <w:rPr>
          <w:rFonts w:eastAsia="Calibri"/>
          <w:sz w:val="28"/>
          <w:szCs w:val="28"/>
          <w:lang w:eastAsia="en-US"/>
        </w:rPr>
        <w:t>утверждена постановлением Главы г.о. Лыткарино от 31.10.2019 № 838-п (далее – МП «Развитие инженерной инфраструктуры и энергоэффективности», Программа).</w:t>
      </w:r>
    </w:p>
    <w:p w14:paraId="7E4A4E98" w14:textId="74FC656E" w:rsidR="00B82227" w:rsidRPr="005943DE" w:rsidRDefault="00B82227" w:rsidP="00B82227">
      <w:pPr>
        <w:spacing w:line="276" w:lineRule="auto"/>
        <w:ind w:firstLine="709"/>
        <w:jc w:val="both"/>
        <w:rPr>
          <w:rFonts w:eastAsia="Calibri"/>
          <w:sz w:val="28"/>
          <w:szCs w:val="28"/>
          <w:lang w:eastAsia="en-US"/>
        </w:rPr>
      </w:pPr>
      <w:r w:rsidRPr="005943DE">
        <w:rPr>
          <w:rFonts w:eastAsia="Calibri"/>
          <w:sz w:val="28"/>
          <w:szCs w:val="28"/>
          <w:lang w:eastAsia="en-US"/>
        </w:rPr>
        <w:t xml:space="preserve">Муниципальным заказчиком Программы </w:t>
      </w:r>
      <w:r w:rsidR="00F50576" w:rsidRPr="005943DE">
        <w:rPr>
          <w:rFonts w:eastAsia="Calibri"/>
          <w:sz w:val="28"/>
          <w:szCs w:val="28"/>
          <w:lang w:eastAsia="en-US"/>
        </w:rPr>
        <w:t>являлась</w:t>
      </w:r>
      <w:r w:rsidRPr="005943DE">
        <w:rPr>
          <w:rFonts w:eastAsia="Calibri"/>
          <w:sz w:val="28"/>
          <w:szCs w:val="28"/>
          <w:lang w:eastAsia="en-US"/>
        </w:rPr>
        <w:t xml:space="preserve"> Администрация городского округа Лыткарино. Ответственными за выполнение отдельных мероприятий Программы явля</w:t>
      </w:r>
      <w:r w:rsidR="00F50576" w:rsidRPr="005943DE">
        <w:rPr>
          <w:rFonts w:eastAsia="Calibri"/>
          <w:sz w:val="28"/>
          <w:szCs w:val="28"/>
          <w:lang w:eastAsia="en-US"/>
        </w:rPr>
        <w:t>лись</w:t>
      </w:r>
      <w:r w:rsidRPr="005943DE">
        <w:rPr>
          <w:rFonts w:eastAsia="Calibri"/>
          <w:sz w:val="28"/>
          <w:szCs w:val="28"/>
          <w:lang w:eastAsia="en-US"/>
        </w:rPr>
        <w:t xml:space="preserve"> Администрация г.о. Лыткарино, Управление ЖКХ и РГИ г. Лыткарино, МП «Водоканал», МУП «ДЕЗ-Лыткарино», ООО «ВИНТИ», ресурсоснабжающие организации.</w:t>
      </w:r>
    </w:p>
    <w:p w14:paraId="03B619FA" w14:textId="105CA88A" w:rsidR="00B82227" w:rsidRPr="005943DE" w:rsidRDefault="00B82227" w:rsidP="00B82227">
      <w:pPr>
        <w:spacing w:line="276" w:lineRule="auto"/>
        <w:ind w:firstLine="709"/>
        <w:jc w:val="both"/>
        <w:rPr>
          <w:rFonts w:eastAsia="Calibri"/>
          <w:sz w:val="28"/>
          <w:szCs w:val="28"/>
          <w:lang w:eastAsia="en-US"/>
        </w:rPr>
      </w:pPr>
      <w:r w:rsidRPr="005943DE">
        <w:rPr>
          <w:rFonts w:eastAsia="Calibri"/>
          <w:sz w:val="28"/>
          <w:szCs w:val="28"/>
          <w:lang w:eastAsia="en-US"/>
        </w:rPr>
        <w:t>Структура Программы состо</w:t>
      </w:r>
      <w:r w:rsidR="00F50576" w:rsidRPr="005943DE">
        <w:rPr>
          <w:rFonts w:eastAsia="Calibri"/>
          <w:sz w:val="28"/>
          <w:szCs w:val="28"/>
          <w:lang w:eastAsia="en-US"/>
        </w:rPr>
        <w:t>яла</w:t>
      </w:r>
      <w:r w:rsidRPr="005943DE">
        <w:rPr>
          <w:rFonts w:eastAsia="Calibri"/>
          <w:sz w:val="28"/>
          <w:szCs w:val="28"/>
          <w:lang w:eastAsia="en-US"/>
        </w:rPr>
        <w:t xml:space="preserve"> из 5 подпрограмм:</w:t>
      </w:r>
    </w:p>
    <w:p w14:paraId="7C0F4FED" w14:textId="77777777" w:rsidR="00B82227" w:rsidRPr="005943DE" w:rsidRDefault="00B82227" w:rsidP="00B82227">
      <w:pPr>
        <w:spacing w:line="276" w:lineRule="auto"/>
        <w:ind w:firstLine="709"/>
        <w:jc w:val="both"/>
        <w:rPr>
          <w:rFonts w:eastAsia="Calibri"/>
          <w:sz w:val="28"/>
          <w:szCs w:val="28"/>
          <w:lang w:eastAsia="en-US"/>
        </w:rPr>
      </w:pPr>
      <w:r w:rsidRPr="005943DE">
        <w:rPr>
          <w:rFonts w:eastAsia="Calibri"/>
          <w:sz w:val="28"/>
          <w:szCs w:val="28"/>
          <w:lang w:eastAsia="en-US"/>
        </w:rPr>
        <w:t xml:space="preserve">подпрограмма </w:t>
      </w:r>
      <w:r w:rsidRPr="005943DE">
        <w:rPr>
          <w:rFonts w:eastAsia="Calibri"/>
          <w:sz w:val="28"/>
          <w:szCs w:val="28"/>
          <w:lang w:val="en-US" w:eastAsia="en-US"/>
        </w:rPr>
        <w:t>I</w:t>
      </w:r>
      <w:r w:rsidRPr="005943DE">
        <w:rPr>
          <w:rFonts w:eastAsia="Calibri"/>
          <w:sz w:val="28"/>
          <w:szCs w:val="28"/>
          <w:lang w:eastAsia="en-US"/>
        </w:rPr>
        <w:t xml:space="preserve"> «Чистая вода»;</w:t>
      </w:r>
    </w:p>
    <w:p w14:paraId="727A3B91" w14:textId="77777777" w:rsidR="00B82227" w:rsidRPr="005943DE" w:rsidRDefault="00B82227" w:rsidP="00B82227">
      <w:pPr>
        <w:spacing w:line="276" w:lineRule="auto"/>
        <w:ind w:firstLine="709"/>
        <w:jc w:val="both"/>
        <w:rPr>
          <w:rFonts w:eastAsia="Calibri"/>
          <w:sz w:val="28"/>
          <w:szCs w:val="28"/>
          <w:lang w:eastAsia="en-US"/>
        </w:rPr>
      </w:pPr>
      <w:r w:rsidRPr="005943DE">
        <w:rPr>
          <w:rFonts w:eastAsia="Calibri"/>
          <w:sz w:val="28"/>
          <w:szCs w:val="28"/>
          <w:lang w:eastAsia="en-US"/>
        </w:rPr>
        <w:t>подпрограмма II «Системы водоотведения»;</w:t>
      </w:r>
    </w:p>
    <w:p w14:paraId="564C2F46" w14:textId="77777777" w:rsidR="00B82227" w:rsidRPr="005943DE" w:rsidRDefault="00B82227" w:rsidP="00B82227">
      <w:pPr>
        <w:spacing w:line="276" w:lineRule="auto"/>
        <w:ind w:firstLine="709"/>
        <w:jc w:val="both"/>
        <w:rPr>
          <w:rFonts w:eastAsia="Calibri"/>
          <w:sz w:val="28"/>
          <w:szCs w:val="28"/>
          <w:lang w:eastAsia="en-US"/>
        </w:rPr>
      </w:pPr>
      <w:r w:rsidRPr="005943DE">
        <w:rPr>
          <w:rFonts w:eastAsia="Calibri"/>
          <w:sz w:val="28"/>
          <w:szCs w:val="28"/>
          <w:lang w:eastAsia="en-US"/>
        </w:rPr>
        <w:t>подпрограмма II</w:t>
      </w:r>
      <w:r w:rsidRPr="005943DE">
        <w:rPr>
          <w:rFonts w:eastAsia="Calibri"/>
          <w:sz w:val="28"/>
          <w:szCs w:val="28"/>
          <w:lang w:val="en-US" w:eastAsia="en-US"/>
        </w:rPr>
        <w:t>I</w:t>
      </w:r>
      <w:r w:rsidRPr="005943DE">
        <w:rPr>
          <w:rFonts w:eastAsia="Calibri"/>
          <w:sz w:val="28"/>
          <w:szCs w:val="28"/>
          <w:lang w:eastAsia="en-US"/>
        </w:rPr>
        <w:t xml:space="preserve"> «Создание условий для обеспечения качественными коммунальными услугами»;</w:t>
      </w:r>
    </w:p>
    <w:p w14:paraId="43BE652C" w14:textId="77777777" w:rsidR="00B82227" w:rsidRPr="005943DE" w:rsidRDefault="00B82227" w:rsidP="00B82227">
      <w:pPr>
        <w:spacing w:line="276" w:lineRule="auto"/>
        <w:ind w:firstLine="709"/>
        <w:jc w:val="both"/>
        <w:rPr>
          <w:rFonts w:eastAsia="Calibri"/>
          <w:sz w:val="28"/>
          <w:szCs w:val="28"/>
          <w:lang w:eastAsia="en-US"/>
        </w:rPr>
      </w:pPr>
      <w:r w:rsidRPr="005943DE">
        <w:rPr>
          <w:rFonts w:eastAsia="Calibri"/>
          <w:sz w:val="28"/>
          <w:szCs w:val="28"/>
          <w:lang w:eastAsia="en-US"/>
        </w:rPr>
        <w:t>подпрограмма IV «Энергосбережение и повышение энергетической эффективности»;</w:t>
      </w:r>
    </w:p>
    <w:p w14:paraId="7A3C3387" w14:textId="77777777" w:rsidR="00B82227" w:rsidRPr="005943DE" w:rsidRDefault="00B82227" w:rsidP="00B82227">
      <w:pPr>
        <w:spacing w:line="276" w:lineRule="auto"/>
        <w:ind w:firstLine="709"/>
        <w:jc w:val="both"/>
        <w:rPr>
          <w:rFonts w:eastAsia="Calibri"/>
          <w:sz w:val="28"/>
          <w:szCs w:val="28"/>
          <w:lang w:eastAsia="en-US"/>
        </w:rPr>
      </w:pPr>
      <w:r w:rsidRPr="005943DE">
        <w:rPr>
          <w:rFonts w:eastAsia="Calibri"/>
          <w:sz w:val="28"/>
          <w:szCs w:val="28"/>
          <w:lang w:eastAsia="en-US"/>
        </w:rPr>
        <w:t xml:space="preserve">подпрограмма </w:t>
      </w:r>
      <w:r w:rsidRPr="005943DE">
        <w:rPr>
          <w:rFonts w:eastAsia="Calibri"/>
          <w:sz w:val="28"/>
          <w:szCs w:val="28"/>
          <w:lang w:val="en-US" w:eastAsia="en-US"/>
        </w:rPr>
        <w:t>VIII</w:t>
      </w:r>
      <w:r w:rsidRPr="005943DE">
        <w:rPr>
          <w:rFonts w:eastAsia="Calibri"/>
          <w:sz w:val="28"/>
          <w:szCs w:val="28"/>
          <w:lang w:eastAsia="en-US"/>
        </w:rPr>
        <w:t xml:space="preserve"> «Обеспечивающая подпрограмма».</w:t>
      </w:r>
    </w:p>
    <w:p w14:paraId="5E84E93C" w14:textId="7671475F" w:rsidR="00B82227" w:rsidRPr="005943DE" w:rsidRDefault="00B82227" w:rsidP="00F50576">
      <w:pPr>
        <w:spacing w:line="276" w:lineRule="auto"/>
        <w:ind w:firstLine="709"/>
        <w:jc w:val="both"/>
        <w:rPr>
          <w:rFonts w:eastAsia="Calibri"/>
          <w:sz w:val="28"/>
          <w:szCs w:val="28"/>
          <w:lang w:eastAsia="en-US"/>
        </w:rPr>
      </w:pPr>
      <w:r w:rsidRPr="005943DE">
        <w:rPr>
          <w:rFonts w:eastAsia="Calibri"/>
          <w:sz w:val="28"/>
          <w:szCs w:val="28"/>
          <w:lang w:eastAsia="en-US"/>
        </w:rPr>
        <w:t>В 2022 году в Программу было внесено 2 изменения (постановлениями Главы г.о. Лыткарино от 02.09.2022 №528-п, от 05.12.2022 №760-п)</w:t>
      </w:r>
      <w:r w:rsidR="00F50576" w:rsidRPr="005943DE">
        <w:rPr>
          <w:rFonts w:eastAsia="Calibri"/>
          <w:sz w:val="28"/>
          <w:szCs w:val="28"/>
          <w:lang w:eastAsia="en-US"/>
        </w:rPr>
        <w:t>,</w:t>
      </w:r>
      <w:r w:rsidRPr="005943DE">
        <w:rPr>
          <w:rFonts w:eastAsia="Calibri"/>
          <w:sz w:val="28"/>
          <w:szCs w:val="28"/>
          <w:lang w:eastAsia="en-US"/>
        </w:rPr>
        <w:t xml:space="preserve"> в результате </w:t>
      </w:r>
      <w:r w:rsidR="00F50576" w:rsidRPr="005943DE">
        <w:rPr>
          <w:rFonts w:eastAsia="Calibri"/>
          <w:sz w:val="28"/>
          <w:szCs w:val="28"/>
          <w:lang w:eastAsia="en-US"/>
        </w:rPr>
        <w:t>которых</w:t>
      </w:r>
      <w:r w:rsidRPr="005943DE">
        <w:rPr>
          <w:rFonts w:eastAsia="Calibri"/>
          <w:sz w:val="28"/>
          <w:szCs w:val="28"/>
          <w:lang w:eastAsia="en-US"/>
        </w:rPr>
        <w:t xml:space="preserve"> объем финансирования </w:t>
      </w:r>
      <w:r w:rsidR="00F50576" w:rsidRPr="005943DE">
        <w:rPr>
          <w:rFonts w:eastAsia="Calibri"/>
          <w:sz w:val="28"/>
          <w:szCs w:val="28"/>
          <w:lang w:eastAsia="en-US"/>
        </w:rPr>
        <w:t>П</w:t>
      </w:r>
      <w:r w:rsidRPr="005943DE">
        <w:rPr>
          <w:rFonts w:eastAsia="Calibri"/>
          <w:sz w:val="28"/>
          <w:szCs w:val="28"/>
          <w:lang w:eastAsia="en-US"/>
        </w:rPr>
        <w:t>рограммы уменьшился на 1 280 561,5 тыс. рублей (на 62,9%), и составил 754 566,9 тыс. рублей.</w:t>
      </w:r>
    </w:p>
    <w:p w14:paraId="2BF47EE3" w14:textId="77777777" w:rsidR="00B82227" w:rsidRPr="005943DE" w:rsidRDefault="00B82227" w:rsidP="00B82227">
      <w:pPr>
        <w:spacing w:line="276" w:lineRule="auto"/>
        <w:ind w:firstLine="709"/>
        <w:jc w:val="both"/>
        <w:rPr>
          <w:rFonts w:eastAsia="Calibri"/>
          <w:sz w:val="28"/>
          <w:szCs w:val="28"/>
          <w:lang w:eastAsia="en-US"/>
        </w:rPr>
      </w:pPr>
      <w:r w:rsidRPr="005943DE">
        <w:rPr>
          <w:rFonts w:eastAsia="Calibri"/>
          <w:sz w:val="28"/>
          <w:szCs w:val="28"/>
          <w:lang w:eastAsia="en-US"/>
        </w:rPr>
        <w:t>Сокращение бюджетных ассигнований 2022 года по Программе</w:t>
      </w:r>
      <w:r w:rsidRPr="005943DE">
        <w:rPr>
          <w:rFonts w:eastAsia="Calibri"/>
          <w:i/>
          <w:sz w:val="28"/>
          <w:szCs w:val="28"/>
          <w:lang w:eastAsia="en-US"/>
        </w:rPr>
        <w:t xml:space="preserve"> </w:t>
      </w:r>
      <w:r w:rsidRPr="005943DE">
        <w:rPr>
          <w:rFonts w:eastAsia="Calibri"/>
          <w:sz w:val="28"/>
          <w:szCs w:val="28"/>
          <w:lang w:eastAsia="en-US"/>
        </w:rPr>
        <w:t>было связано с уменьшением объемов межбюджетных трансфертов,</w:t>
      </w:r>
      <w:r w:rsidRPr="005943DE">
        <w:rPr>
          <w:rFonts w:asciiTheme="minorHAnsi" w:eastAsiaTheme="minorEastAsia" w:hAnsiTheme="minorHAnsi" w:cstheme="minorBidi"/>
          <w:sz w:val="22"/>
          <w:szCs w:val="22"/>
        </w:rPr>
        <w:t xml:space="preserve"> </w:t>
      </w:r>
      <w:r w:rsidRPr="005943DE">
        <w:rPr>
          <w:rFonts w:eastAsia="Calibri"/>
          <w:sz w:val="28"/>
          <w:szCs w:val="28"/>
          <w:lang w:eastAsia="en-US"/>
        </w:rPr>
        <w:t>предоставляемых на сокращение доли загрязненных сточных вод,</w:t>
      </w:r>
      <w:r w:rsidRPr="005943DE">
        <w:rPr>
          <w:sz w:val="18"/>
          <w:szCs w:val="18"/>
        </w:rPr>
        <w:t xml:space="preserve"> </w:t>
      </w:r>
      <w:r w:rsidRPr="005943DE">
        <w:rPr>
          <w:rFonts w:eastAsia="Calibri"/>
          <w:sz w:val="28"/>
          <w:szCs w:val="28"/>
          <w:lang w:eastAsia="en-US"/>
        </w:rPr>
        <w:t>в рамках федерального проекта «Оздоровление Волги»</w:t>
      </w:r>
      <w:r w:rsidRPr="005943DE">
        <w:rPr>
          <w:sz w:val="18"/>
          <w:szCs w:val="18"/>
          <w:shd w:val="clear" w:color="auto" w:fill="FFFFFF"/>
        </w:rPr>
        <w:t xml:space="preserve"> (</w:t>
      </w:r>
      <w:r w:rsidRPr="005943DE">
        <w:rPr>
          <w:rFonts w:eastAsia="Calibri"/>
          <w:sz w:val="28"/>
          <w:szCs w:val="28"/>
          <w:lang w:eastAsia="en-US"/>
        </w:rPr>
        <w:t>строительство городских канализационных очистных сооружений).</w:t>
      </w:r>
    </w:p>
    <w:p w14:paraId="5DB48701" w14:textId="77777777" w:rsidR="00B82227" w:rsidRPr="005943DE" w:rsidRDefault="00B82227" w:rsidP="00B82227">
      <w:pPr>
        <w:spacing w:line="276" w:lineRule="auto"/>
        <w:ind w:firstLine="709"/>
        <w:jc w:val="both"/>
        <w:rPr>
          <w:rFonts w:eastAsia="Calibri"/>
          <w:sz w:val="28"/>
          <w:szCs w:val="28"/>
          <w:lang w:eastAsia="en-US"/>
        </w:rPr>
      </w:pPr>
      <w:r w:rsidRPr="005943DE">
        <w:rPr>
          <w:rFonts w:eastAsia="Calibri"/>
          <w:sz w:val="28"/>
          <w:szCs w:val="28"/>
          <w:lang w:eastAsia="en-US"/>
        </w:rPr>
        <w:t xml:space="preserve">Расходы на исполнение мероприятий подпрограмм </w:t>
      </w:r>
      <w:r w:rsidRPr="005943DE">
        <w:rPr>
          <w:rFonts w:eastAsia="Calibri"/>
          <w:sz w:val="28"/>
          <w:szCs w:val="28"/>
          <w:lang w:val="en-US" w:eastAsia="en-US"/>
        </w:rPr>
        <w:t>I</w:t>
      </w:r>
      <w:r w:rsidRPr="005943DE">
        <w:rPr>
          <w:rFonts w:eastAsia="Calibri"/>
          <w:sz w:val="28"/>
          <w:szCs w:val="28"/>
          <w:lang w:eastAsia="en-US"/>
        </w:rPr>
        <w:t xml:space="preserve"> и </w:t>
      </w:r>
      <w:r w:rsidRPr="005943DE">
        <w:rPr>
          <w:rFonts w:eastAsia="Calibri"/>
          <w:sz w:val="28"/>
          <w:szCs w:val="28"/>
          <w:lang w:val="en-US" w:eastAsia="en-US"/>
        </w:rPr>
        <w:t>IV</w:t>
      </w:r>
      <w:r w:rsidRPr="005943DE">
        <w:rPr>
          <w:rFonts w:eastAsia="Calibri"/>
          <w:sz w:val="28"/>
          <w:szCs w:val="28"/>
          <w:lang w:eastAsia="en-US"/>
        </w:rPr>
        <w:t xml:space="preserve"> г.о. Лыткарино в 2022 году не были предусмотрены.</w:t>
      </w:r>
    </w:p>
    <w:p w14:paraId="71AC2892" w14:textId="77777777" w:rsidR="00B82227" w:rsidRPr="005943DE" w:rsidRDefault="00B82227" w:rsidP="00B82227">
      <w:pPr>
        <w:spacing w:line="276" w:lineRule="auto"/>
        <w:ind w:firstLine="709"/>
        <w:jc w:val="both"/>
        <w:rPr>
          <w:rFonts w:eastAsia="Calibri"/>
          <w:sz w:val="28"/>
          <w:szCs w:val="28"/>
          <w:lang w:eastAsia="en-US"/>
        </w:rPr>
      </w:pPr>
      <w:r w:rsidRPr="005943DE">
        <w:rPr>
          <w:rFonts w:eastAsia="Calibri"/>
          <w:sz w:val="28"/>
          <w:szCs w:val="28"/>
          <w:lang w:eastAsia="en-US"/>
        </w:rPr>
        <w:t>Фактические расходы на реализацию программных мероприятий составили 754 433,9 тыс. рублей, что составляет 98,2% от утвержденного бюджета.</w:t>
      </w:r>
    </w:p>
    <w:p w14:paraId="749D68DD" w14:textId="77777777" w:rsidR="00B82227" w:rsidRPr="005943DE" w:rsidRDefault="00B82227" w:rsidP="00B82227">
      <w:pPr>
        <w:spacing w:line="276" w:lineRule="auto"/>
        <w:ind w:firstLine="709"/>
        <w:jc w:val="both"/>
        <w:rPr>
          <w:rFonts w:eastAsia="Calibri"/>
          <w:sz w:val="28"/>
          <w:szCs w:val="28"/>
          <w:lang w:eastAsia="en-US"/>
        </w:rPr>
      </w:pPr>
      <w:r w:rsidRPr="005943DE">
        <w:rPr>
          <w:rFonts w:eastAsia="Calibri"/>
          <w:sz w:val="28"/>
          <w:szCs w:val="28"/>
          <w:lang w:eastAsia="en-US"/>
        </w:rPr>
        <w:t>Программой установлены плановые значения на 2022 год по 12 показателям (из них 6 с нулевым значением) по подпрограммам 1, 2, 3, 4.</w:t>
      </w:r>
    </w:p>
    <w:p w14:paraId="55CCE1FE" w14:textId="77777777" w:rsidR="00B82227" w:rsidRPr="005943DE" w:rsidRDefault="00B82227" w:rsidP="00B82227">
      <w:pPr>
        <w:spacing w:line="276" w:lineRule="auto"/>
        <w:ind w:firstLine="709"/>
        <w:jc w:val="both"/>
        <w:rPr>
          <w:rFonts w:eastAsia="Calibri"/>
          <w:sz w:val="28"/>
          <w:szCs w:val="28"/>
          <w:lang w:eastAsia="en-US"/>
        </w:rPr>
      </w:pPr>
      <w:r w:rsidRPr="005943DE">
        <w:rPr>
          <w:rFonts w:eastAsia="Calibri"/>
          <w:sz w:val="28"/>
          <w:szCs w:val="28"/>
          <w:lang w:eastAsia="en-US"/>
        </w:rPr>
        <w:t xml:space="preserve">По подпрограмме 8 «Обеспечивающая подпрограмма» показатели результативности исполнения программных мероприятий на 2022 год не </w:t>
      </w:r>
      <w:r w:rsidRPr="005943DE">
        <w:rPr>
          <w:rFonts w:eastAsia="Calibri"/>
          <w:sz w:val="28"/>
          <w:szCs w:val="28"/>
          <w:lang w:eastAsia="en-US"/>
        </w:rPr>
        <w:lastRenderedPageBreak/>
        <w:t>устанавливались, при этом финансирование данной подпрограммы в 2022 году было предусмотрено.</w:t>
      </w:r>
    </w:p>
    <w:p w14:paraId="3006A2EB" w14:textId="559FF535" w:rsidR="00B82227" w:rsidRPr="005943DE" w:rsidRDefault="00B82227" w:rsidP="00B82227">
      <w:pPr>
        <w:spacing w:line="276" w:lineRule="auto"/>
        <w:ind w:firstLine="709"/>
        <w:jc w:val="both"/>
        <w:rPr>
          <w:rFonts w:eastAsia="Calibri"/>
          <w:sz w:val="28"/>
          <w:szCs w:val="28"/>
          <w:lang w:eastAsia="en-US"/>
        </w:rPr>
      </w:pPr>
      <w:r w:rsidRPr="005943DE">
        <w:rPr>
          <w:rFonts w:eastAsia="Calibri"/>
          <w:sz w:val="28"/>
          <w:szCs w:val="28"/>
          <w:lang w:eastAsia="en-US"/>
        </w:rPr>
        <w:t xml:space="preserve">По данным Годового отчета о реализации мероприятий муниципальной программы «Развитие инженерной инфраструктуры и энергоэффективности» за 2022 год («Оценка результатов реализации муниципальной программы») достигнуты плановые значения по 4 показателям из 6, или </w:t>
      </w:r>
      <w:r w:rsidR="00F50576" w:rsidRPr="005943DE">
        <w:rPr>
          <w:rFonts w:eastAsia="Calibri"/>
          <w:sz w:val="28"/>
          <w:szCs w:val="28"/>
          <w:lang w:eastAsia="en-US"/>
        </w:rPr>
        <w:t>66,6</w:t>
      </w:r>
      <w:r w:rsidRPr="005943DE">
        <w:rPr>
          <w:rFonts w:eastAsia="Calibri"/>
          <w:sz w:val="28"/>
          <w:szCs w:val="28"/>
          <w:lang w:eastAsia="en-US"/>
        </w:rPr>
        <w:t>% от общего числа показателей, имеющих отличное от 0 числовое значение.</w:t>
      </w:r>
    </w:p>
    <w:p w14:paraId="75CBDBFA" w14:textId="77777777" w:rsidR="00191E4F" w:rsidRPr="005943DE" w:rsidRDefault="00191E4F" w:rsidP="00B82227">
      <w:pPr>
        <w:spacing w:line="276" w:lineRule="auto"/>
        <w:ind w:firstLine="709"/>
        <w:jc w:val="both"/>
        <w:rPr>
          <w:rFonts w:eastAsia="Calibri"/>
          <w:sz w:val="28"/>
          <w:szCs w:val="28"/>
          <w:lang w:eastAsia="en-US"/>
        </w:rPr>
      </w:pPr>
    </w:p>
    <w:p w14:paraId="1C2BB74F" w14:textId="77777777" w:rsidR="00191E4F" w:rsidRPr="005943DE" w:rsidRDefault="00191E4F" w:rsidP="00191E4F">
      <w:pPr>
        <w:spacing w:line="276" w:lineRule="auto"/>
        <w:ind w:firstLine="709"/>
        <w:jc w:val="both"/>
        <w:rPr>
          <w:rFonts w:eastAsia="Calibri"/>
          <w:b/>
          <w:i/>
          <w:sz w:val="28"/>
          <w:szCs w:val="28"/>
          <w:lang w:eastAsia="en-US"/>
        </w:rPr>
      </w:pPr>
      <w:r w:rsidRPr="005943DE">
        <w:rPr>
          <w:rFonts w:eastAsia="Calibri"/>
          <w:b/>
          <w:i/>
          <w:sz w:val="28"/>
          <w:szCs w:val="28"/>
          <w:lang w:eastAsia="en-US"/>
        </w:rPr>
        <w:t>Муниципальная программа «Цифровое муниципальное образование» на 2020-2024 годы</w:t>
      </w:r>
    </w:p>
    <w:p w14:paraId="54241B5A" w14:textId="141A369D" w:rsidR="00191E4F" w:rsidRPr="005943DE" w:rsidRDefault="00191E4F" w:rsidP="00191E4F">
      <w:pPr>
        <w:spacing w:line="276" w:lineRule="auto"/>
        <w:ind w:firstLine="709"/>
        <w:jc w:val="both"/>
        <w:rPr>
          <w:rFonts w:eastAsia="Calibri"/>
          <w:sz w:val="28"/>
          <w:szCs w:val="28"/>
          <w:lang w:eastAsia="en-US"/>
        </w:rPr>
      </w:pPr>
      <w:r w:rsidRPr="005943DE">
        <w:rPr>
          <w:rFonts w:eastAsia="Calibri"/>
          <w:sz w:val="28"/>
          <w:szCs w:val="28"/>
          <w:lang w:eastAsia="en-US"/>
        </w:rPr>
        <w:t xml:space="preserve">Муниципальная программа «Цифровое муниципальное образование» </w:t>
      </w:r>
      <w:r w:rsidR="009A440D" w:rsidRPr="005943DE">
        <w:rPr>
          <w:rFonts w:eastAsia="Calibri"/>
          <w:sz w:val="28"/>
          <w:szCs w:val="28"/>
          <w:lang w:eastAsia="en-US"/>
        </w:rPr>
        <w:t xml:space="preserve">была </w:t>
      </w:r>
      <w:r w:rsidRPr="005943DE">
        <w:rPr>
          <w:rFonts w:eastAsia="Calibri"/>
          <w:sz w:val="28"/>
          <w:szCs w:val="28"/>
          <w:lang w:eastAsia="en-US"/>
        </w:rPr>
        <w:t>утверждена постановлением Главы городского округа Лыткарино от 31.10.2019 № 843-п (далее – МП «Цифровое муниципальное образование», Программа).</w:t>
      </w:r>
    </w:p>
    <w:p w14:paraId="083A3ABE" w14:textId="4AA29F27" w:rsidR="00191E4F" w:rsidRPr="005943DE" w:rsidRDefault="00191E4F" w:rsidP="00191E4F">
      <w:pPr>
        <w:spacing w:line="276" w:lineRule="auto"/>
        <w:ind w:firstLine="709"/>
        <w:jc w:val="both"/>
        <w:rPr>
          <w:rFonts w:eastAsia="Calibri"/>
          <w:sz w:val="28"/>
          <w:szCs w:val="28"/>
          <w:lang w:eastAsia="en-US"/>
        </w:rPr>
      </w:pPr>
      <w:r w:rsidRPr="005943DE">
        <w:rPr>
          <w:rFonts w:eastAsia="Calibri"/>
          <w:sz w:val="28"/>
          <w:szCs w:val="28"/>
          <w:lang w:eastAsia="en-US"/>
        </w:rPr>
        <w:t xml:space="preserve">Заказчиком МП «Цифровое муниципальное образование» </w:t>
      </w:r>
      <w:r w:rsidR="009A440D" w:rsidRPr="005943DE">
        <w:rPr>
          <w:rFonts w:eastAsia="Calibri"/>
          <w:sz w:val="28"/>
          <w:szCs w:val="28"/>
          <w:lang w:eastAsia="en-US"/>
        </w:rPr>
        <w:t>являлась</w:t>
      </w:r>
      <w:r w:rsidRPr="005943DE">
        <w:rPr>
          <w:rFonts w:eastAsia="Calibri"/>
          <w:sz w:val="28"/>
          <w:szCs w:val="28"/>
          <w:lang w:eastAsia="en-US"/>
        </w:rPr>
        <w:t xml:space="preserve"> Администрация городского округа Лыткарино.</w:t>
      </w:r>
    </w:p>
    <w:p w14:paraId="3CEC45D8" w14:textId="6DBF09C5" w:rsidR="00191E4F" w:rsidRPr="005943DE" w:rsidRDefault="00191E4F" w:rsidP="00191E4F">
      <w:pPr>
        <w:spacing w:line="276" w:lineRule="auto"/>
        <w:ind w:firstLine="709"/>
        <w:jc w:val="both"/>
        <w:rPr>
          <w:rFonts w:eastAsia="Calibri"/>
          <w:sz w:val="28"/>
          <w:szCs w:val="28"/>
          <w:lang w:eastAsia="en-US"/>
        </w:rPr>
      </w:pPr>
      <w:r w:rsidRPr="005943DE">
        <w:rPr>
          <w:rFonts w:eastAsia="Calibri"/>
          <w:sz w:val="28"/>
          <w:szCs w:val="28"/>
          <w:lang w:eastAsia="en-US"/>
        </w:rPr>
        <w:t>Ответственными за выполнение отдельных мероприятий Программы явля</w:t>
      </w:r>
      <w:r w:rsidR="009A440D" w:rsidRPr="005943DE">
        <w:rPr>
          <w:rFonts w:eastAsia="Calibri"/>
          <w:sz w:val="28"/>
          <w:szCs w:val="28"/>
          <w:lang w:eastAsia="en-US"/>
        </w:rPr>
        <w:t>лись</w:t>
      </w:r>
      <w:r w:rsidRPr="005943DE">
        <w:rPr>
          <w:rFonts w:eastAsia="Calibri"/>
          <w:sz w:val="28"/>
          <w:szCs w:val="28"/>
          <w:lang w:eastAsia="en-US"/>
        </w:rPr>
        <w:t>: Администрация городского округа Лыткарино, МКУ «Управления обеспечения деятельности Администрации г. Лыткарино», Управление образования г. Лыткарино, МКУ «Комитет по делам культуры, молодежи, спорта и туризма г. Лыткарино», Управление жилищно-коммунального хозяйства и развития городской инфраструктуры г. Лыткарино.</w:t>
      </w:r>
    </w:p>
    <w:p w14:paraId="4F40397F" w14:textId="2F9BBA9C" w:rsidR="00191E4F" w:rsidRPr="005943DE" w:rsidRDefault="00191E4F" w:rsidP="00191E4F">
      <w:pPr>
        <w:spacing w:line="276" w:lineRule="auto"/>
        <w:ind w:firstLine="709"/>
        <w:jc w:val="both"/>
        <w:rPr>
          <w:rFonts w:eastAsia="Calibri"/>
          <w:sz w:val="28"/>
          <w:szCs w:val="28"/>
          <w:lang w:eastAsia="en-US"/>
        </w:rPr>
      </w:pPr>
      <w:r w:rsidRPr="005943DE">
        <w:rPr>
          <w:rFonts w:eastAsia="Calibri"/>
          <w:sz w:val="28"/>
          <w:szCs w:val="28"/>
          <w:lang w:eastAsia="en-US"/>
        </w:rPr>
        <w:t>Структура программы включ</w:t>
      </w:r>
      <w:r w:rsidR="009A440D" w:rsidRPr="005943DE">
        <w:rPr>
          <w:rFonts w:eastAsia="Calibri"/>
          <w:sz w:val="28"/>
          <w:szCs w:val="28"/>
          <w:lang w:eastAsia="en-US"/>
        </w:rPr>
        <w:t>ала</w:t>
      </w:r>
      <w:r w:rsidRPr="005943DE">
        <w:rPr>
          <w:rFonts w:eastAsia="Calibri"/>
          <w:sz w:val="28"/>
          <w:szCs w:val="28"/>
          <w:lang w:eastAsia="en-US"/>
        </w:rPr>
        <w:t xml:space="preserve"> в себя 2 подпрограммы:</w:t>
      </w:r>
    </w:p>
    <w:p w14:paraId="6DEAA8A8" w14:textId="77777777" w:rsidR="00191E4F" w:rsidRPr="005943DE" w:rsidRDefault="00191E4F" w:rsidP="00191E4F">
      <w:pPr>
        <w:spacing w:line="276" w:lineRule="auto"/>
        <w:ind w:firstLine="709"/>
        <w:jc w:val="both"/>
        <w:rPr>
          <w:rFonts w:eastAsia="Calibri"/>
          <w:sz w:val="28"/>
          <w:szCs w:val="28"/>
          <w:lang w:eastAsia="en-US"/>
        </w:rPr>
      </w:pPr>
      <w:r w:rsidRPr="005943DE">
        <w:rPr>
          <w:rFonts w:eastAsia="Calibri"/>
          <w:sz w:val="28"/>
          <w:szCs w:val="28"/>
          <w:lang w:eastAsia="en-US"/>
        </w:rPr>
        <w:t>подпрограмма 1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а также услуг почтовой связи» (далее – подпрограмма 1);</w:t>
      </w:r>
    </w:p>
    <w:p w14:paraId="5E5527F8" w14:textId="77777777" w:rsidR="00191E4F" w:rsidRPr="005943DE" w:rsidRDefault="00191E4F" w:rsidP="00191E4F">
      <w:pPr>
        <w:spacing w:line="276" w:lineRule="auto"/>
        <w:ind w:firstLine="709"/>
        <w:jc w:val="both"/>
        <w:rPr>
          <w:rFonts w:eastAsia="Calibri"/>
          <w:sz w:val="28"/>
          <w:szCs w:val="28"/>
          <w:lang w:eastAsia="en-US"/>
        </w:rPr>
      </w:pPr>
      <w:r w:rsidRPr="005943DE">
        <w:rPr>
          <w:rFonts w:eastAsia="Calibri"/>
          <w:sz w:val="28"/>
          <w:szCs w:val="28"/>
          <w:lang w:eastAsia="en-US"/>
        </w:rPr>
        <w:t>подпрограмма 2 «Развитие информационной и технологической инфраструктуры экосистемы цифровой экономики муниципального образования Московской области» (далее – подпрограмма 2).</w:t>
      </w:r>
    </w:p>
    <w:p w14:paraId="03EB4783" w14:textId="77777777" w:rsidR="00191E4F" w:rsidRPr="005943DE" w:rsidRDefault="00191E4F" w:rsidP="00191E4F">
      <w:pPr>
        <w:spacing w:line="276" w:lineRule="auto"/>
        <w:ind w:firstLine="709"/>
        <w:jc w:val="both"/>
        <w:rPr>
          <w:rFonts w:eastAsia="Calibri"/>
          <w:sz w:val="28"/>
          <w:szCs w:val="28"/>
          <w:lang w:eastAsia="en-US"/>
        </w:rPr>
      </w:pPr>
      <w:r w:rsidRPr="005943DE">
        <w:rPr>
          <w:rFonts w:eastAsia="Calibri"/>
          <w:sz w:val="28"/>
          <w:szCs w:val="28"/>
          <w:lang w:eastAsia="en-US"/>
        </w:rPr>
        <w:t xml:space="preserve">В отчетном периоде в Программу было внесено 5 изменений (постановлениями Главы г.о. Лыткарино от 04.02.2022 №42-п, 02.09.2022 №524-п, 19.10.2022 №645-п,15.12.2022 №778-п, 26.12.2022 №799-п) в части уточнения объёмов финансирования и планируемых результатов реализации программы, в результате которых общий объем расходов был увеличен на 14 768,4 тыс. рублей, или 30,9% и составил 61 227,1 тыс. рублей. </w:t>
      </w:r>
    </w:p>
    <w:p w14:paraId="74232E13" w14:textId="77777777" w:rsidR="00191E4F" w:rsidRPr="005943DE" w:rsidRDefault="00191E4F" w:rsidP="00191E4F">
      <w:pPr>
        <w:spacing w:line="276" w:lineRule="auto"/>
        <w:ind w:firstLine="709"/>
        <w:jc w:val="both"/>
        <w:rPr>
          <w:rFonts w:eastAsia="Calibri"/>
          <w:sz w:val="28"/>
          <w:szCs w:val="28"/>
          <w:lang w:eastAsia="en-US"/>
        </w:rPr>
      </w:pPr>
      <w:r w:rsidRPr="005943DE">
        <w:rPr>
          <w:rFonts w:eastAsia="Calibri"/>
          <w:sz w:val="28"/>
          <w:szCs w:val="28"/>
          <w:lang w:eastAsia="en-US"/>
        </w:rPr>
        <w:t>Увеличение финансового обеспечения реализации Программы было обусловлено включением новых основных мероприятий:</w:t>
      </w:r>
    </w:p>
    <w:p w14:paraId="04AB85AB" w14:textId="768E10FF" w:rsidR="00191E4F" w:rsidRPr="005943DE" w:rsidRDefault="00191E4F" w:rsidP="00191E4F">
      <w:pPr>
        <w:spacing w:line="276" w:lineRule="auto"/>
        <w:ind w:firstLine="709"/>
        <w:jc w:val="both"/>
        <w:rPr>
          <w:rFonts w:eastAsia="Calibri"/>
          <w:sz w:val="28"/>
          <w:szCs w:val="28"/>
          <w:lang w:eastAsia="en-US"/>
        </w:rPr>
      </w:pPr>
      <w:r w:rsidRPr="005943DE">
        <w:rPr>
          <w:rFonts w:eastAsia="Calibri"/>
          <w:sz w:val="28"/>
          <w:szCs w:val="28"/>
          <w:lang w:eastAsia="en-US"/>
        </w:rPr>
        <w:t>в подпрограмм</w:t>
      </w:r>
      <w:r w:rsidR="009A440D" w:rsidRPr="005943DE">
        <w:rPr>
          <w:rFonts w:eastAsia="Calibri"/>
          <w:sz w:val="28"/>
          <w:szCs w:val="28"/>
          <w:lang w:eastAsia="en-US"/>
        </w:rPr>
        <w:t>у</w:t>
      </w:r>
      <w:r w:rsidRPr="005943DE">
        <w:rPr>
          <w:rFonts w:eastAsia="Calibri"/>
          <w:sz w:val="28"/>
          <w:szCs w:val="28"/>
          <w:lang w:eastAsia="en-US"/>
        </w:rPr>
        <w:t xml:space="preserve"> 1 - основное мероприятие </w:t>
      </w:r>
      <w:r w:rsidRPr="005943DE">
        <w:rPr>
          <w:rFonts w:eastAsiaTheme="minorEastAsia"/>
          <w:sz w:val="28"/>
          <w:szCs w:val="28"/>
        </w:rPr>
        <w:t xml:space="preserve">03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w:t>
      </w:r>
      <w:r w:rsidRPr="005943DE">
        <w:rPr>
          <w:rFonts w:eastAsiaTheme="minorEastAsia"/>
          <w:sz w:val="28"/>
          <w:szCs w:val="28"/>
        </w:rPr>
        <w:lastRenderedPageBreak/>
        <w:t>муниципальных услуг»</w:t>
      </w:r>
      <w:r w:rsidRPr="005943DE">
        <w:rPr>
          <w:rFonts w:eastAsia="Calibri"/>
          <w:sz w:val="28"/>
          <w:szCs w:val="28"/>
          <w:lang w:eastAsia="en-US"/>
        </w:rPr>
        <w:t xml:space="preserve"> с запланированным объемом финансирования - 293,00 тыс. рублей;</w:t>
      </w:r>
    </w:p>
    <w:p w14:paraId="4333A0DA" w14:textId="7C3D8DD6" w:rsidR="00191E4F" w:rsidRPr="005943DE" w:rsidRDefault="00191E4F" w:rsidP="00191E4F">
      <w:pPr>
        <w:spacing w:line="276" w:lineRule="auto"/>
        <w:ind w:firstLine="709"/>
        <w:jc w:val="both"/>
        <w:rPr>
          <w:rFonts w:eastAsia="Calibri"/>
          <w:sz w:val="28"/>
          <w:szCs w:val="28"/>
        </w:rPr>
      </w:pPr>
      <w:r w:rsidRPr="005943DE">
        <w:rPr>
          <w:rFonts w:eastAsia="Calibri"/>
          <w:sz w:val="28"/>
          <w:szCs w:val="28"/>
        </w:rPr>
        <w:t>в подпрограмм</w:t>
      </w:r>
      <w:r w:rsidR="009A440D" w:rsidRPr="005943DE">
        <w:rPr>
          <w:rFonts w:eastAsia="Calibri"/>
          <w:sz w:val="28"/>
          <w:szCs w:val="28"/>
        </w:rPr>
        <w:t>у</w:t>
      </w:r>
      <w:r w:rsidRPr="005943DE">
        <w:rPr>
          <w:rFonts w:eastAsia="Calibri"/>
          <w:sz w:val="28"/>
          <w:szCs w:val="28"/>
        </w:rPr>
        <w:t xml:space="preserve"> 2:</w:t>
      </w:r>
    </w:p>
    <w:p w14:paraId="2EAE99B9" w14:textId="77777777" w:rsidR="00191E4F" w:rsidRPr="005943DE" w:rsidRDefault="00191E4F" w:rsidP="00191E4F">
      <w:pPr>
        <w:spacing w:line="276" w:lineRule="auto"/>
        <w:ind w:firstLine="709"/>
        <w:jc w:val="both"/>
        <w:rPr>
          <w:rFonts w:eastAsiaTheme="minorEastAsia"/>
          <w:sz w:val="28"/>
          <w:szCs w:val="28"/>
        </w:rPr>
      </w:pPr>
      <w:r w:rsidRPr="005943DE">
        <w:rPr>
          <w:rFonts w:eastAsia="Calibri"/>
          <w:sz w:val="28"/>
          <w:szCs w:val="28"/>
          <w:lang w:eastAsia="en-US"/>
        </w:rPr>
        <w:t>основное мероприятие</w:t>
      </w:r>
      <w:r w:rsidRPr="005943DE">
        <w:rPr>
          <w:rFonts w:eastAsia="Calibri"/>
          <w:sz w:val="28"/>
          <w:szCs w:val="28"/>
        </w:rPr>
        <w:t xml:space="preserve"> 01 «Информационная инфраструктура» с расходами на реализацию в размере 1 220,8 тыс. рублей;</w:t>
      </w:r>
      <w:r w:rsidRPr="005943DE">
        <w:rPr>
          <w:rFonts w:eastAsiaTheme="minorEastAsia"/>
          <w:sz w:val="28"/>
          <w:szCs w:val="28"/>
        </w:rPr>
        <w:t xml:space="preserve"> </w:t>
      </w:r>
    </w:p>
    <w:p w14:paraId="7B4C0F77" w14:textId="5D53075A" w:rsidR="00191E4F" w:rsidRPr="005943DE" w:rsidRDefault="00191E4F" w:rsidP="00191E4F">
      <w:pPr>
        <w:spacing w:line="276" w:lineRule="auto"/>
        <w:ind w:firstLine="709"/>
        <w:jc w:val="both"/>
        <w:rPr>
          <w:rFonts w:eastAsia="Calibri"/>
          <w:sz w:val="28"/>
          <w:szCs w:val="28"/>
        </w:rPr>
      </w:pPr>
      <w:r w:rsidRPr="005943DE">
        <w:rPr>
          <w:rFonts w:eastAsia="Calibri"/>
          <w:sz w:val="28"/>
          <w:szCs w:val="28"/>
          <w:lang w:eastAsia="en-US"/>
        </w:rPr>
        <w:t>основное мероприятие 02</w:t>
      </w:r>
      <w:r w:rsidRPr="005943DE">
        <w:rPr>
          <w:rFonts w:eastAsiaTheme="minorEastAsia"/>
          <w:sz w:val="28"/>
          <w:szCs w:val="28"/>
        </w:rPr>
        <w:t xml:space="preserve"> «Информационная безопасность» с объемом финансового обеспечения - 110 тыс. рублей;</w:t>
      </w:r>
    </w:p>
    <w:p w14:paraId="2FFA5074" w14:textId="1CB4A19F" w:rsidR="00191E4F" w:rsidRPr="005943DE" w:rsidRDefault="00191E4F" w:rsidP="00191E4F">
      <w:pPr>
        <w:spacing w:line="276" w:lineRule="auto"/>
        <w:ind w:firstLine="709"/>
        <w:jc w:val="both"/>
        <w:rPr>
          <w:rFonts w:eastAsia="Calibri"/>
          <w:sz w:val="28"/>
          <w:szCs w:val="28"/>
          <w:lang w:eastAsia="en-US"/>
        </w:rPr>
      </w:pPr>
      <w:r w:rsidRPr="005943DE">
        <w:rPr>
          <w:rFonts w:eastAsia="Calibri"/>
          <w:sz w:val="28"/>
          <w:szCs w:val="28"/>
          <w:lang w:eastAsia="en-US"/>
        </w:rPr>
        <w:t xml:space="preserve">основное мероприятие </w:t>
      </w:r>
      <w:r w:rsidRPr="005943DE">
        <w:rPr>
          <w:rFonts w:eastAsiaTheme="minorEastAsia"/>
          <w:sz w:val="28"/>
          <w:szCs w:val="28"/>
        </w:rPr>
        <w:t>03 «Цифровое государственное управление» - 263,2 тыс. рублей.</w:t>
      </w:r>
    </w:p>
    <w:p w14:paraId="30ED2E4F" w14:textId="2BD5FC0A" w:rsidR="00191E4F" w:rsidRPr="005943DE" w:rsidRDefault="00191E4F" w:rsidP="00191E4F">
      <w:pPr>
        <w:spacing w:line="276" w:lineRule="auto"/>
        <w:ind w:firstLine="709"/>
        <w:jc w:val="both"/>
        <w:rPr>
          <w:rFonts w:eastAsia="Calibri"/>
          <w:sz w:val="28"/>
          <w:szCs w:val="28"/>
          <w:lang w:eastAsia="en-US"/>
        </w:rPr>
      </w:pPr>
      <w:r w:rsidRPr="005943DE">
        <w:rPr>
          <w:rFonts w:eastAsia="Calibri"/>
          <w:sz w:val="28"/>
          <w:szCs w:val="28"/>
          <w:lang w:eastAsia="en-US"/>
        </w:rPr>
        <w:t>Кроме того, рост объема финансирования был связан с изменением бюджетных ассигнований, предусмотренных на реализацию основного мероприятия 02 «Организация деятельности многофункциональных центров предоставления государственных и муниципальных услуг» подпрограммы 1, увеличение составило - 14 255 тыс. рублей или 35,1%.</w:t>
      </w:r>
    </w:p>
    <w:p w14:paraId="16166112" w14:textId="77777777" w:rsidR="00191E4F" w:rsidRPr="005943DE" w:rsidRDefault="00191E4F" w:rsidP="00191E4F">
      <w:pPr>
        <w:spacing w:line="276" w:lineRule="auto"/>
        <w:ind w:firstLine="709"/>
        <w:jc w:val="both"/>
        <w:rPr>
          <w:rFonts w:eastAsia="Calibri"/>
          <w:sz w:val="28"/>
          <w:szCs w:val="28"/>
          <w:lang w:eastAsia="en-US"/>
        </w:rPr>
      </w:pPr>
      <w:r w:rsidRPr="005943DE">
        <w:rPr>
          <w:rFonts w:eastAsia="Calibri"/>
          <w:sz w:val="28"/>
          <w:szCs w:val="28"/>
          <w:lang w:eastAsia="en-US"/>
        </w:rPr>
        <w:t>В ходе проведенного анализа планируемых результатов реализации МП</w:t>
      </w:r>
      <w:r w:rsidRPr="005943DE">
        <w:rPr>
          <w:rFonts w:eastAsia="Calibri"/>
          <w:sz w:val="28"/>
          <w:szCs w:val="28"/>
        </w:rPr>
        <w:t> </w:t>
      </w:r>
      <w:r w:rsidRPr="005943DE">
        <w:rPr>
          <w:rFonts w:eastAsia="Calibri"/>
          <w:sz w:val="28"/>
          <w:szCs w:val="28"/>
          <w:lang w:eastAsia="en-US"/>
        </w:rPr>
        <w:t>«Цифровое муниципальное образование» установлено следующее:</w:t>
      </w:r>
    </w:p>
    <w:p w14:paraId="7396B73E" w14:textId="77777777" w:rsidR="00191E4F" w:rsidRPr="005943DE" w:rsidRDefault="00191E4F" w:rsidP="00191E4F">
      <w:pPr>
        <w:spacing w:line="276" w:lineRule="auto"/>
        <w:ind w:firstLine="709"/>
        <w:jc w:val="both"/>
        <w:rPr>
          <w:rFonts w:eastAsia="Calibri"/>
          <w:sz w:val="28"/>
          <w:szCs w:val="28"/>
          <w:lang w:eastAsia="en-US"/>
        </w:rPr>
      </w:pPr>
      <w:r w:rsidRPr="005943DE">
        <w:rPr>
          <w:rFonts w:eastAsia="Calibri"/>
          <w:sz w:val="28"/>
          <w:szCs w:val="28"/>
          <w:lang w:eastAsia="en-US"/>
        </w:rPr>
        <w:t>изменилось количество показателей, а именно, по подпрограмме 2 исключен 1 показатель «Процент проникновения ЕСИА в муниципальном образовании в Московской области».</w:t>
      </w:r>
    </w:p>
    <w:p w14:paraId="7800BF34" w14:textId="77777777" w:rsidR="00191E4F" w:rsidRPr="005943DE" w:rsidRDefault="00191E4F" w:rsidP="00191E4F">
      <w:pPr>
        <w:spacing w:line="276" w:lineRule="auto"/>
        <w:ind w:firstLine="709"/>
        <w:jc w:val="both"/>
        <w:rPr>
          <w:rFonts w:eastAsia="Calibri"/>
          <w:sz w:val="28"/>
          <w:szCs w:val="28"/>
          <w:lang w:eastAsia="en-US"/>
        </w:rPr>
      </w:pPr>
      <w:r w:rsidRPr="005943DE">
        <w:rPr>
          <w:rFonts w:eastAsia="Calibri"/>
          <w:sz w:val="28"/>
          <w:szCs w:val="28"/>
          <w:lang w:eastAsia="en-US"/>
        </w:rPr>
        <w:t>внесено изменение по показателю «Стоимостная доля закупаемого и (или) арендуемого ОМСУ муниципального образования Московской области отечественного программного обеспечения». Планируемое значение данного показателя увеличилось с 0% до 75%.</w:t>
      </w:r>
    </w:p>
    <w:p w14:paraId="4FB42D7E" w14:textId="5F4B0BF7" w:rsidR="00191E4F" w:rsidRPr="005943DE" w:rsidRDefault="00191E4F" w:rsidP="00191E4F">
      <w:pPr>
        <w:spacing w:line="276" w:lineRule="auto"/>
        <w:ind w:firstLine="709"/>
        <w:jc w:val="both"/>
        <w:rPr>
          <w:rFonts w:eastAsia="Calibri"/>
          <w:sz w:val="28"/>
          <w:szCs w:val="28"/>
          <w:lang w:eastAsia="en-US"/>
        </w:rPr>
      </w:pPr>
      <w:r w:rsidRPr="005943DE">
        <w:rPr>
          <w:rFonts w:eastAsia="Calibri"/>
          <w:sz w:val="28"/>
          <w:szCs w:val="28"/>
          <w:lang w:eastAsia="en-US"/>
        </w:rPr>
        <w:t>В ходе сравнения объемов бюджетных ассигнований, предусмотренных на МП «Цифровое муниципальное образование», сводной бюджетной росп</w:t>
      </w:r>
      <w:r w:rsidR="009A440D" w:rsidRPr="005943DE">
        <w:rPr>
          <w:rFonts w:eastAsia="Calibri"/>
          <w:sz w:val="28"/>
          <w:szCs w:val="28"/>
          <w:lang w:eastAsia="en-US"/>
        </w:rPr>
        <w:t>исью</w:t>
      </w:r>
      <w:r w:rsidRPr="005943DE">
        <w:rPr>
          <w:rFonts w:eastAsia="Calibri"/>
          <w:sz w:val="28"/>
          <w:szCs w:val="28"/>
          <w:lang w:eastAsia="en-US"/>
        </w:rPr>
        <w:t xml:space="preserve"> расходов на 2022 финансовый год и плановый период 2023 и 2024 годов с бюджетными ассигнованиями, предусмотренными паспортом Программы на отчетный 2022 год и плановый период, отклонений не установлено.</w:t>
      </w:r>
    </w:p>
    <w:p w14:paraId="4E422180" w14:textId="77777777" w:rsidR="00191E4F" w:rsidRPr="005943DE" w:rsidRDefault="00191E4F" w:rsidP="00191E4F">
      <w:pPr>
        <w:spacing w:line="276" w:lineRule="auto"/>
        <w:ind w:firstLine="709"/>
        <w:jc w:val="both"/>
        <w:rPr>
          <w:rFonts w:eastAsia="Calibri"/>
          <w:sz w:val="28"/>
          <w:szCs w:val="28"/>
          <w:lang w:eastAsia="en-US"/>
        </w:rPr>
      </w:pPr>
      <w:r w:rsidRPr="005943DE">
        <w:rPr>
          <w:rFonts w:eastAsia="Calibri"/>
          <w:sz w:val="28"/>
          <w:szCs w:val="28"/>
          <w:lang w:eastAsia="en-US"/>
        </w:rPr>
        <w:t xml:space="preserve">Согласно данным Оперативного отчета о выполнении муниципальной программы Московской области «Цифровое муниципальное образование» за 2022 год (далее – Оперативный отчет) при плановом объеме финансирования, предусмотренного Программой в размере 61 227,1 тыс. рублей фактически профинансировано 60 121,6 тыс. рублей, или 98,2% сводной бюджетной росписи. </w:t>
      </w:r>
    </w:p>
    <w:p w14:paraId="5A0C0676" w14:textId="51BCB3D0" w:rsidR="00191E4F" w:rsidRPr="005943DE" w:rsidRDefault="00191E4F" w:rsidP="00191E4F">
      <w:pPr>
        <w:spacing w:line="276" w:lineRule="auto"/>
        <w:ind w:firstLine="709"/>
        <w:jc w:val="both"/>
        <w:rPr>
          <w:rFonts w:eastAsia="Calibri"/>
          <w:sz w:val="28"/>
          <w:szCs w:val="28"/>
          <w:lang w:eastAsia="en-US"/>
        </w:rPr>
      </w:pPr>
      <w:r w:rsidRPr="005943DE">
        <w:rPr>
          <w:rFonts w:eastAsia="Calibri"/>
          <w:sz w:val="28"/>
          <w:szCs w:val="28"/>
          <w:lang w:eastAsia="en-US"/>
        </w:rPr>
        <w:t>По данным годового отчета «Оценка результатов реализации муниципальной программы Московской области «Цифровое муниципальное образование» за 2022 год по Программе не достигнуто планируемое значение по 1 показателю из 20 установленных программой - «Среднее время ожидания в очереди для получения государственных (муниципальных) услуг» - при планируемом значении показателя 2,1 минуты, достигнутое значение составило 3,6 минут.</w:t>
      </w:r>
    </w:p>
    <w:p w14:paraId="4F4B0715" w14:textId="77777777" w:rsidR="00753A39" w:rsidRPr="005943DE" w:rsidRDefault="00753A39" w:rsidP="00191E4F">
      <w:pPr>
        <w:spacing w:line="276" w:lineRule="auto"/>
        <w:ind w:firstLine="709"/>
        <w:jc w:val="both"/>
        <w:rPr>
          <w:rFonts w:eastAsia="Calibri"/>
          <w:sz w:val="28"/>
          <w:szCs w:val="28"/>
          <w:lang w:eastAsia="en-US"/>
        </w:rPr>
      </w:pPr>
    </w:p>
    <w:p w14:paraId="255874EE" w14:textId="77777777" w:rsidR="002D6B4D" w:rsidRPr="005943DE" w:rsidRDefault="002D6B4D" w:rsidP="002D6B4D">
      <w:pPr>
        <w:spacing w:line="276" w:lineRule="auto"/>
        <w:ind w:firstLine="709"/>
        <w:jc w:val="both"/>
        <w:rPr>
          <w:rFonts w:eastAsia="Calibri"/>
          <w:b/>
          <w:i/>
          <w:sz w:val="28"/>
          <w:szCs w:val="28"/>
          <w:lang w:eastAsia="en-US"/>
        </w:rPr>
      </w:pPr>
      <w:r w:rsidRPr="005943DE">
        <w:rPr>
          <w:rFonts w:eastAsia="Calibri"/>
          <w:b/>
          <w:i/>
          <w:sz w:val="28"/>
          <w:szCs w:val="28"/>
          <w:lang w:eastAsia="en-US"/>
        </w:rPr>
        <w:lastRenderedPageBreak/>
        <w:t>Муниципальная программа «Развитие и функционирование дорожно-транспортного комплекса» на 2020-2026 годы.</w:t>
      </w:r>
    </w:p>
    <w:p w14:paraId="4D8A9950" w14:textId="77777777" w:rsidR="002D6B4D" w:rsidRPr="005943DE" w:rsidRDefault="002D6B4D" w:rsidP="002D6B4D">
      <w:pPr>
        <w:spacing w:line="276" w:lineRule="auto"/>
        <w:ind w:firstLine="709"/>
        <w:jc w:val="both"/>
        <w:rPr>
          <w:rFonts w:eastAsia="Calibri"/>
          <w:sz w:val="28"/>
          <w:szCs w:val="28"/>
          <w:lang w:eastAsia="en-US"/>
        </w:rPr>
      </w:pPr>
      <w:r w:rsidRPr="005943DE">
        <w:rPr>
          <w:rFonts w:eastAsia="Calibri"/>
          <w:sz w:val="28"/>
          <w:szCs w:val="28"/>
          <w:lang w:eastAsia="en-US"/>
        </w:rPr>
        <w:t>Муниципальная программа «Развитие и функционирование дорожно-транспортного комплекса» была утверждена постановлением Главы г.о. Лыткарино от 31.10.2019 № 842-п (далее – МП «Развитие ДТК», Программа).</w:t>
      </w:r>
    </w:p>
    <w:p w14:paraId="59287D82" w14:textId="77777777" w:rsidR="002D6B4D" w:rsidRPr="005943DE" w:rsidRDefault="002D6B4D" w:rsidP="002D6B4D">
      <w:pPr>
        <w:spacing w:line="276" w:lineRule="auto"/>
        <w:ind w:firstLine="709"/>
        <w:jc w:val="both"/>
        <w:rPr>
          <w:rFonts w:eastAsia="Calibri"/>
          <w:sz w:val="28"/>
          <w:szCs w:val="28"/>
          <w:lang w:eastAsia="en-US"/>
        </w:rPr>
      </w:pPr>
      <w:r w:rsidRPr="005943DE">
        <w:rPr>
          <w:rFonts w:eastAsia="Calibri"/>
          <w:sz w:val="28"/>
          <w:szCs w:val="28"/>
          <w:lang w:eastAsia="en-US"/>
        </w:rPr>
        <w:t>Структура Программы состояла из трех подпрограмм:</w:t>
      </w:r>
    </w:p>
    <w:p w14:paraId="0163D034" w14:textId="77777777" w:rsidR="002D6B4D" w:rsidRPr="005943DE" w:rsidRDefault="002D6B4D" w:rsidP="002D6B4D">
      <w:pPr>
        <w:spacing w:line="276" w:lineRule="auto"/>
        <w:ind w:firstLine="709"/>
        <w:jc w:val="both"/>
        <w:rPr>
          <w:rFonts w:eastAsia="Calibri"/>
          <w:sz w:val="28"/>
          <w:szCs w:val="28"/>
          <w:lang w:eastAsia="en-US"/>
        </w:rPr>
      </w:pPr>
      <w:r w:rsidRPr="005943DE">
        <w:rPr>
          <w:rFonts w:eastAsia="Calibri"/>
          <w:sz w:val="28"/>
          <w:szCs w:val="28"/>
          <w:lang w:eastAsia="en-US"/>
        </w:rPr>
        <w:t>подпрограмма 1 «Пассажирский транспорт общего пользования»;</w:t>
      </w:r>
    </w:p>
    <w:p w14:paraId="6D37048C" w14:textId="77777777" w:rsidR="002D6B4D" w:rsidRPr="005943DE" w:rsidRDefault="002D6B4D" w:rsidP="002D6B4D">
      <w:pPr>
        <w:spacing w:line="276" w:lineRule="auto"/>
        <w:ind w:firstLine="709"/>
        <w:jc w:val="both"/>
        <w:rPr>
          <w:rFonts w:eastAsia="Calibri"/>
          <w:sz w:val="28"/>
          <w:szCs w:val="28"/>
          <w:lang w:eastAsia="en-US"/>
        </w:rPr>
      </w:pPr>
      <w:r w:rsidRPr="005943DE">
        <w:rPr>
          <w:rFonts w:eastAsia="Calibri"/>
          <w:sz w:val="28"/>
          <w:szCs w:val="28"/>
          <w:lang w:eastAsia="en-US"/>
        </w:rPr>
        <w:t>подпрограмма 2 «Дороги Подмосковья»;</w:t>
      </w:r>
    </w:p>
    <w:p w14:paraId="72B66EC3" w14:textId="77777777" w:rsidR="002D6B4D" w:rsidRPr="005943DE" w:rsidRDefault="002D6B4D" w:rsidP="002D6B4D">
      <w:pPr>
        <w:spacing w:line="276" w:lineRule="auto"/>
        <w:ind w:firstLine="709"/>
        <w:jc w:val="both"/>
        <w:rPr>
          <w:rFonts w:eastAsia="Calibri"/>
          <w:sz w:val="28"/>
          <w:szCs w:val="28"/>
          <w:lang w:eastAsia="en-US"/>
        </w:rPr>
      </w:pPr>
      <w:r w:rsidRPr="005943DE">
        <w:rPr>
          <w:rFonts w:eastAsia="Calibri"/>
          <w:sz w:val="28"/>
          <w:szCs w:val="28"/>
          <w:lang w:eastAsia="en-US"/>
        </w:rPr>
        <w:t>подпрограмма 5 «Обеспечивающая подпрограмма».</w:t>
      </w:r>
    </w:p>
    <w:p w14:paraId="5BC4169D" w14:textId="77777777" w:rsidR="002D6B4D" w:rsidRPr="005943DE" w:rsidRDefault="002D6B4D" w:rsidP="002D6B4D">
      <w:pPr>
        <w:shd w:val="clear" w:color="auto" w:fill="FFFFFF" w:themeFill="background1"/>
        <w:spacing w:line="276" w:lineRule="auto"/>
        <w:ind w:firstLine="709"/>
        <w:jc w:val="both"/>
        <w:rPr>
          <w:rFonts w:eastAsia="Calibri"/>
          <w:sz w:val="28"/>
          <w:szCs w:val="28"/>
          <w:lang w:eastAsia="en-US"/>
        </w:rPr>
      </w:pPr>
      <w:r w:rsidRPr="005943DE">
        <w:rPr>
          <w:rFonts w:eastAsia="Calibri"/>
          <w:sz w:val="28"/>
          <w:szCs w:val="28"/>
          <w:lang w:eastAsia="en-US"/>
        </w:rPr>
        <w:t>Заказчиком Программы являлась Администрация городского округа Лыткарино. Ответственными за выполнение отдельных мероприятий Программы являлись Отдел развития предпринимательства и торговли Администрация г.о. Лыткарино, Управление ЖКХ И РГИ г. Лыткарино, МУ «Лесопарк - Лыткарино».</w:t>
      </w:r>
    </w:p>
    <w:p w14:paraId="0CA474E8" w14:textId="77777777" w:rsidR="002D6B4D" w:rsidRPr="005943DE" w:rsidRDefault="002D6B4D" w:rsidP="002D6B4D">
      <w:pPr>
        <w:spacing w:line="276" w:lineRule="auto"/>
        <w:ind w:firstLine="709"/>
        <w:jc w:val="both"/>
        <w:rPr>
          <w:rFonts w:eastAsia="Calibri"/>
          <w:sz w:val="28"/>
          <w:szCs w:val="28"/>
          <w:lang w:eastAsia="en-US"/>
        </w:rPr>
      </w:pPr>
      <w:r w:rsidRPr="005943DE">
        <w:rPr>
          <w:rFonts w:eastAsia="Calibri"/>
          <w:sz w:val="28"/>
          <w:szCs w:val="28"/>
          <w:lang w:eastAsia="en-US"/>
        </w:rPr>
        <w:t xml:space="preserve">В 2022 году в МП «Развитие ДТК» было внесено 3 изменения (постановлениями Главы г.о. Лыткарино от 21.02.2022 №66-п, </w:t>
      </w:r>
      <w:r w:rsidRPr="005943DE">
        <w:rPr>
          <w:rFonts w:eastAsiaTheme="minorEastAsia"/>
          <w:sz w:val="28"/>
          <w:szCs w:val="28"/>
        </w:rPr>
        <w:t xml:space="preserve">от 11.07.2022 № 430-п, </w:t>
      </w:r>
      <w:r w:rsidRPr="005943DE">
        <w:rPr>
          <w:rFonts w:eastAsia="Calibri"/>
          <w:sz w:val="28"/>
          <w:szCs w:val="28"/>
          <w:lang w:eastAsia="en-US"/>
        </w:rPr>
        <w:t>от 28.12.2022 №815-п,) при этом общий объем финансирования Программы был увеличен на 15 857,5 тыс. рублей (на 30,9 %) и составил 67 211,4 тыс. рублей.</w:t>
      </w:r>
    </w:p>
    <w:p w14:paraId="1C25A307" w14:textId="4DF64A2C" w:rsidR="002D6B4D" w:rsidRPr="005943DE" w:rsidRDefault="002D6B4D" w:rsidP="002D6B4D">
      <w:pPr>
        <w:spacing w:line="276" w:lineRule="auto"/>
        <w:ind w:firstLine="709"/>
        <w:jc w:val="both"/>
        <w:rPr>
          <w:rFonts w:eastAsia="Calibri"/>
          <w:bCs/>
          <w:sz w:val="28"/>
          <w:szCs w:val="28"/>
          <w:lang w:eastAsia="en-US"/>
        </w:rPr>
      </w:pPr>
      <w:r w:rsidRPr="005943DE">
        <w:rPr>
          <w:rFonts w:eastAsia="Calibri"/>
          <w:sz w:val="28"/>
          <w:szCs w:val="28"/>
          <w:lang w:eastAsia="en-US"/>
        </w:rPr>
        <w:t xml:space="preserve">Рост объёма финансирования связан с увеличением бюджетных ассигнований на </w:t>
      </w:r>
      <w:r w:rsidRPr="005943DE">
        <w:rPr>
          <w:rFonts w:eastAsia="Calibri"/>
          <w:bCs/>
          <w:sz w:val="28"/>
          <w:szCs w:val="28"/>
          <w:lang w:eastAsia="en-US"/>
        </w:rPr>
        <w:t xml:space="preserve">реализацию отдельных мероприятий муниципальной </w:t>
      </w:r>
      <w:r w:rsidR="007E7755" w:rsidRPr="005943DE">
        <w:rPr>
          <w:rFonts w:eastAsia="Calibri"/>
          <w:bCs/>
          <w:sz w:val="28"/>
          <w:szCs w:val="28"/>
          <w:lang w:eastAsia="en-US"/>
        </w:rPr>
        <w:t>программы, в</w:t>
      </w:r>
      <w:r w:rsidRPr="005943DE">
        <w:rPr>
          <w:rFonts w:eastAsia="Calibri"/>
          <w:bCs/>
          <w:sz w:val="28"/>
          <w:szCs w:val="28"/>
          <w:lang w:eastAsia="en-US"/>
        </w:rPr>
        <w:t xml:space="preserve"> том числе:</w:t>
      </w:r>
    </w:p>
    <w:p w14:paraId="6AEC069A" w14:textId="77777777" w:rsidR="002D6B4D" w:rsidRPr="005943DE" w:rsidRDefault="002D6B4D" w:rsidP="002D6B4D">
      <w:pPr>
        <w:spacing w:line="276" w:lineRule="auto"/>
        <w:ind w:firstLine="709"/>
        <w:jc w:val="both"/>
        <w:rPr>
          <w:rFonts w:eastAsia="Calibri"/>
          <w:bCs/>
          <w:sz w:val="28"/>
          <w:szCs w:val="28"/>
          <w:lang w:eastAsia="en-US"/>
        </w:rPr>
      </w:pPr>
      <w:r w:rsidRPr="005943DE">
        <w:rPr>
          <w:rFonts w:eastAsia="Calibri"/>
          <w:bCs/>
          <w:sz w:val="28"/>
          <w:szCs w:val="28"/>
          <w:lang w:eastAsia="en-US"/>
        </w:rPr>
        <w:t>по подпрограмме 2 - основное мероприятие 05 «Ремонт, капитальный ремонт сети автомобильных дорог, мостов и путепроводов местного значения» увеличение составило 9 407,7 тыс. рублей или 121,7%.</w:t>
      </w:r>
    </w:p>
    <w:p w14:paraId="7BC63196" w14:textId="77777777" w:rsidR="002D6B4D" w:rsidRPr="005943DE" w:rsidRDefault="002D6B4D" w:rsidP="002D6B4D">
      <w:pPr>
        <w:spacing w:line="276" w:lineRule="auto"/>
        <w:ind w:firstLine="709"/>
        <w:jc w:val="both"/>
        <w:rPr>
          <w:rFonts w:eastAsia="Calibri"/>
          <w:bCs/>
          <w:sz w:val="28"/>
          <w:szCs w:val="28"/>
          <w:lang w:eastAsia="en-US"/>
        </w:rPr>
      </w:pPr>
      <w:r w:rsidRPr="005943DE">
        <w:rPr>
          <w:rFonts w:eastAsia="Calibri"/>
          <w:bCs/>
          <w:sz w:val="28"/>
          <w:szCs w:val="28"/>
          <w:lang w:eastAsia="en-US"/>
        </w:rPr>
        <w:t>по подпрограмме 5 - основное мероприятие 05 «Создание условий для реализации полномочий органов местного самоуправления» увеличение составило 10 961,0 тыс. рублей или 28,1%.</w:t>
      </w:r>
    </w:p>
    <w:p w14:paraId="7D693A34" w14:textId="77777777" w:rsidR="002D6B4D" w:rsidRPr="005943DE" w:rsidRDefault="002D6B4D" w:rsidP="002D6B4D">
      <w:pPr>
        <w:spacing w:line="276" w:lineRule="auto"/>
        <w:ind w:firstLine="709"/>
        <w:jc w:val="both"/>
        <w:rPr>
          <w:rFonts w:eastAsia="Calibri"/>
          <w:sz w:val="28"/>
          <w:szCs w:val="28"/>
          <w:lang w:eastAsia="en-US"/>
        </w:rPr>
      </w:pPr>
      <w:r w:rsidRPr="005943DE">
        <w:rPr>
          <w:rFonts w:eastAsia="Calibri"/>
          <w:bCs/>
          <w:sz w:val="28"/>
          <w:szCs w:val="28"/>
          <w:lang w:eastAsia="en-US"/>
        </w:rPr>
        <w:t>Исполнение по расходам на реализацию мероприятий Программы составило 67 </w:t>
      </w:r>
      <w:r w:rsidRPr="005943DE">
        <w:rPr>
          <w:rFonts w:eastAsia="Calibri"/>
          <w:sz w:val="28"/>
          <w:szCs w:val="28"/>
          <w:lang w:eastAsia="en-US"/>
        </w:rPr>
        <w:t>162,0 тыс. рублей или 99,9% от утвержденного бюджета.</w:t>
      </w:r>
    </w:p>
    <w:p w14:paraId="48EAE0B0" w14:textId="21A97905" w:rsidR="002D6B4D" w:rsidRPr="005943DE" w:rsidRDefault="002D6B4D" w:rsidP="002D6B4D">
      <w:pPr>
        <w:spacing w:line="276" w:lineRule="auto"/>
        <w:ind w:firstLine="709"/>
        <w:jc w:val="both"/>
        <w:rPr>
          <w:rFonts w:eastAsia="Calibri"/>
          <w:sz w:val="28"/>
          <w:szCs w:val="28"/>
          <w:lang w:eastAsia="en-US"/>
        </w:rPr>
      </w:pPr>
      <w:r w:rsidRPr="005943DE">
        <w:rPr>
          <w:rFonts w:eastAsia="Calibri"/>
          <w:sz w:val="28"/>
          <w:szCs w:val="28"/>
          <w:lang w:eastAsia="en-US"/>
        </w:rPr>
        <w:t>По данным Годового отчета о реализации мероприятий МП «Развитие ДТК» за 2022 год («Оценка результатов реализации муниципальной программы»), по итогам 2022 года не достигнуты плановые значения по 1 показателю из 4-х, установленных Программой - «Соблюдение расписания на автобусных маршрутах» - при планируемом значении 99</w:t>
      </w:r>
      <w:r w:rsidR="00F90E21" w:rsidRPr="005943DE">
        <w:rPr>
          <w:rFonts w:eastAsia="Calibri"/>
          <w:sz w:val="28"/>
          <w:szCs w:val="28"/>
          <w:lang w:eastAsia="en-US"/>
        </w:rPr>
        <w:t>,0</w:t>
      </w:r>
      <w:r w:rsidRPr="005943DE">
        <w:rPr>
          <w:rFonts w:eastAsia="Calibri"/>
          <w:sz w:val="28"/>
          <w:szCs w:val="28"/>
          <w:lang w:eastAsia="en-US"/>
        </w:rPr>
        <w:t xml:space="preserve">%, достигнуто - 96,75%. </w:t>
      </w:r>
    </w:p>
    <w:p w14:paraId="75BAAD41" w14:textId="230C00B3" w:rsidR="002D6B4D" w:rsidRPr="005943DE" w:rsidRDefault="002D6B4D" w:rsidP="002D6B4D">
      <w:pPr>
        <w:spacing w:line="276" w:lineRule="auto"/>
        <w:ind w:firstLine="709"/>
        <w:jc w:val="both"/>
        <w:rPr>
          <w:rFonts w:eastAsia="Calibri"/>
          <w:sz w:val="28"/>
          <w:szCs w:val="28"/>
          <w:lang w:eastAsia="en-US"/>
        </w:rPr>
      </w:pPr>
      <w:r w:rsidRPr="005943DE">
        <w:rPr>
          <w:rFonts w:eastAsia="Calibri"/>
          <w:sz w:val="28"/>
          <w:szCs w:val="28"/>
          <w:lang w:eastAsia="en-US"/>
        </w:rPr>
        <w:t>По подпрограмме 5 «Обеспечивающая подпрограмма» показатели результативности исполнения программных мероприятий на 2022 год не устанавливались, при этом финансирование данной подпрограммы в 2022 году было осуществлено в полном объеме - 49 937,7 тыс. рублей (100,0%) от утвержденного бюджета.</w:t>
      </w:r>
    </w:p>
    <w:p w14:paraId="15959758" w14:textId="77777777" w:rsidR="002D6B4D" w:rsidRPr="005943DE" w:rsidRDefault="002D6B4D" w:rsidP="002D6B4D">
      <w:pPr>
        <w:spacing w:line="276" w:lineRule="auto"/>
        <w:ind w:firstLine="709"/>
        <w:jc w:val="both"/>
        <w:rPr>
          <w:rFonts w:eastAsia="Calibri"/>
          <w:sz w:val="28"/>
          <w:szCs w:val="28"/>
          <w:lang w:eastAsia="en-US"/>
        </w:rPr>
      </w:pPr>
      <w:r w:rsidRPr="005943DE">
        <w:rPr>
          <w:rFonts w:eastAsia="Calibri"/>
          <w:sz w:val="28"/>
          <w:szCs w:val="28"/>
          <w:lang w:eastAsia="en-US"/>
        </w:rPr>
        <w:t>Таким образом, прослеживается недостаточная увязка целевых показателей эффективности реализации мероприятий Программы с объемами финансирования.</w:t>
      </w:r>
    </w:p>
    <w:p w14:paraId="1963E4A3" w14:textId="77777777" w:rsidR="002D6B4D" w:rsidRPr="005943DE" w:rsidRDefault="002D6B4D" w:rsidP="002D6B4D">
      <w:pPr>
        <w:spacing w:line="276" w:lineRule="auto"/>
        <w:ind w:firstLine="709"/>
        <w:jc w:val="both"/>
        <w:rPr>
          <w:rFonts w:eastAsia="Calibri"/>
          <w:b/>
          <w:i/>
          <w:sz w:val="28"/>
          <w:szCs w:val="28"/>
          <w:lang w:eastAsia="en-US"/>
        </w:rPr>
      </w:pPr>
      <w:r w:rsidRPr="005943DE">
        <w:rPr>
          <w:rFonts w:eastAsia="Calibri"/>
          <w:b/>
          <w:i/>
          <w:sz w:val="28"/>
          <w:szCs w:val="28"/>
          <w:lang w:eastAsia="en-US"/>
        </w:rPr>
        <w:lastRenderedPageBreak/>
        <w:t>Муниципальная программа «Развитие институтов гражданского общества, повышение эффективности местного самоуправления и реализации молодёжной политики» на 2020-2024 годы</w:t>
      </w:r>
    </w:p>
    <w:p w14:paraId="2846F238" w14:textId="77777777" w:rsidR="002D6B4D" w:rsidRPr="005943DE" w:rsidRDefault="002D6B4D" w:rsidP="002D6B4D">
      <w:pPr>
        <w:spacing w:line="276" w:lineRule="auto"/>
        <w:ind w:firstLine="709"/>
        <w:jc w:val="both"/>
        <w:rPr>
          <w:rFonts w:eastAsia="Calibri"/>
          <w:sz w:val="28"/>
          <w:szCs w:val="28"/>
          <w:lang w:eastAsia="en-US"/>
        </w:rPr>
      </w:pPr>
      <w:r w:rsidRPr="005943DE">
        <w:rPr>
          <w:rFonts w:eastAsia="Calibri"/>
          <w:sz w:val="28"/>
          <w:szCs w:val="28"/>
          <w:lang w:eastAsia="en-US"/>
        </w:rPr>
        <w:t xml:space="preserve">Муниципальная программа «Развитие институтов гражданского общества, повышение эффективности местного самоуправления и реализации молодёжной политики» была утверждена постановлением Главы г.о. Лыткарино от 31.10.2019 № 841-п (далее – Программа). </w:t>
      </w:r>
    </w:p>
    <w:p w14:paraId="44C7203E" w14:textId="77777777" w:rsidR="002D6B4D" w:rsidRPr="005943DE" w:rsidRDefault="002D6B4D" w:rsidP="002D6B4D">
      <w:pPr>
        <w:spacing w:line="276" w:lineRule="auto"/>
        <w:ind w:firstLine="709"/>
        <w:jc w:val="both"/>
        <w:rPr>
          <w:rFonts w:eastAsia="Calibri"/>
          <w:sz w:val="28"/>
          <w:szCs w:val="28"/>
          <w:lang w:eastAsia="en-US"/>
        </w:rPr>
      </w:pPr>
      <w:r w:rsidRPr="005943DE">
        <w:rPr>
          <w:rFonts w:eastAsia="Calibri"/>
          <w:sz w:val="28"/>
          <w:szCs w:val="28"/>
          <w:lang w:eastAsia="en-US"/>
        </w:rPr>
        <w:t xml:space="preserve"> Заказчиком МП «Развитие институтов гражданского общества, повышение эффективности местного самоуправления и реализации молодёжной политики» являлась Администрация городского округа Лыткарино.</w:t>
      </w:r>
    </w:p>
    <w:p w14:paraId="262CB275" w14:textId="77777777" w:rsidR="002D6B4D" w:rsidRPr="005943DE" w:rsidRDefault="002D6B4D" w:rsidP="002D6B4D">
      <w:pPr>
        <w:spacing w:line="276" w:lineRule="auto"/>
        <w:ind w:firstLine="709"/>
        <w:jc w:val="both"/>
        <w:rPr>
          <w:rFonts w:eastAsia="Calibri"/>
          <w:sz w:val="28"/>
          <w:szCs w:val="28"/>
          <w:lang w:eastAsia="en-US"/>
        </w:rPr>
      </w:pPr>
      <w:r w:rsidRPr="005943DE">
        <w:rPr>
          <w:rFonts w:eastAsia="Calibri"/>
          <w:sz w:val="28"/>
          <w:szCs w:val="28"/>
          <w:lang w:eastAsia="en-US"/>
        </w:rPr>
        <w:t>Ответственными за выполнение отдельных мероприятий Программы являлись: Администрация городского округа Лыткарино, МКУ «Управление обеспечения деятельности Администрации города Лыткарино», Совет депутатов г.о. Лыткарино, КСП г.о. Лыткарино, Избирательная комиссия г.о. Лыткарино, Финансовое управление г. Лыткарино, Управление архитектуры, градостроительства и инвестиционной политики г. Лыткарино, Управление ЖКХ и РГИ г. Лыткарино, Управление образования г. Лыткарино, КУИ г. Лыткарино, МКУ «ЕДДС Лыткарино», МКУ «Комитет по торгам г. Лыткарино», МКУ «Комитет по делам культуры, молодёжи, спорта и туризма г. Лыткарино».</w:t>
      </w:r>
    </w:p>
    <w:p w14:paraId="1BC6F45E" w14:textId="77777777" w:rsidR="002D6B4D" w:rsidRPr="005943DE" w:rsidRDefault="002D6B4D" w:rsidP="002D6B4D">
      <w:pPr>
        <w:spacing w:line="276" w:lineRule="auto"/>
        <w:ind w:firstLine="709"/>
        <w:jc w:val="both"/>
        <w:rPr>
          <w:rFonts w:eastAsia="Calibri"/>
          <w:sz w:val="28"/>
          <w:szCs w:val="28"/>
          <w:lang w:eastAsia="en-US"/>
        </w:rPr>
      </w:pPr>
      <w:r w:rsidRPr="005943DE">
        <w:rPr>
          <w:rFonts w:eastAsia="Calibri"/>
          <w:sz w:val="28"/>
          <w:szCs w:val="28"/>
          <w:lang w:eastAsia="en-US"/>
        </w:rPr>
        <w:t>Структура Программы содержала в своем составе 5 подпрограмм:</w:t>
      </w:r>
    </w:p>
    <w:p w14:paraId="3A998707" w14:textId="77777777" w:rsidR="002D6B4D" w:rsidRPr="005943DE" w:rsidRDefault="002D6B4D" w:rsidP="002D6B4D">
      <w:pPr>
        <w:spacing w:line="276" w:lineRule="auto"/>
        <w:ind w:firstLine="709"/>
        <w:jc w:val="both"/>
        <w:rPr>
          <w:rFonts w:eastAsia="Calibri"/>
          <w:sz w:val="28"/>
          <w:szCs w:val="28"/>
          <w:lang w:eastAsia="en-US"/>
        </w:rPr>
      </w:pPr>
      <w:r w:rsidRPr="005943DE">
        <w:rPr>
          <w:rFonts w:eastAsia="Calibri"/>
          <w:sz w:val="28"/>
          <w:szCs w:val="28"/>
          <w:lang w:eastAsia="en-US"/>
        </w:rPr>
        <w:t>подпрограмма 1 «Развитие системы информирования населения о деятельности органов местного самоуправления Московской области, создание современной доступной медиасреды»;</w:t>
      </w:r>
    </w:p>
    <w:p w14:paraId="2EDDD8F5" w14:textId="77777777" w:rsidR="002D6B4D" w:rsidRPr="005943DE" w:rsidRDefault="002D6B4D" w:rsidP="002D6B4D">
      <w:pPr>
        <w:spacing w:line="276" w:lineRule="auto"/>
        <w:ind w:firstLine="709"/>
        <w:jc w:val="both"/>
        <w:rPr>
          <w:rFonts w:eastAsia="Calibri"/>
          <w:sz w:val="28"/>
          <w:szCs w:val="28"/>
          <w:lang w:eastAsia="en-US"/>
        </w:rPr>
      </w:pPr>
      <w:r w:rsidRPr="005943DE">
        <w:rPr>
          <w:rFonts w:eastAsia="Calibri"/>
          <w:sz w:val="28"/>
          <w:szCs w:val="28"/>
          <w:lang w:eastAsia="en-US"/>
        </w:rPr>
        <w:t>подпрограмма 2 «Мир и согласие. Новые возможности»;</w:t>
      </w:r>
    </w:p>
    <w:p w14:paraId="0FD8F870" w14:textId="77777777" w:rsidR="002D6B4D" w:rsidRPr="005943DE" w:rsidRDefault="002D6B4D" w:rsidP="002D6B4D">
      <w:pPr>
        <w:spacing w:line="276" w:lineRule="auto"/>
        <w:ind w:firstLine="709"/>
        <w:jc w:val="both"/>
        <w:rPr>
          <w:rFonts w:eastAsia="Calibri"/>
          <w:sz w:val="28"/>
          <w:szCs w:val="28"/>
          <w:lang w:eastAsia="en-US"/>
        </w:rPr>
      </w:pPr>
      <w:r w:rsidRPr="005943DE">
        <w:rPr>
          <w:rFonts w:eastAsia="Calibri"/>
          <w:sz w:val="28"/>
          <w:szCs w:val="28"/>
          <w:lang w:eastAsia="en-US"/>
        </w:rPr>
        <w:t>подпрограмма 3 «Эффективное местное самоуправление Московской области»;</w:t>
      </w:r>
    </w:p>
    <w:p w14:paraId="11BF9477" w14:textId="77777777" w:rsidR="002D6B4D" w:rsidRPr="005943DE" w:rsidRDefault="002D6B4D" w:rsidP="002D6B4D">
      <w:pPr>
        <w:spacing w:line="276" w:lineRule="auto"/>
        <w:ind w:firstLine="709"/>
        <w:jc w:val="both"/>
        <w:rPr>
          <w:rFonts w:eastAsia="Calibri"/>
          <w:sz w:val="28"/>
          <w:szCs w:val="28"/>
          <w:lang w:eastAsia="en-US"/>
        </w:rPr>
      </w:pPr>
      <w:r w:rsidRPr="005943DE">
        <w:rPr>
          <w:rFonts w:eastAsia="Calibri"/>
          <w:sz w:val="28"/>
          <w:szCs w:val="28"/>
          <w:lang w:eastAsia="en-US"/>
        </w:rPr>
        <w:t>подпрограмма 4 «Молодежь Подмосковья»;</w:t>
      </w:r>
    </w:p>
    <w:p w14:paraId="7DAF6069" w14:textId="77777777" w:rsidR="002D6B4D" w:rsidRPr="005943DE" w:rsidRDefault="002D6B4D" w:rsidP="002D6B4D">
      <w:pPr>
        <w:spacing w:line="276" w:lineRule="auto"/>
        <w:ind w:firstLine="709"/>
        <w:jc w:val="both"/>
        <w:rPr>
          <w:rFonts w:eastAsia="Calibri"/>
          <w:sz w:val="28"/>
          <w:szCs w:val="28"/>
          <w:lang w:eastAsia="en-US"/>
        </w:rPr>
      </w:pPr>
      <w:r w:rsidRPr="005943DE">
        <w:rPr>
          <w:rFonts w:eastAsia="Calibri"/>
          <w:sz w:val="28"/>
          <w:szCs w:val="28"/>
          <w:lang w:eastAsia="en-US"/>
        </w:rPr>
        <w:t>подпрограмма 5 «Обеспечивающая подпрограмма».</w:t>
      </w:r>
    </w:p>
    <w:p w14:paraId="4C128B6A" w14:textId="2547CC42" w:rsidR="002D6B4D" w:rsidRPr="005943DE" w:rsidRDefault="002D6B4D" w:rsidP="002D6B4D">
      <w:pPr>
        <w:spacing w:line="276" w:lineRule="auto"/>
        <w:ind w:firstLine="709"/>
        <w:jc w:val="both"/>
        <w:rPr>
          <w:rFonts w:eastAsia="Calibri"/>
          <w:sz w:val="28"/>
          <w:szCs w:val="28"/>
          <w:lang w:eastAsia="en-US"/>
        </w:rPr>
      </w:pPr>
      <w:r w:rsidRPr="005943DE">
        <w:rPr>
          <w:rFonts w:eastAsia="Calibri"/>
          <w:sz w:val="28"/>
          <w:szCs w:val="28"/>
          <w:lang w:eastAsia="en-US"/>
        </w:rPr>
        <w:t>В течение финансового года в Программу было внесено 3 изменения (постановлениями Главы</w:t>
      </w:r>
      <w:r w:rsidRPr="005943DE">
        <w:rPr>
          <w:rFonts w:eastAsiaTheme="minorEastAsia" w:cstheme="minorBidi"/>
          <w:sz w:val="18"/>
          <w:szCs w:val="18"/>
        </w:rPr>
        <w:t xml:space="preserve"> </w:t>
      </w:r>
      <w:r w:rsidRPr="005943DE">
        <w:rPr>
          <w:rFonts w:eastAsiaTheme="minorEastAsia" w:cstheme="minorBidi"/>
          <w:sz w:val="28"/>
          <w:szCs w:val="28"/>
        </w:rPr>
        <w:t>от 02.09.2022 № 525-п, от 19.10.2022 № 644-п, от 28.12.2022 №812-п</w:t>
      </w:r>
      <w:r w:rsidRPr="005943DE">
        <w:rPr>
          <w:rFonts w:eastAsia="Calibri"/>
          <w:sz w:val="28"/>
          <w:szCs w:val="28"/>
          <w:lang w:eastAsia="en-US"/>
        </w:rPr>
        <w:t>), по итогам которых объем финансового обеспечения мероприятий Программы увеличился на 2 677,8 тыс. рублей или на 18</w:t>
      </w:r>
      <w:r w:rsidR="007E7755" w:rsidRPr="005943DE">
        <w:rPr>
          <w:rFonts w:eastAsia="Calibri"/>
          <w:sz w:val="28"/>
          <w:szCs w:val="28"/>
          <w:lang w:eastAsia="en-US"/>
        </w:rPr>
        <w:t>,0</w:t>
      </w:r>
      <w:r w:rsidRPr="005943DE">
        <w:rPr>
          <w:rFonts w:eastAsia="Calibri"/>
          <w:sz w:val="28"/>
          <w:szCs w:val="28"/>
          <w:lang w:eastAsia="en-US"/>
        </w:rPr>
        <w:t xml:space="preserve">% и составил 17 509,7 тыс. рублей. </w:t>
      </w:r>
    </w:p>
    <w:p w14:paraId="7E7B314E" w14:textId="484AD437" w:rsidR="002D6B4D" w:rsidRPr="005943DE" w:rsidRDefault="002D6B4D" w:rsidP="002D6B4D">
      <w:pPr>
        <w:spacing w:line="276" w:lineRule="auto"/>
        <w:ind w:firstLine="709"/>
        <w:jc w:val="both"/>
        <w:rPr>
          <w:rFonts w:eastAsia="Calibri"/>
          <w:sz w:val="28"/>
          <w:szCs w:val="28"/>
          <w:lang w:eastAsia="en-US"/>
        </w:rPr>
      </w:pPr>
      <w:r w:rsidRPr="005943DE">
        <w:rPr>
          <w:rFonts w:eastAsia="Calibri"/>
          <w:sz w:val="28"/>
          <w:szCs w:val="28"/>
          <w:lang w:eastAsia="en-US"/>
        </w:rPr>
        <w:t>Увеличение финансового обеспечения на реализацию Программы было обусловлено выделением дополнительных бюджетных ассигнований на реализацию основного мероприятия 07 «</w:t>
      </w:r>
      <w:r w:rsidRPr="005943DE">
        <w:rPr>
          <w:rFonts w:eastAsiaTheme="minorEastAsia"/>
          <w:sz w:val="28"/>
          <w:szCs w:val="28"/>
        </w:rPr>
        <w:t>Реализация практик инициативного бюджетирования на территории муниципальных образований Московской области»</w:t>
      </w:r>
      <w:r w:rsidRPr="005943DE">
        <w:rPr>
          <w:rFonts w:eastAsia="Calibri"/>
          <w:sz w:val="28"/>
          <w:szCs w:val="28"/>
          <w:lang w:eastAsia="en-US"/>
        </w:rPr>
        <w:t xml:space="preserve"> подпрограммы 3 «Эффективное местное самоуправление Московской области» </w:t>
      </w:r>
      <w:r w:rsidRPr="005943DE">
        <w:rPr>
          <w:rFonts w:eastAsia="Calibri"/>
          <w:sz w:val="28"/>
          <w:szCs w:val="28"/>
        </w:rPr>
        <w:t>- в размере 2 000,0 тыс. рублей или 100</w:t>
      </w:r>
      <w:r w:rsidR="007E7755" w:rsidRPr="005943DE">
        <w:rPr>
          <w:rFonts w:eastAsia="Calibri"/>
          <w:sz w:val="28"/>
          <w:szCs w:val="28"/>
        </w:rPr>
        <w:t>,0</w:t>
      </w:r>
      <w:r w:rsidRPr="005943DE">
        <w:rPr>
          <w:rFonts w:eastAsia="Calibri"/>
          <w:sz w:val="28"/>
          <w:szCs w:val="28"/>
        </w:rPr>
        <w:t>%</w:t>
      </w:r>
      <w:r w:rsidRPr="005943DE">
        <w:rPr>
          <w:rFonts w:eastAsia="Calibri"/>
          <w:sz w:val="28"/>
          <w:szCs w:val="28"/>
          <w:lang w:eastAsia="en-US"/>
        </w:rPr>
        <w:t>.</w:t>
      </w:r>
    </w:p>
    <w:p w14:paraId="571F6855" w14:textId="77777777" w:rsidR="002D6B4D" w:rsidRPr="005943DE" w:rsidRDefault="002D6B4D" w:rsidP="002D6B4D">
      <w:pPr>
        <w:spacing w:line="276" w:lineRule="auto"/>
        <w:ind w:firstLine="709"/>
        <w:jc w:val="both"/>
        <w:rPr>
          <w:rFonts w:eastAsia="Calibri"/>
          <w:bCs/>
          <w:sz w:val="28"/>
          <w:szCs w:val="28"/>
          <w:lang w:eastAsia="en-US"/>
        </w:rPr>
      </w:pPr>
      <w:r w:rsidRPr="005943DE">
        <w:rPr>
          <w:rFonts w:eastAsia="Calibri"/>
          <w:sz w:val="28"/>
          <w:szCs w:val="28"/>
          <w:lang w:eastAsia="en-US"/>
        </w:rPr>
        <w:t xml:space="preserve">Так же рост объёма финансирования был связан с увеличением бюджетных ассигнований, предусмотренных на </w:t>
      </w:r>
      <w:r w:rsidRPr="005943DE">
        <w:rPr>
          <w:rFonts w:eastAsia="Calibri"/>
          <w:bCs/>
          <w:sz w:val="28"/>
          <w:szCs w:val="28"/>
          <w:lang w:eastAsia="en-US"/>
        </w:rPr>
        <w:t xml:space="preserve">реализацию </w:t>
      </w:r>
      <w:r w:rsidRPr="005943DE">
        <w:rPr>
          <w:rFonts w:eastAsiaTheme="minorEastAsia" w:cstheme="minorBidi"/>
          <w:sz w:val="28"/>
          <w:szCs w:val="28"/>
        </w:rPr>
        <w:t xml:space="preserve">основного мероприятия 01 </w:t>
      </w:r>
      <w:r w:rsidRPr="005943DE">
        <w:rPr>
          <w:rFonts w:eastAsiaTheme="minorEastAsia" w:cstheme="minorBidi"/>
          <w:sz w:val="28"/>
          <w:szCs w:val="28"/>
        </w:rPr>
        <w:lastRenderedPageBreak/>
        <w:t>«Организация и проведения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r w:rsidRPr="005943DE">
        <w:rPr>
          <w:rFonts w:eastAsia="Calibri"/>
          <w:sz w:val="28"/>
          <w:szCs w:val="28"/>
          <w:lang w:eastAsia="en-US"/>
        </w:rPr>
        <w:t xml:space="preserve"> подпрограммы 4</w:t>
      </w:r>
      <w:r w:rsidRPr="005943DE">
        <w:rPr>
          <w:rFonts w:eastAsiaTheme="minorEastAsia" w:cstheme="minorBidi"/>
          <w:sz w:val="22"/>
          <w:szCs w:val="26"/>
        </w:rPr>
        <w:t xml:space="preserve"> </w:t>
      </w:r>
      <w:r w:rsidRPr="005943DE">
        <w:rPr>
          <w:rFonts w:eastAsiaTheme="minorEastAsia" w:cstheme="minorBidi"/>
          <w:sz w:val="28"/>
          <w:szCs w:val="28"/>
        </w:rPr>
        <w:t>«Молодежь Подмосковья» - увеличение составило 317,0 тыс. рублей или 20,8%.</w:t>
      </w:r>
    </w:p>
    <w:p w14:paraId="6AF26D67" w14:textId="77777777" w:rsidR="002D6B4D" w:rsidRPr="005943DE" w:rsidRDefault="002D6B4D" w:rsidP="002D6B4D">
      <w:pPr>
        <w:spacing w:line="276" w:lineRule="auto"/>
        <w:ind w:right="-108" w:firstLine="708"/>
        <w:jc w:val="both"/>
        <w:rPr>
          <w:rFonts w:eastAsia="Calibri"/>
          <w:sz w:val="28"/>
          <w:szCs w:val="28"/>
          <w:lang w:eastAsia="en-US"/>
        </w:rPr>
      </w:pPr>
      <w:r w:rsidRPr="005943DE">
        <w:rPr>
          <w:rFonts w:eastAsia="Calibri"/>
          <w:sz w:val="28"/>
          <w:szCs w:val="28"/>
          <w:lang w:eastAsia="en-US"/>
        </w:rPr>
        <w:t>По подпрограмме 3 «Эффективное местное самоуправление Московской области» и подпрограмме 5 «Обеспечивающая подпрограмма» планируемые результаты реализации по данным программам на 2022 год не устанавливались, при этом финансовое обеспечение реализации программных мероприятий составило:</w:t>
      </w:r>
    </w:p>
    <w:p w14:paraId="715BF12A" w14:textId="77777777" w:rsidR="002D6B4D" w:rsidRPr="005943DE" w:rsidRDefault="002D6B4D" w:rsidP="002D6B4D">
      <w:pPr>
        <w:spacing w:line="276" w:lineRule="auto"/>
        <w:ind w:right="-108" w:firstLine="708"/>
        <w:jc w:val="both"/>
        <w:rPr>
          <w:rFonts w:eastAsia="Calibri"/>
          <w:sz w:val="28"/>
          <w:szCs w:val="28"/>
          <w:lang w:eastAsia="en-US"/>
        </w:rPr>
      </w:pPr>
      <w:r w:rsidRPr="005943DE">
        <w:rPr>
          <w:rFonts w:eastAsia="Calibri"/>
          <w:sz w:val="28"/>
          <w:szCs w:val="28"/>
          <w:lang w:eastAsia="en-US"/>
        </w:rPr>
        <w:t>по подпрограмме 3 - 2 000,0 тыс. рублей (исполнение 85,7% утвержденного бюджета);</w:t>
      </w:r>
    </w:p>
    <w:p w14:paraId="6F3FD60F" w14:textId="77777777" w:rsidR="002D6B4D" w:rsidRPr="005943DE" w:rsidRDefault="002D6B4D" w:rsidP="002D6B4D">
      <w:pPr>
        <w:spacing w:line="276" w:lineRule="auto"/>
        <w:ind w:right="-108" w:firstLine="708"/>
        <w:jc w:val="both"/>
        <w:rPr>
          <w:rFonts w:eastAsia="Calibri"/>
          <w:sz w:val="28"/>
          <w:szCs w:val="28"/>
          <w:lang w:eastAsia="en-US"/>
        </w:rPr>
      </w:pPr>
      <w:r w:rsidRPr="005943DE">
        <w:rPr>
          <w:rFonts w:eastAsia="Calibri"/>
          <w:sz w:val="28"/>
          <w:szCs w:val="28"/>
          <w:lang w:eastAsia="en-US"/>
        </w:rPr>
        <w:t>по подпрограмме 5 - 4 398,0 тыс. рублей (исполнение 98,7% утвержденного бюджета).</w:t>
      </w:r>
    </w:p>
    <w:p w14:paraId="7F03FCC0" w14:textId="77777777" w:rsidR="002D6B4D" w:rsidRPr="005943DE" w:rsidRDefault="002D6B4D" w:rsidP="002D6B4D">
      <w:pPr>
        <w:spacing w:line="276" w:lineRule="auto"/>
        <w:ind w:firstLine="709"/>
        <w:jc w:val="both"/>
        <w:rPr>
          <w:rFonts w:eastAsia="Calibri"/>
          <w:sz w:val="28"/>
          <w:szCs w:val="28"/>
          <w:lang w:eastAsia="en-US"/>
        </w:rPr>
      </w:pPr>
      <w:r w:rsidRPr="005943DE">
        <w:rPr>
          <w:rFonts w:eastAsia="Calibri"/>
          <w:sz w:val="28"/>
          <w:szCs w:val="28"/>
          <w:lang w:eastAsia="en-US"/>
        </w:rPr>
        <w:t>Таким образом, прослеживается недостаточная увязка целевых показателей эффективности реализации мероприятий Программы с объемами финансирования.</w:t>
      </w:r>
    </w:p>
    <w:p w14:paraId="570442F7" w14:textId="77777777" w:rsidR="002D6B4D" w:rsidRPr="005943DE" w:rsidRDefault="002D6B4D" w:rsidP="002D6B4D">
      <w:pPr>
        <w:spacing w:line="276" w:lineRule="auto"/>
        <w:ind w:firstLine="709"/>
        <w:jc w:val="both"/>
        <w:rPr>
          <w:rFonts w:eastAsia="Calibri"/>
          <w:sz w:val="28"/>
          <w:szCs w:val="28"/>
          <w:lang w:eastAsia="en-US"/>
        </w:rPr>
      </w:pPr>
      <w:r w:rsidRPr="005943DE">
        <w:rPr>
          <w:rFonts w:eastAsia="Calibri"/>
          <w:sz w:val="28"/>
          <w:szCs w:val="28"/>
          <w:lang w:eastAsia="en-US"/>
        </w:rPr>
        <w:t xml:space="preserve">Согласно данным «Оперативного отчета о выполнении муниципальной программы Московской области «Развитие институтов гражданского общества, повышение эффективности местного самоуправления и реализации молодёжной политики» за 2022 год» при плановом объеме финансирования, предусмотренного Программой в размере 17 509,7 тыс. рублей фактически профинансировано 16 527,4 тыс. рублей или 94,4% утвержденного бюджета. </w:t>
      </w:r>
    </w:p>
    <w:p w14:paraId="5989E940" w14:textId="4BEE78F3" w:rsidR="002D6B4D" w:rsidRPr="005943DE" w:rsidRDefault="002D6B4D" w:rsidP="002D6B4D">
      <w:pPr>
        <w:spacing w:line="276" w:lineRule="auto"/>
        <w:ind w:firstLine="709"/>
        <w:jc w:val="both"/>
        <w:rPr>
          <w:rFonts w:eastAsia="Calibri"/>
          <w:sz w:val="28"/>
          <w:szCs w:val="28"/>
          <w:lang w:eastAsia="en-US"/>
        </w:rPr>
      </w:pPr>
      <w:r w:rsidRPr="005943DE">
        <w:rPr>
          <w:rFonts w:eastAsia="Calibri"/>
          <w:sz w:val="28"/>
          <w:szCs w:val="28"/>
          <w:lang w:eastAsia="en-US"/>
        </w:rPr>
        <w:t>По данным годового отчета «Оценка результатов реализации муниципальной программы Московской области «Развитие институтов гражданского общества, повышение эффективности местного самоуправления и реализации молодёжной политики» за 2022 год достигнуты плановые значения по всем 9 показателям, установленным Программой (100,0% от общего числа показателей).</w:t>
      </w:r>
    </w:p>
    <w:p w14:paraId="16A2DC32" w14:textId="77777777" w:rsidR="008F19B8" w:rsidRPr="005943DE" w:rsidRDefault="008F19B8" w:rsidP="002D6B4D">
      <w:pPr>
        <w:spacing w:line="276" w:lineRule="auto"/>
        <w:ind w:firstLine="709"/>
        <w:jc w:val="both"/>
        <w:rPr>
          <w:rFonts w:eastAsia="Calibri"/>
          <w:sz w:val="28"/>
          <w:szCs w:val="28"/>
          <w:lang w:eastAsia="en-US"/>
        </w:rPr>
      </w:pPr>
    </w:p>
    <w:p w14:paraId="0F51AD53" w14:textId="77777777" w:rsidR="008F19B8" w:rsidRPr="005943DE" w:rsidRDefault="008F19B8" w:rsidP="008F19B8">
      <w:pPr>
        <w:spacing w:line="276" w:lineRule="auto"/>
        <w:ind w:firstLine="709"/>
        <w:jc w:val="both"/>
        <w:rPr>
          <w:rFonts w:eastAsia="Calibri"/>
          <w:b/>
          <w:i/>
          <w:sz w:val="28"/>
          <w:szCs w:val="28"/>
          <w:lang w:eastAsia="en-US"/>
        </w:rPr>
      </w:pPr>
      <w:r w:rsidRPr="005943DE">
        <w:rPr>
          <w:rFonts w:eastAsia="Calibri"/>
          <w:b/>
          <w:i/>
          <w:sz w:val="28"/>
          <w:szCs w:val="28"/>
          <w:lang w:eastAsia="en-US"/>
        </w:rPr>
        <w:t>Муниципальная программа «Безопасность и обеспечение безопасности жизнедеятельности населения» на 2020-2024 годы.</w:t>
      </w:r>
    </w:p>
    <w:p w14:paraId="4B7306D1" w14:textId="77777777" w:rsidR="008F19B8" w:rsidRPr="005943DE" w:rsidRDefault="008F19B8" w:rsidP="008F19B8">
      <w:pPr>
        <w:spacing w:line="276" w:lineRule="auto"/>
        <w:ind w:firstLine="709"/>
        <w:jc w:val="both"/>
        <w:rPr>
          <w:rFonts w:eastAsia="Calibri"/>
          <w:sz w:val="28"/>
          <w:szCs w:val="28"/>
          <w:lang w:eastAsia="en-US"/>
        </w:rPr>
      </w:pPr>
      <w:r w:rsidRPr="005943DE">
        <w:rPr>
          <w:rFonts w:eastAsia="Calibri"/>
          <w:sz w:val="28"/>
          <w:szCs w:val="28"/>
          <w:lang w:eastAsia="en-US"/>
        </w:rPr>
        <w:t>Муниципальная программа «Безопасность и обеспечение безопасности жизнедеятельности населения» была утверждена постановлением Главы г.о. Лыткарино от 31.10.2019 № 836-п (далее – МП «Безопасность», Программа) и содержала в своем составе 6 подпрограмм:</w:t>
      </w:r>
    </w:p>
    <w:p w14:paraId="16D96C93" w14:textId="77777777" w:rsidR="008F19B8" w:rsidRPr="005943DE" w:rsidRDefault="008F19B8" w:rsidP="008F19B8">
      <w:pPr>
        <w:spacing w:line="276" w:lineRule="auto"/>
        <w:ind w:firstLine="709"/>
        <w:jc w:val="both"/>
        <w:rPr>
          <w:rFonts w:eastAsia="Calibri"/>
          <w:sz w:val="28"/>
          <w:szCs w:val="28"/>
          <w:lang w:eastAsia="en-US"/>
        </w:rPr>
      </w:pPr>
      <w:r w:rsidRPr="005943DE">
        <w:rPr>
          <w:rFonts w:eastAsia="Calibri"/>
          <w:sz w:val="28"/>
          <w:szCs w:val="28"/>
          <w:lang w:eastAsia="en-US"/>
        </w:rPr>
        <w:t>подпрограмма 1 «Профилактика преступлений и иных правонарушений»;</w:t>
      </w:r>
    </w:p>
    <w:p w14:paraId="2E27056A" w14:textId="77777777" w:rsidR="008F19B8" w:rsidRPr="005943DE" w:rsidRDefault="008F19B8" w:rsidP="008F19B8">
      <w:pPr>
        <w:spacing w:line="276" w:lineRule="auto"/>
        <w:ind w:firstLine="709"/>
        <w:jc w:val="both"/>
        <w:rPr>
          <w:rFonts w:eastAsia="Calibri"/>
          <w:sz w:val="28"/>
          <w:szCs w:val="28"/>
          <w:lang w:eastAsia="en-US"/>
        </w:rPr>
      </w:pPr>
      <w:r w:rsidRPr="005943DE">
        <w:rPr>
          <w:rFonts w:eastAsia="Calibri"/>
          <w:sz w:val="28"/>
          <w:szCs w:val="28"/>
          <w:lang w:eastAsia="en-US"/>
        </w:rPr>
        <w:t>подпрограмма 2 «Снижение рисков возникновения и смягчение последствий чрезвычайных ситуаций природного и техногенного характера на территории городского округа Лыткарино Московской области»;</w:t>
      </w:r>
    </w:p>
    <w:p w14:paraId="2A078E53" w14:textId="77777777" w:rsidR="008F19B8" w:rsidRPr="005943DE" w:rsidRDefault="008F19B8" w:rsidP="008F19B8">
      <w:pPr>
        <w:spacing w:line="276" w:lineRule="auto"/>
        <w:ind w:firstLine="709"/>
        <w:jc w:val="both"/>
        <w:rPr>
          <w:rFonts w:eastAsia="Calibri"/>
          <w:sz w:val="28"/>
          <w:szCs w:val="28"/>
          <w:lang w:eastAsia="en-US"/>
        </w:rPr>
      </w:pPr>
      <w:r w:rsidRPr="005943DE">
        <w:rPr>
          <w:rFonts w:eastAsia="Calibri"/>
          <w:sz w:val="28"/>
          <w:szCs w:val="28"/>
          <w:lang w:eastAsia="en-US"/>
        </w:rPr>
        <w:t>подпрограмма 3 «Развитие и совершенствование систем оповещения и информирования населения городского округа Лыткарино Московской области»;</w:t>
      </w:r>
    </w:p>
    <w:p w14:paraId="7EEBBF52" w14:textId="77777777" w:rsidR="008F19B8" w:rsidRPr="005943DE" w:rsidRDefault="008F19B8" w:rsidP="008F19B8">
      <w:pPr>
        <w:spacing w:line="276" w:lineRule="auto"/>
        <w:ind w:firstLine="709"/>
        <w:jc w:val="both"/>
        <w:rPr>
          <w:rFonts w:eastAsia="Calibri"/>
          <w:sz w:val="28"/>
          <w:szCs w:val="28"/>
          <w:lang w:eastAsia="en-US"/>
        </w:rPr>
      </w:pPr>
      <w:r w:rsidRPr="005943DE">
        <w:rPr>
          <w:rFonts w:eastAsia="Calibri"/>
          <w:sz w:val="28"/>
          <w:szCs w:val="28"/>
          <w:lang w:eastAsia="en-US"/>
        </w:rPr>
        <w:lastRenderedPageBreak/>
        <w:t>подпрограмма 4 «Обеспечение пожарной безопасности на территории городского округа Лыткарино Московской области»;</w:t>
      </w:r>
    </w:p>
    <w:p w14:paraId="35179D55" w14:textId="77777777" w:rsidR="008F19B8" w:rsidRPr="005943DE" w:rsidRDefault="008F19B8" w:rsidP="008F19B8">
      <w:pPr>
        <w:spacing w:line="276" w:lineRule="auto"/>
        <w:ind w:firstLine="709"/>
        <w:jc w:val="both"/>
        <w:rPr>
          <w:rFonts w:eastAsia="Calibri"/>
          <w:sz w:val="28"/>
          <w:szCs w:val="28"/>
          <w:lang w:eastAsia="en-US"/>
        </w:rPr>
      </w:pPr>
      <w:r w:rsidRPr="005943DE">
        <w:rPr>
          <w:rFonts w:eastAsia="Calibri"/>
          <w:sz w:val="28"/>
          <w:szCs w:val="28"/>
          <w:lang w:eastAsia="en-US"/>
        </w:rPr>
        <w:t>подпрограмма 5 «Обеспечение мероприятий гражданской обороны на территории городского округа Лыткарино Московской области;</w:t>
      </w:r>
    </w:p>
    <w:p w14:paraId="65FB991F" w14:textId="77777777" w:rsidR="008F19B8" w:rsidRPr="005943DE" w:rsidRDefault="008F19B8" w:rsidP="008F19B8">
      <w:pPr>
        <w:spacing w:line="276" w:lineRule="auto"/>
        <w:ind w:firstLine="709"/>
        <w:jc w:val="both"/>
        <w:rPr>
          <w:rFonts w:eastAsia="Calibri"/>
          <w:sz w:val="28"/>
          <w:szCs w:val="28"/>
          <w:lang w:eastAsia="en-US"/>
        </w:rPr>
      </w:pPr>
      <w:r w:rsidRPr="005943DE">
        <w:rPr>
          <w:rFonts w:eastAsia="Calibri"/>
          <w:sz w:val="28"/>
          <w:szCs w:val="28"/>
          <w:lang w:eastAsia="en-US"/>
        </w:rPr>
        <w:t>подпрограмма 6 «Обеспечивающая подпрограмма».</w:t>
      </w:r>
    </w:p>
    <w:p w14:paraId="002E32E7" w14:textId="77777777" w:rsidR="008F19B8" w:rsidRPr="005943DE" w:rsidRDefault="008F19B8" w:rsidP="008F19B8">
      <w:pPr>
        <w:shd w:val="clear" w:color="auto" w:fill="FFFFFF" w:themeFill="background1"/>
        <w:spacing w:line="276" w:lineRule="auto"/>
        <w:ind w:firstLine="709"/>
        <w:jc w:val="both"/>
        <w:rPr>
          <w:rFonts w:eastAsia="Calibri"/>
          <w:sz w:val="28"/>
          <w:szCs w:val="28"/>
          <w:lang w:eastAsia="en-US"/>
        </w:rPr>
      </w:pPr>
      <w:r w:rsidRPr="005943DE">
        <w:rPr>
          <w:rFonts w:eastAsia="Calibri"/>
          <w:sz w:val="28"/>
          <w:szCs w:val="28"/>
          <w:lang w:eastAsia="en-US"/>
        </w:rPr>
        <w:t>Муниципальным заказчиком Программы являлась Администрация городского округа Лыткарино. Ответственными за выполнение отдельных мероприятий МП «Безопасность» являлись Отдел ГО ЧС и ТБ Администрация г.о. Лыткарино, Отдел по делам несовершеннолетних и защите их прав Администрации г.о. Лыткарино, Управление ЖКХ и РГИ г. Лыткарино, МКУ «ЕДДС Лыткарино», МКУ «Ритуал-Сервис Лыткарино».</w:t>
      </w:r>
    </w:p>
    <w:p w14:paraId="076365F8" w14:textId="77777777" w:rsidR="008F19B8" w:rsidRPr="005943DE" w:rsidRDefault="008F19B8" w:rsidP="008F19B8">
      <w:pPr>
        <w:spacing w:line="276" w:lineRule="auto"/>
        <w:ind w:firstLine="709"/>
        <w:jc w:val="both"/>
        <w:rPr>
          <w:rFonts w:eastAsia="Calibri"/>
          <w:sz w:val="28"/>
          <w:szCs w:val="28"/>
          <w:lang w:eastAsia="en-US"/>
        </w:rPr>
      </w:pPr>
      <w:r w:rsidRPr="005943DE">
        <w:rPr>
          <w:rFonts w:eastAsia="Calibri"/>
          <w:sz w:val="28"/>
          <w:szCs w:val="28"/>
          <w:lang w:eastAsia="en-US"/>
        </w:rPr>
        <w:t>Общий объём бюджетных средств, предусмотренных на реализацию мероприятий Программы первоначальным бюджетом на 2022 год, был утвержден в размере 49 245,2 тыс. рублей.</w:t>
      </w:r>
    </w:p>
    <w:p w14:paraId="0B4B885B" w14:textId="77777777" w:rsidR="008F19B8" w:rsidRPr="005943DE" w:rsidRDefault="008F19B8" w:rsidP="008F19B8">
      <w:pPr>
        <w:spacing w:line="276" w:lineRule="auto"/>
        <w:ind w:firstLine="709"/>
        <w:jc w:val="both"/>
        <w:rPr>
          <w:rFonts w:eastAsia="Calibri"/>
          <w:sz w:val="28"/>
          <w:szCs w:val="28"/>
          <w:lang w:eastAsia="en-US"/>
        </w:rPr>
      </w:pPr>
      <w:r w:rsidRPr="005943DE">
        <w:rPr>
          <w:rFonts w:eastAsia="Calibri"/>
          <w:sz w:val="28"/>
          <w:szCs w:val="28"/>
          <w:lang w:eastAsia="en-US"/>
        </w:rPr>
        <w:t xml:space="preserve">В течение финансового года в МП «Безопасность» было внесено 6 изменений (постановлениями Главы г.о. Лыткарино от 24.01.2022 №31-п, от 22.03.2022 №135-п, от 21.04.2022 №242-п, от 26.07.2022 №458-п, от 16.08.2022 №495-п, от 30.12.2022 №834-п), в ходе которых размер бюджетных ассигнований, выделенных на исполнение программных мероприятий, был уменьшен на 407,8 тыс. рублей (или на 0,8%) и составил 48 837,4 тыс. рублей. </w:t>
      </w:r>
    </w:p>
    <w:p w14:paraId="6BBAC1D2" w14:textId="77777777" w:rsidR="008F19B8" w:rsidRPr="005943DE" w:rsidRDefault="008F19B8" w:rsidP="008F19B8">
      <w:pPr>
        <w:spacing w:line="276" w:lineRule="auto"/>
        <w:ind w:firstLine="709"/>
        <w:jc w:val="both"/>
        <w:rPr>
          <w:rFonts w:eastAsia="Calibri"/>
          <w:sz w:val="28"/>
          <w:szCs w:val="28"/>
          <w:lang w:eastAsia="en-US"/>
        </w:rPr>
      </w:pPr>
      <w:r w:rsidRPr="005943DE">
        <w:rPr>
          <w:rFonts w:eastAsia="Calibri"/>
          <w:sz w:val="28"/>
          <w:szCs w:val="28"/>
          <w:lang w:eastAsia="en-US"/>
        </w:rPr>
        <w:t>Кроме того, были внесены изменения в планируемые результаты реализации муниципальной программы в части корректировки значений по годам реализации.</w:t>
      </w:r>
    </w:p>
    <w:p w14:paraId="76AA7DC4" w14:textId="77777777" w:rsidR="008F19B8" w:rsidRPr="005943DE" w:rsidRDefault="008F19B8" w:rsidP="008F19B8">
      <w:pPr>
        <w:spacing w:line="276" w:lineRule="auto"/>
        <w:ind w:firstLine="709"/>
        <w:jc w:val="both"/>
        <w:rPr>
          <w:sz w:val="28"/>
          <w:szCs w:val="28"/>
          <w:lang w:eastAsia="en-US"/>
        </w:rPr>
      </w:pPr>
      <w:r w:rsidRPr="005943DE">
        <w:rPr>
          <w:rFonts w:eastAsia="Calibri"/>
          <w:sz w:val="28"/>
          <w:szCs w:val="28"/>
          <w:lang w:eastAsia="en-US"/>
        </w:rPr>
        <w:t>Согласно данным Оперативного отчета на реализацию мероприятий Программы было профинансировано 46 265,8</w:t>
      </w:r>
      <w:r w:rsidRPr="005943DE">
        <w:rPr>
          <w:sz w:val="28"/>
          <w:szCs w:val="28"/>
          <w:lang w:eastAsia="en-US"/>
        </w:rPr>
        <w:t xml:space="preserve"> тыс. рублей или 94,7% от утвержденного бюджета (48 837,4 тыс. рублей). </w:t>
      </w:r>
    </w:p>
    <w:p w14:paraId="05A7B17B" w14:textId="0856832A" w:rsidR="008F19B8" w:rsidRPr="005943DE" w:rsidRDefault="008F19B8" w:rsidP="008F19B8">
      <w:pPr>
        <w:shd w:val="clear" w:color="auto" w:fill="FFFFFF" w:themeFill="background1"/>
        <w:spacing w:line="276" w:lineRule="auto"/>
        <w:ind w:firstLine="709"/>
        <w:jc w:val="both"/>
        <w:rPr>
          <w:rFonts w:eastAsia="Calibri"/>
          <w:sz w:val="28"/>
          <w:szCs w:val="28"/>
          <w:lang w:eastAsia="en-US"/>
        </w:rPr>
      </w:pPr>
      <w:r w:rsidRPr="005943DE">
        <w:rPr>
          <w:rFonts w:eastAsia="Calibri"/>
          <w:sz w:val="28"/>
          <w:szCs w:val="28"/>
          <w:lang w:eastAsia="en-US"/>
        </w:rPr>
        <w:t>По данным Годового отчета о реализации мероприятий МП «Безопасность» за 2022 год («Оценка результатов реализации муниципальной программы») были достигнуты плановые значения по 12 показателям из 18, имеющих отличное от 0 числовое значение  или 66,7%, по 6 показателям плановые значения не достигнуты (25,0%).</w:t>
      </w:r>
    </w:p>
    <w:p w14:paraId="79F28745" w14:textId="77777777" w:rsidR="00CC6185" w:rsidRPr="005943DE" w:rsidRDefault="00CC6185" w:rsidP="008F19B8">
      <w:pPr>
        <w:shd w:val="clear" w:color="auto" w:fill="FFFFFF" w:themeFill="background1"/>
        <w:spacing w:line="276" w:lineRule="auto"/>
        <w:ind w:firstLine="709"/>
        <w:jc w:val="both"/>
        <w:rPr>
          <w:rFonts w:eastAsia="Calibri"/>
          <w:sz w:val="28"/>
          <w:szCs w:val="28"/>
          <w:lang w:eastAsia="en-US"/>
        </w:rPr>
      </w:pPr>
    </w:p>
    <w:p w14:paraId="62F5FBDB" w14:textId="5B594863" w:rsidR="008F19B8" w:rsidRPr="005943DE" w:rsidRDefault="008F19B8" w:rsidP="008F19B8">
      <w:pPr>
        <w:spacing w:line="276" w:lineRule="auto"/>
        <w:ind w:firstLine="709"/>
        <w:jc w:val="both"/>
        <w:rPr>
          <w:rFonts w:eastAsia="Calibri"/>
          <w:b/>
          <w:i/>
          <w:sz w:val="28"/>
          <w:szCs w:val="28"/>
          <w:lang w:eastAsia="en-US"/>
        </w:rPr>
      </w:pPr>
      <w:r w:rsidRPr="005943DE">
        <w:rPr>
          <w:rFonts w:eastAsia="Calibri"/>
          <w:b/>
          <w:i/>
          <w:sz w:val="28"/>
          <w:szCs w:val="28"/>
          <w:lang w:eastAsia="en-US"/>
        </w:rPr>
        <w:t>Муниципальная программа «Управление имуществом и муниципальными финансами» на 2020-2024 годы.</w:t>
      </w:r>
    </w:p>
    <w:p w14:paraId="11CBF17B" w14:textId="77777777" w:rsidR="008F19B8" w:rsidRPr="005943DE" w:rsidRDefault="008F19B8" w:rsidP="008F19B8">
      <w:pPr>
        <w:spacing w:line="276" w:lineRule="auto"/>
        <w:ind w:firstLine="709"/>
        <w:jc w:val="both"/>
        <w:rPr>
          <w:rFonts w:eastAsia="Calibri"/>
          <w:sz w:val="28"/>
          <w:szCs w:val="28"/>
          <w:lang w:eastAsia="en-US"/>
        </w:rPr>
      </w:pPr>
      <w:r w:rsidRPr="005943DE">
        <w:rPr>
          <w:rFonts w:eastAsia="Calibri"/>
          <w:sz w:val="28"/>
          <w:szCs w:val="28"/>
          <w:lang w:eastAsia="en-US"/>
        </w:rPr>
        <w:t xml:space="preserve">Муниципальная программа «Управление имуществом и муниципальными финансами» была утверждена постановлением Главы г.о. Лыткарино от 31.10.2019 </w:t>
      </w:r>
      <w:r w:rsidRPr="005943DE">
        <w:rPr>
          <w:rFonts w:eastAsia="Calibri"/>
          <w:sz w:val="28"/>
          <w:szCs w:val="28"/>
          <w:lang w:eastAsia="en-US"/>
        </w:rPr>
        <w:br/>
        <w:t xml:space="preserve">№ 840-п (далее – Программа). </w:t>
      </w:r>
    </w:p>
    <w:p w14:paraId="57FBA4E5" w14:textId="77777777" w:rsidR="008F19B8" w:rsidRPr="005943DE" w:rsidRDefault="008F19B8" w:rsidP="008F19B8">
      <w:pPr>
        <w:spacing w:line="276" w:lineRule="auto"/>
        <w:ind w:firstLine="709"/>
        <w:jc w:val="both"/>
        <w:rPr>
          <w:rFonts w:eastAsia="Calibri"/>
          <w:sz w:val="28"/>
          <w:szCs w:val="28"/>
          <w:lang w:eastAsia="en-US"/>
        </w:rPr>
      </w:pPr>
      <w:r w:rsidRPr="005943DE">
        <w:rPr>
          <w:rFonts w:eastAsia="Calibri"/>
          <w:sz w:val="28"/>
          <w:szCs w:val="28"/>
          <w:lang w:eastAsia="en-US"/>
        </w:rPr>
        <w:t>Муниципальным заказчиком МП «Управление имуществом и муниципальными финансами» являлась Администрация городского округа Лыткарино.</w:t>
      </w:r>
    </w:p>
    <w:p w14:paraId="6BF1BB48" w14:textId="77777777" w:rsidR="008F19B8" w:rsidRPr="005943DE" w:rsidRDefault="008F19B8" w:rsidP="008F19B8">
      <w:pPr>
        <w:spacing w:line="276" w:lineRule="auto"/>
        <w:ind w:firstLine="709"/>
        <w:jc w:val="both"/>
        <w:rPr>
          <w:rFonts w:eastAsia="Calibri"/>
          <w:sz w:val="28"/>
          <w:szCs w:val="28"/>
          <w:lang w:eastAsia="en-US"/>
        </w:rPr>
      </w:pPr>
      <w:r w:rsidRPr="005943DE">
        <w:rPr>
          <w:rFonts w:eastAsia="Calibri"/>
          <w:sz w:val="28"/>
          <w:szCs w:val="28"/>
          <w:lang w:eastAsia="en-US"/>
        </w:rPr>
        <w:lastRenderedPageBreak/>
        <w:t>Ответственными за выполнение отдельных мероприятий являлись: Администрация городского округа Лыткарино, Комитет по управлению имуществом города Лыткарино, Финансовое управление города Лыткарино, МКУ «Управление обеспечения деятельности Администрации г. Лыткарино», МКУ «Комитет по торгам г. Лыткарино», МКУ «Комитет по делам культуры, молодежи, спорта и туризма города Лыткарино», МУ «Централизованная бухгалтерия», МБУ ЛАТП – автотранспортное обслуживание, МБУ «Лесопарк – Лыткарино».</w:t>
      </w:r>
    </w:p>
    <w:p w14:paraId="33AAAE0C" w14:textId="77777777" w:rsidR="008F19B8" w:rsidRPr="005943DE" w:rsidRDefault="008F19B8" w:rsidP="008F19B8">
      <w:pPr>
        <w:spacing w:line="276" w:lineRule="auto"/>
        <w:ind w:firstLine="709"/>
        <w:jc w:val="both"/>
        <w:rPr>
          <w:rFonts w:eastAsia="Calibri"/>
          <w:sz w:val="28"/>
          <w:szCs w:val="28"/>
          <w:lang w:eastAsia="en-US"/>
        </w:rPr>
      </w:pPr>
      <w:r w:rsidRPr="005943DE">
        <w:rPr>
          <w:rFonts w:eastAsia="Calibri"/>
          <w:sz w:val="28"/>
          <w:szCs w:val="28"/>
          <w:lang w:eastAsia="en-US"/>
        </w:rPr>
        <w:t>Структура Программы содержала в своем составе 4 подпрограммы:</w:t>
      </w:r>
    </w:p>
    <w:p w14:paraId="35E3C39F" w14:textId="77777777" w:rsidR="008F19B8" w:rsidRPr="005943DE" w:rsidRDefault="008F19B8" w:rsidP="008F19B8">
      <w:pPr>
        <w:spacing w:line="276" w:lineRule="auto"/>
        <w:ind w:firstLine="709"/>
        <w:jc w:val="both"/>
        <w:rPr>
          <w:rFonts w:eastAsia="Calibri"/>
          <w:sz w:val="28"/>
          <w:szCs w:val="28"/>
          <w:lang w:eastAsia="en-US"/>
        </w:rPr>
      </w:pPr>
      <w:r w:rsidRPr="005943DE">
        <w:rPr>
          <w:rFonts w:eastAsia="Calibri"/>
          <w:sz w:val="28"/>
          <w:szCs w:val="28"/>
          <w:lang w:eastAsia="en-US"/>
        </w:rPr>
        <w:t>подпрограмма 1 «Развитие имущественного комплекса»;</w:t>
      </w:r>
    </w:p>
    <w:p w14:paraId="7DD48C9D" w14:textId="77777777" w:rsidR="008F19B8" w:rsidRPr="005943DE" w:rsidRDefault="008F19B8" w:rsidP="008F19B8">
      <w:pPr>
        <w:spacing w:line="276" w:lineRule="auto"/>
        <w:ind w:firstLine="709"/>
        <w:jc w:val="both"/>
        <w:rPr>
          <w:rFonts w:eastAsia="Calibri"/>
          <w:sz w:val="28"/>
          <w:szCs w:val="28"/>
          <w:lang w:eastAsia="en-US"/>
        </w:rPr>
      </w:pPr>
      <w:r w:rsidRPr="005943DE">
        <w:rPr>
          <w:rFonts w:eastAsia="Calibri"/>
          <w:sz w:val="28"/>
          <w:szCs w:val="28"/>
          <w:lang w:eastAsia="en-US"/>
        </w:rPr>
        <w:t>подпрограмма 3 «Совершенствование муниципальной службы Московской области»;</w:t>
      </w:r>
    </w:p>
    <w:p w14:paraId="5E236BC7" w14:textId="77777777" w:rsidR="008F19B8" w:rsidRPr="005943DE" w:rsidRDefault="008F19B8" w:rsidP="008F19B8">
      <w:pPr>
        <w:spacing w:line="276" w:lineRule="auto"/>
        <w:ind w:firstLine="709"/>
        <w:jc w:val="both"/>
        <w:rPr>
          <w:rFonts w:eastAsia="Calibri"/>
          <w:sz w:val="28"/>
          <w:szCs w:val="28"/>
          <w:lang w:eastAsia="en-US"/>
        </w:rPr>
      </w:pPr>
      <w:r w:rsidRPr="005943DE">
        <w:rPr>
          <w:rFonts w:eastAsia="Calibri"/>
          <w:sz w:val="28"/>
          <w:szCs w:val="28"/>
          <w:lang w:eastAsia="en-US"/>
        </w:rPr>
        <w:t>подпрограмма 4 «Управление муниципальными финансами»;</w:t>
      </w:r>
    </w:p>
    <w:p w14:paraId="0FEA9E2B" w14:textId="77777777" w:rsidR="008F19B8" w:rsidRPr="005943DE" w:rsidRDefault="008F19B8" w:rsidP="008F19B8">
      <w:pPr>
        <w:spacing w:line="276" w:lineRule="auto"/>
        <w:ind w:firstLine="709"/>
        <w:jc w:val="both"/>
        <w:rPr>
          <w:rFonts w:eastAsia="Calibri"/>
          <w:sz w:val="28"/>
          <w:szCs w:val="28"/>
          <w:lang w:eastAsia="en-US"/>
        </w:rPr>
      </w:pPr>
      <w:r w:rsidRPr="005943DE">
        <w:rPr>
          <w:rFonts w:eastAsia="Calibri"/>
          <w:sz w:val="28"/>
          <w:szCs w:val="28"/>
          <w:lang w:eastAsia="en-US"/>
        </w:rPr>
        <w:t>подпрограмма 5 «Обеспечивающая подпрограмма».</w:t>
      </w:r>
    </w:p>
    <w:p w14:paraId="36C2882D" w14:textId="77777777" w:rsidR="008F19B8" w:rsidRPr="005943DE" w:rsidRDefault="008F19B8" w:rsidP="008F19B8">
      <w:pPr>
        <w:spacing w:line="276" w:lineRule="auto"/>
        <w:ind w:firstLine="709"/>
        <w:jc w:val="both"/>
        <w:rPr>
          <w:rFonts w:eastAsia="Calibri"/>
          <w:sz w:val="28"/>
          <w:szCs w:val="28"/>
          <w:lang w:eastAsia="en-US"/>
        </w:rPr>
      </w:pPr>
      <w:r w:rsidRPr="005943DE">
        <w:rPr>
          <w:rFonts w:eastAsia="Calibri"/>
          <w:sz w:val="28"/>
          <w:szCs w:val="28"/>
          <w:lang w:eastAsia="en-US"/>
        </w:rPr>
        <w:t>В соответствии с первоначально утвержденным бюджетом в 2022 году на реализацию мероприятий муниципальной программы «Управление имуществом и муниципальными финансами» был предусмотрен плановый объем финансирования в размере 230 015,0 тыс. рублей за счет всех привлекаемых источников.</w:t>
      </w:r>
    </w:p>
    <w:p w14:paraId="5FEEF4CC" w14:textId="77777777" w:rsidR="008F19B8" w:rsidRPr="005943DE" w:rsidRDefault="008F19B8" w:rsidP="008F19B8">
      <w:pPr>
        <w:spacing w:line="276" w:lineRule="auto"/>
        <w:ind w:firstLine="709"/>
        <w:jc w:val="both"/>
        <w:rPr>
          <w:rFonts w:eastAsia="Calibri"/>
          <w:sz w:val="28"/>
          <w:szCs w:val="28"/>
          <w:lang w:eastAsia="en-US"/>
        </w:rPr>
      </w:pPr>
      <w:r w:rsidRPr="005943DE">
        <w:rPr>
          <w:rFonts w:eastAsia="Calibri"/>
          <w:sz w:val="28"/>
          <w:szCs w:val="28"/>
          <w:lang w:eastAsia="en-US"/>
        </w:rPr>
        <w:t>В течение 2022 года в Программу постановлениями Главы г.о. Лыткарино от 10.01.2022 №04-п, от 16.02.2022 № 60-п, от 26.04.2022 №254-п, от 28.06.2022 №396-п, от 19.08.2022 №496-п, от 28.10.2022 №661-п, от 05.12.2022 №767-п, от 28.12.2022 №811-п были внесены изменения, в результате которых объем финансирования Программы увеличился на 8 815,7 тыс. рублей или на 3,84% и составил 238 830,7 тыс. рублей.</w:t>
      </w:r>
    </w:p>
    <w:p w14:paraId="6D3216C4" w14:textId="77777777" w:rsidR="008F19B8" w:rsidRPr="005943DE" w:rsidRDefault="008F19B8" w:rsidP="008F19B8">
      <w:pPr>
        <w:spacing w:line="276" w:lineRule="auto"/>
        <w:ind w:firstLine="709"/>
        <w:jc w:val="both"/>
        <w:rPr>
          <w:rFonts w:eastAsia="Calibri"/>
          <w:sz w:val="28"/>
          <w:szCs w:val="28"/>
          <w:lang w:eastAsia="en-US"/>
        </w:rPr>
      </w:pPr>
      <w:r w:rsidRPr="005943DE">
        <w:rPr>
          <w:rFonts w:eastAsia="Calibri"/>
          <w:sz w:val="28"/>
          <w:szCs w:val="28"/>
          <w:lang w:eastAsia="en-US"/>
        </w:rPr>
        <w:t>Рост объема финансирования был связан с изменением бюджетных ассигнований на реализацию отдельных мероприятий муниципальной программы.</w:t>
      </w:r>
    </w:p>
    <w:p w14:paraId="35A0432E" w14:textId="77777777" w:rsidR="008F19B8" w:rsidRPr="005943DE" w:rsidRDefault="008F19B8" w:rsidP="008F19B8">
      <w:pPr>
        <w:spacing w:line="276" w:lineRule="auto"/>
        <w:ind w:firstLine="709"/>
        <w:jc w:val="both"/>
        <w:rPr>
          <w:rFonts w:eastAsia="Calibri"/>
          <w:sz w:val="28"/>
          <w:szCs w:val="28"/>
          <w:lang w:eastAsia="en-US"/>
        </w:rPr>
      </w:pPr>
      <w:r w:rsidRPr="005943DE">
        <w:rPr>
          <w:rFonts w:eastAsia="Calibri"/>
          <w:sz w:val="28"/>
          <w:szCs w:val="28"/>
          <w:lang w:eastAsia="en-US"/>
        </w:rPr>
        <w:t>Кроме того, в течение финансового года в два показателя были внесены изменения в части корректировки планируемых результатов реализации.</w:t>
      </w:r>
    </w:p>
    <w:p w14:paraId="603E1DCA" w14:textId="77777777" w:rsidR="008F19B8" w:rsidRPr="005943DE" w:rsidRDefault="008F19B8" w:rsidP="008F19B8">
      <w:pPr>
        <w:spacing w:line="276" w:lineRule="auto"/>
        <w:ind w:firstLine="709"/>
        <w:jc w:val="both"/>
        <w:rPr>
          <w:rFonts w:eastAsia="Calibri"/>
          <w:sz w:val="28"/>
          <w:szCs w:val="28"/>
          <w:lang w:eastAsia="en-US"/>
        </w:rPr>
      </w:pPr>
      <w:r w:rsidRPr="005943DE">
        <w:rPr>
          <w:rFonts w:eastAsia="Calibri"/>
          <w:sz w:val="28"/>
          <w:szCs w:val="28"/>
          <w:lang w:eastAsia="en-US"/>
        </w:rPr>
        <w:t xml:space="preserve">Согласно данным «Оперативного отчета о выполнении муниципальной программы Московской области «Управление имуществом и муниципальными финансами» за 2022 год» при плановом объеме финансирования, предусмотренного Программой в размере 238 830,7 тыс. рублей фактически профинансировано 236 773,9 тыс. рублей, или 99,1% утвержденного бюджета. </w:t>
      </w:r>
    </w:p>
    <w:p w14:paraId="4A09C5AB" w14:textId="77777777" w:rsidR="008F19B8" w:rsidRPr="005943DE" w:rsidRDefault="008F19B8" w:rsidP="008F19B8">
      <w:pPr>
        <w:spacing w:line="276" w:lineRule="auto"/>
        <w:ind w:firstLine="709"/>
        <w:jc w:val="both"/>
        <w:rPr>
          <w:rFonts w:eastAsia="Calibri"/>
          <w:sz w:val="28"/>
          <w:szCs w:val="28"/>
          <w:lang w:eastAsia="en-US"/>
        </w:rPr>
      </w:pPr>
      <w:r w:rsidRPr="005943DE">
        <w:rPr>
          <w:rFonts w:eastAsia="Calibri"/>
          <w:sz w:val="28"/>
          <w:szCs w:val="28"/>
          <w:lang w:eastAsia="en-US"/>
        </w:rPr>
        <w:t>По данным годового отчета «Оценка результатов реализации муниципальной программы Московской области «Управление имуществом и муниципальными финансами» за 2022 год (далее – «Оценка результатов реализации МП»)  не достигнуты плановые значения по 4 показателям из 18, установленным Программой или 22,3%.</w:t>
      </w:r>
    </w:p>
    <w:p w14:paraId="73F1118D" w14:textId="77777777" w:rsidR="008F19B8" w:rsidRPr="005943DE" w:rsidRDefault="008F19B8" w:rsidP="008F19B8">
      <w:pPr>
        <w:spacing w:line="276" w:lineRule="auto"/>
        <w:ind w:firstLine="709"/>
        <w:jc w:val="both"/>
        <w:rPr>
          <w:rFonts w:eastAsia="Calibri"/>
          <w:sz w:val="28"/>
          <w:szCs w:val="28"/>
          <w:lang w:eastAsia="en-US"/>
        </w:rPr>
      </w:pPr>
    </w:p>
    <w:p w14:paraId="023B45AA" w14:textId="16DDF052" w:rsidR="008F19B8" w:rsidRPr="005943DE" w:rsidRDefault="008F19B8" w:rsidP="008F19B8">
      <w:pPr>
        <w:spacing w:line="276" w:lineRule="auto"/>
        <w:ind w:firstLine="709"/>
        <w:jc w:val="both"/>
        <w:rPr>
          <w:rFonts w:eastAsia="Calibri"/>
          <w:b/>
          <w:i/>
          <w:sz w:val="28"/>
          <w:szCs w:val="28"/>
          <w:lang w:eastAsia="en-US"/>
        </w:rPr>
      </w:pPr>
      <w:r w:rsidRPr="005943DE">
        <w:rPr>
          <w:rFonts w:eastAsia="Calibri"/>
          <w:b/>
          <w:i/>
          <w:sz w:val="28"/>
          <w:szCs w:val="28"/>
          <w:lang w:eastAsia="en-US"/>
        </w:rPr>
        <w:t>Муниципальная программа «Формирование современной комфортной городской среды» на 2020-2024 годы.</w:t>
      </w:r>
    </w:p>
    <w:p w14:paraId="36EC2C8D" w14:textId="77777777" w:rsidR="008F19B8" w:rsidRPr="005943DE" w:rsidRDefault="008F19B8" w:rsidP="008F19B8">
      <w:pPr>
        <w:spacing w:line="276" w:lineRule="auto"/>
        <w:ind w:firstLine="709"/>
        <w:jc w:val="both"/>
        <w:rPr>
          <w:rFonts w:eastAsia="Calibri"/>
          <w:sz w:val="28"/>
          <w:szCs w:val="28"/>
          <w:lang w:eastAsia="en-US"/>
        </w:rPr>
      </w:pPr>
      <w:r w:rsidRPr="005943DE">
        <w:rPr>
          <w:rFonts w:eastAsia="Calibri"/>
          <w:sz w:val="28"/>
          <w:szCs w:val="28"/>
          <w:lang w:eastAsia="en-US"/>
        </w:rPr>
        <w:lastRenderedPageBreak/>
        <w:t>Муниципальная программа «Формирование современной комфортной городской среды» была утверждена постановлением Главы г.о. Лыткарино от 31.10.2019 №845-п (далее – МП «Формирование современной комфортной городской среды», Программа).</w:t>
      </w:r>
    </w:p>
    <w:p w14:paraId="1D75F3FF" w14:textId="77777777" w:rsidR="008F19B8" w:rsidRPr="005943DE" w:rsidRDefault="008F19B8" w:rsidP="008F19B8">
      <w:pPr>
        <w:spacing w:line="276" w:lineRule="auto"/>
        <w:ind w:firstLine="709"/>
        <w:jc w:val="both"/>
        <w:rPr>
          <w:rFonts w:eastAsia="Calibri"/>
          <w:sz w:val="28"/>
          <w:szCs w:val="28"/>
          <w:lang w:eastAsia="en-US"/>
        </w:rPr>
      </w:pPr>
      <w:r w:rsidRPr="005943DE">
        <w:rPr>
          <w:rFonts w:eastAsia="Calibri"/>
          <w:sz w:val="28"/>
          <w:szCs w:val="28"/>
          <w:lang w:eastAsia="en-US"/>
        </w:rPr>
        <w:t>Муниципальным заказчиком МП «Формирование современной комфортной городской среды» являлась Администрация городского округа Лыткарино. Ответственными за выполнение отдельных мероприятий Программы являлись: Администрация г.о. Лыткарино, Управление Жилищно-коммунального хозяйства и развития городской инфраструктуры города Лыткарино, управляющие компании.</w:t>
      </w:r>
    </w:p>
    <w:p w14:paraId="511E2ECA" w14:textId="77777777" w:rsidR="008F19B8" w:rsidRPr="005943DE" w:rsidRDefault="008F19B8" w:rsidP="008F19B8">
      <w:pPr>
        <w:spacing w:line="276" w:lineRule="auto"/>
        <w:ind w:firstLine="709"/>
        <w:jc w:val="both"/>
        <w:rPr>
          <w:rFonts w:eastAsia="Calibri"/>
          <w:sz w:val="28"/>
          <w:szCs w:val="28"/>
          <w:lang w:eastAsia="en-US"/>
        </w:rPr>
      </w:pPr>
      <w:r w:rsidRPr="005943DE">
        <w:rPr>
          <w:rFonts w:eastAsia="Calibri"/>
          <w:sz w:val="28"/>
          <w:szCs w:val="28"/>
          <w:lang w:eastAsia="en-US"/>
        </w:rPr>
        <w:t>Структура Программы включала в себя 4 подпрограммы:</w:t>
      </w:r>
    </w:p>
    <w:p w14:paraId="0DF5DB38" w14:textId="77777777" w:rsidR="008F19B8" w:rsidRPr="005943DE" w:rsidRDefault="008F19B8" w:rsidP="008F19B8">
      <w:pPr>
        <w:spacing w:line="276" w:lineRule="auto"/>
        <w:ind w:firstLine="709"/>
        <w:jc w:val="both"/>
        <w:rPr>
          <w:rFonts w:eastAsia="Calibri"/>
          <w:sz w:val="28"/>
          <w:szCs w:val="28"/>
          <w:lang w:eastAsia="en-US"/>
        </w:rPr>
      </w:pPr>
      <w:r w:rsidRPr="005943DE">
        <w:rPr>
          <w:rFonts w:eastAsia="Calibri"/>
          <w:sz w:val="28"/>
          <w:szCs w:val="28"/>
          <w:lang w:eastAsia="en-US"/>
        </w:rPr>
        <w:t>подпрограмма 1 «Комфортная городская среда»;</w:t>
      </w:r>
    </w:p>
    <w:p w14:paraId="2BE7B309" w14:textId="77777777" w:rsidR="008F19B8" w:rsidRPr="005943DE" w:rsidRDefault="008F19B8" w:rsidP="008F19B8">
      <w:pPr>
        <w:spacing w:line="276" w:lineRule="auto"/>
        <w:ind w:firstLine="709"/>
        <w:jc w:val="both"/>
        <w:rPr>
          <w:rFonts w:eastAsia="Calibri"/>
          <w:sz w:val="28"/>
          <w:szCs w:val="28"/>
          <w:lang w:eastAsia="en-US"/>
        </w:rPr>
      </w:pPr>
      <w:r w:rsidRPr="005943DE">
        <w:rPr>
          <w:rFonts w:eastAsia="Calibri"/>
          <w:sz w:val="28"/>
          <w:szCs w:val="28"/>
          <w:lang w:eastAsia="en-US"/>
        </w:rPr>
        <w:t>подпрограмма 2 «Благоустройство территорий»;</w:t>
      </w:r>
    </w:p>
    <w:p w14:paraId="72CC22E1" w14:textId="77777777" w:rsidR="008F19B8" w:rsidRPr="005943DE" w:rsidRDefault="008F19B8" w:rsidP="008F19B8">
      <w:pPr>
        <w:spacing w:line="276" w:lineRule="auto"/>
        <w:ind w:firstLine="709"/>
        <w:jc w:val="both"/>
        <w:rPr>
          <w:rFonts w:eastAsia="Calibri"/>
          <w:sz w:val="28"/>
          <w:szCs w:val="28"/>
          <w:lang w:eastAsia="en-US"/>
        </w:rPr>
      </w:pPr>
      <w:r w:rsidRPr="005943DE">
        <w:rPr>
          <w:rFonts w:eastAsia="Calibri"/>
          <w:sz w:val="28"/>
          <w:szCs w:val="28"/>
          <w:lang w:eastAsia="en-US"/>
        </w:rPr>
        <w:t>подпрограмма 3 «Создание условий для обеспечения комфортного проживания жителей в многоквартирных домах»;</w:t>
      </w:r>
    </w:p>
    <w:p w14:paraId="1C62FDF0" w14:textId="77777777" w:rsidR="008F19B8" w:rsidRPr="005943DE" w:rsidRDefault="008F19B8" w:rsidP="008F19B8">
      <w:pPr>
        <w:spacing w:line="276" w:lineRule="auto"/>
        <w:ind w:firstLine="709"/>
        <w:jc w:val="both"/>
        <w:rPr>
          <w:rFonts w:eastAsia="Calibri"/>
          <w:sz w:val="28"/>
          <w:szCs w:val="28"/>
          <w:lang w:eastAsia="en-US"/>
        </w:rPr>
      </w:pPr>
      <w:r w:rsidRPr="005943DE">
        <w:rPr>
          <w:rFonts w:eastAsia="Calibri"/>
          <w:sz w:val="28"/>
          <w:szCs w:val="28"/>
          <w:lang w:eastAsia="en-US"/>
        </w:rPr>
        <w:t>подпрограмма 5 «Обеспечивающая подпрограмма».</w:t>
      </w:r>
    </w:p>
    <w:p w14:paraId="1CB49EC1" w14:textId="77777777" w:rsidR="008F19B8" w:rsidRPr="005943DE" w:rsidRDefault="008F19B8" w:rsidP="008F19B8">
      <w:pPr>
        <w:spacing w:line="276" w:lineRule="auto"/>
        <w:ind w:firstLine="709"/>
        <w:jc w:val="both"/>
        <w:rPr>
          <w:rFonts w:eastAsia="Calibri"/>
          <w:sz w:val="28"/>
          <w:szCs w:val="28"/>
          <w:lang w:eastAsia="en-US"/>
        </w:rPr>
      </w:pPr>
      <w:r w:rsidRPr="005943DE">
        <w:rPr>
          <w:rFonts w:eastAsia="Calibri"/>
          <w:sz w:val="28"/>
          <w:szCs w:val="28"/>
          <w:lang w:eastAsia="en-US"/>
        </w:rPr>
        <w:t>В соответствии с утвержденным бюджетом в 2022 году на реализацию мероприятий муниципальной программы «Формирование современной комфортной городской среды» был предусмотрен плановый объем финансирования в размере 230 528,1 тыс. рублей за счет всех привлекаемых источников.</w:t>
      </w:r>
    </w:p>
    <w:p w14:paraId="583B1F4A" w14:textId="77777777" w:rsidR="008F19B8" w:rsidRPr="005943DE" w:rsidRDefault="008F19B8" w:rsidP="008F19B8">
      <w:pPr>
        <w:spacing w:line="276" w:lineRule="auto"/>
        <w:ind w:firstLine="709"/>
        <w:jc w:val="both"/>
        <w:rPr>
          <w:rFonts w:eastAsia="Calibri"/>
          <w:sz w:val="28"/>
          <w:szCs w:val="28"/>
          <w:lang w:eastAsia="en-US"/>
        </w:rPr>
      </w:pPr>
      <w:r w:rsidRPr="005943DE">
        <w:rPr>
          <w:rFonts w:eastAsia="Calibri"/>
          <w:sz w:val="28"/>
          <w:szCs w:val="28"/>
          <w:lang w:eastAsia="en-US"/>
        </w:rPr>
        <w:t>В течение финансового года в Программу было внесено 4 изменения (постановлениями Главы от 11.04.2022 №208-п, от 28.06.2022 №395-п, от 03.11.2022 №671-п, от 30.12.2022 №830-п), в части изменения объёмов финансирования и планируемых результатов реализации указанной программы.</w:t>
      </w:r>
    </w:p>
    <w:p w14:paraId="6F2C372A" w14:textId="77777777" w:rsidR="008F19B8" w:rsidRPr="005943DE" w:rsidRDefault="008F19B8" w:rsidP="008F19B8">
      <w:pPr>
        <w:spacing w:line="276" w:lineRule="auto"/>
        <w:ind w:firstLine="709"/>
        <w:jc w:val="both"/>
        <w:rPr>
          <w:rFonts w:eastAsia="Calibri"/>
          <w:sz w:val="28"/>
          <w:szCs w:val="28"/>
          <w:lang w:eastAsia="en-US"/>
        </w:rPr>
      </w:pPr>
      <w:r w:rsidRPr="005943DE">
        <w:rPr>
          <w:rFonts w:eastAsia="Calibri"/>
          <w:sz w:val="28"/>
          <w:szCs w:val="28"/>
          <w:lang w:eastAsia="en-US"/>
        </w:rPr>
        <w:t>В результате внесенных изменений объем финансирования Программы увеличился на 19 999,2 тыс. рублей или на 8,7% и составил 250 527,3 тыс. рублей.</w:t>
      </w:r>
    </w:p>
    <w:p w14:paraId="0E4D4BEF" w14:textId="77777777" w:rsidR="008F19B8" w:rsidRPr="005943DE" w:rsidRDefault="008F19B8" w:rsidP="008F19B8">
      <w:pPr>
        <w:spacing w:line="276" w:lineRule="auto"/>
        <w:ind w:firstLine="709"/>
        <w:jc w:val="both"/>
        <w:rPr>
          <w:rFonts w:eastAsia="Calibri"/>
          <w:sz w:val="28"/>
          <w:szCs w:val="28"/>
          <w:lang w:eastAsia="en-US"/>
        </w:rPr>
      </w:pPr>
      <w:r w:rsidRPr="005943DE">
        <w:rPr>
          <w:rFonts w:eastAsia="Calibri"/>
          <w:sz w:val="28"/>
          <w:szCs w:val="28"/>
          <w:lang w:eastAsia="en-US"/>
        </w:rPr>
        <w:t xml:space="preserve">Согласно данным «Оперативного отчета о выполнении муниципальной программы Московской области «Формирование современной комфортной городской среды» за 2022 год» (далее – Оперативный отчет) при плановом объеме финансирования, предусмотренного Программой в размере 250 527,3 тыс. рублей фактически профинансировано 247 741,8 тыс. рублей, или 98,9% утвержденного бюджета. </w:t>
      </w:r>
    </w:p>
    <w:p w14:paraId="4666C519" w14:textId="77777777" w:rsidR="008F19B8" w:rsidRPr="005943DE" w:rsidRDefault="008F19B8" w:rsidP="008F19B8">
      <w:pPr>
        <w:spacing w:line="276" w:lineRule="auto"/>
        <w:ind w:firstLine="709"/>
        <w:jc w:val="both"/>
        <w:rPr>
          <w:rFonts w:eastAsia="Calibri"/>
          <w:sz w:val="28"/>
          <w:szCs w:val="28"/>
          <w:lang w:eastAsia="en-US"/>
        </w:rPr>
      </w:pPr>
      <w:r w:rsidRPr="005943DE">
        <w:rPr>
          <w:rFonts w:eastAsia="Calibri"/>
          <w:sz w:val="28"/>
          <w:szCs w:val="28"/>
          <w:lang w:eastAsia="en-US"/>
        </w:rPr>
        <w:t>В ходе проведенного анализа достижения запланированных на 2022 год результатов реализации муниципальной программы было установлено следующее.</w:t>
      </w:r>
    </w:p>
    <w:p w14:paraId="6FA42F8A" w14:textId="77777777" w:rsidR="008F19B8" w:rsidRPr="005943DE" w:rsidRDefault="008F19B8" w:rsidP="008F19B8">
      <w:pPr>
        <w:spacing w:line="276" w:lineRule="auto"/>
        <w:ind w:firstLine="709"/>
        <w:jc w:val="both"/>
        <w:rPr>
          <w:rFonts w:eastAsia="Calibri"/>
          <w:sz w:val="28"/>
          <w:szCs w:val="28"/>
          <w:lang w:eastAsia="en-US"/>
        </w:rPr>
      </w:pPr>
      <w:r w:rsidRPr="005943DE">
        <w:rPr>
          <w:rFonts w:eastAsia="Calibri"/>
          <w:sz w:val="28"/>
          <w:szCs w:val="28"/>
          <w:lang w:eastAsia="en-US"/>
        </w:rPr>
        <w:t>По данным годового отчета «Оценка результатов реализации муниципальной программы Московской области «Формирование современной комфортной городской среды» за 2022 год:</w:t>
      </w:r>
    </w:p>
    <w:p w14:paraId="08C0AAB6" w14:textId="77777777" w:rsidR="008F19B8" w:rsidRPr="005943DE" w:rsidRDefault="008F19B8" w:rsidP="008F19B8">
      <w:pPr>
        <w:spacing w:line="276" w:lineRule="auto"/>
        <w:ind w:firstLine="709"/>
        <w:jc w:val="both"/>
        <w:rPr>
          <w:rFonts w:eastAsia="Calibri"/>
          <w:sz w:val="28"/>
          <w:szCs w:val="28"/>
          <w:lang w:eastAsia="en-US"/>
        </w:rPr>
      </w:pPr>
      <w:r w:rsidRPr="005943DE">
        <w:rPr>
          <w:rFonts w:eastAsia="Calibri"/>
          <w:sz w:val="28"/>
          <w:szCs w:val="28"/>
          <w:lang w:eastAsia="en-US"/>
        </w:rPr>
        <w:t>по подпрограмме 1 «Комфортная городская среда» не достигнуты плановые значения по 2 показателям из 13, установленных Программой,</w:t>
      </w:r>
      <w:r w:rsidRPr="005943DE">
        <w:rPr>
          <w:rFonts w:asciiTheme="minorHAnsi" w:eastAsiaTheme="minorEastAsia" w:hAnsiTheme="minorHAnsi" w:cstheme="minorBidi"/>
          <w:sz w:val="22"/>
          <w:szCs w:val="22"/>
        </w:rPr>
        <w:t xml:space="preserve"> </w:t>
      </w:r>
      <w:r w:rsidRPr="005943DE">
        <w:rPr>
          <w:rFonts w:eastAsia="Calibri"/>
          <w:sz w:val="28"/>
          <w:szCs w:val="28"/>
          <w:lang w:eastAsia="en-US"/>
        </w:rPr>
        <w:t>имеющих отличное от 0 числовое значение. При этом 3 показателя установлены с нулевым плановым значением на 2022 год;</w:t>
      </w:r>
    </w:p>
    <w:p w14:paraId="6261B90B" w14:textId="77777777" w:rsidR="008F19B8" w:rsidRPr="005943DE" w:rsidRDefault="008F19B8" w:rsidP="008F19B8">
      <w:pPr>
        <w:spacing w:line="276" w:lineRule="auto"/>
        <w:ind w:firstLine="709"/>
        <w:jc w:val="both"/>
        <w:rPr>
          <w:rFonts w:eastAsia="Calibri"/>
          <w:sz w:val="28"/>
          <w:szCs w:val="28"/>
          <w:lang w:eastAsia="en-US"/>
        </w:rPr>
      </w:pPr>
      <w:r w:rsidRPr="005943DE">
        <w:rPr>
          <w:rFonts w:eastAsia="Calibri"/>
          <w:sz w:val="28"/>
          <w:szCs w:val="28"/>
          <w:lang w:eastAsia="en-US"/>
        </w:rPr>
        <w:lastRenderedPageBreak/>
        <w:t>по подпрограмме 2 «Благоустройство территорий»</w:t>
      </w:r>
      <w:r w:rsidRPr="005943DE">
        <w:rPr>
          <w:rFonts w:asciiTheme="minorHAnsi" w:eastAsiaTheme="minorEastAsia" w:hAnsiTheme="minorHAnsi" w:cstheme="minorBidi"/>
          <w:sz w:val="22"/>
          <w:szCs w:val="22"/>
        </w:rPr>
        <w:t xml:space="preserve"> </w:t>
      </w:r>
      <w:r w:rsidRPr="005943DE">
        <w:rPr>
          <w:rFonts w:eastAsia="Calibri"/>
          <w:sz w:val="28"/>
          <w:szCs w:val="28"/>
          <w:lang w:eastAsia="en-US"/>
        </w:rPr>
        <w:t>не достигнуты плановые значения по 1 показателю из 2, установленных Программой, имеющих отличное от 0 числовое значение.</w:t>
      </w:r>
    </w:p>
    <w:p w14:paraId="5A04CC49" w14:textId="77777777" w:rsidR="008F19B8" w:rsidRPr="005943DE" w:rsidRDefault="008F19B8" w:rsidP="008F19B8">
      <w:pPr>
        <w:spacing w:line="276" w:lineRule="auto"/>
        <w:ind w:firstLine="709"/>
        <w:jc w:val="both"/>
        <w:rPr>
          <w:rFonts w:eastAsia="Calibri"/>
          <w:sz w:val="28"/>
          <w:szCs w:val="28"/>
          <w:lang w:eastAsia="en-US"/>
        </w:rPr>
      </w:pPr>
      <w:r w:rsidRPr="005943DE">
        <w:rPr>
          <w:rFonts w:eastAsia="Calibri"/>
          <w:sz w:val="28"/>
          <w:szCs w:val="28"/>
          <w:lang w:eastAsia="en-US"/>
        </w:rPr>
        <w:t>В нарушение требований пп. 3 п. 27 раздела VI Положения о муниципальных программах «Оценка результатов реализации муниципальной программы» по подпрограмме 5 «Обеспечивающая подпрограмма» показатели, характеризующие достижение цели, в отчетном периоде не установлены, при этом финансовое обеспечение в 2022 году было предусмотрено.</w:t>
      </w:r>
    </w:p>
    <w:p w14:paraId="051DFEF0" w14:textId="77777777" w:rsidR="008F19B8" w:rsidRPr="005943DE" w:rsidRDefault="008F19B8" w:rsidP="008F19B8">
      <w:pPr>
        <w:spacing w:line="276" w:lineRule="auto"/>
        <w:ind w:firstLine="709"/>
        <w:jc w:val="both"/>
        <w:rPr>
          <w:rFonts w:eastAsia="Calibri"/>
          <w:sz w:val="28"/>
          <w:szCs w:val="28"/>
          <w:lang w:eastAsia="en-US"/>
        </w:rPr>
      </w:pPr>
      <w:r w:rsidRPr="005943DE">
        <w:rPr>
          <w:rFonts w:eastAsia="Calibri"/>
          <w:sz w:val="28"/>
          <w:szCs w:val="28"/>
          <w:lang w:eastAsia="en-US"/>
        </w:rPr>
        <w:t>Таким образом, прослеживается недостаточная увязка целевых показателей эффективности реализации мероприятий Программы с объемами финансирования.</w:t>
      </w:r>
    </w:p>
    <w:p w14:paraId="6AC9FEAC" w14:textId="77777777" w:rsidR="008F19B8" w:rsidRPr="005943DE" w:rsidRDefault="008F19B8" w:rsidP="008F19B8">
      <w:pPr>
        <w:spacing w:line="276" w:lineRule="auto"/>
        <w:ind w:firstLine="709"/>
        <w:jc w:val="both"/>
        <w:rPr>
          <w:rFonts w:eastAsia="Calibri"/>
          <w:sz w:val="28"/>
          <w:szCs w:val="28"/>
          <w:lang w:eastAsia="en-US"/>
        </w:rPr>
      </w:pPr>
    </w:p>
    <w:p w14:paraId="623C033E" w14:textId="00E61C72" w:rsidR="008F19B8" w:rsidRPr="005943DE" w:rsidRDefault="008F19B8" w:rsidP="008F19B8">
      <w:pPr>
        <w:spacing w:line="276" w:lineRule="auto"/>
        <w:ind w:firstLine="709"/>
        <w:jc w:val="both"/>
        <w:rPr>
          <w:rFonts w:eastAsia="Calibri"/>
          <w:b/>
          <w:i/>
          <w:sz w:val="28"/>
          <w:szCs w:val="28"/>
          <w:lang w:eastAsia="en-US"/>
        </w:rPr>
      </w:pPr>
      <w:r w:rsidRPr="005943DE">
        <w:rPr>
          <w:rFonts w:eastAsia="Calibri"/>
          <w:b/>
          <w:i/>
          <w:sz w:val="28"/>
          <w:szCs w:val="28"/>
          <w:lang w:eastAsia="en-US"/>
        </w:rPr>
        <w:t>Муниципальная программа «Переселение граждан из аварийного жилищного фонда» на 2021-2025 годы.</w:t>
      </w:r>
    </w:p>
    <w:p w14:paraId="33555DFB" w14:textId="77777777" w:rsidR="008F19B8" w:rsidRPr="005943DE" w:rsidRDefault="008F19B8" w:rsidP="008F19B8">
      <w:pPr>
        <w:spacing w:line="276" w:lineRule="auto"/>
        <w:ind w:firstLine="709"/>
        <w:jc w:val="both"/>
        <w:rPr>
          <w:rFonts w:eastAsia="Calibri"/>
          <w:sz w:val="28"/>
          <w:szCs w:val="28"/>
          <w:lang w:eastAsia="en-US"/>
        </w:rPr>
      </w:pPr>
      <w:r w:rsidRPr="005943DE">
        <w:rPr>
          <w:rFonts w:eastAsia="Calibri"/>
          <w:sz w:val="28"/>
          <w:szCs w:val="28"/>
          <w:lang w:eastAsia="en-US"/>
        </w:rPr>
        <w:t>Муниципальная программа «Переселение граждан из аварийного жилищного фонда» утверждена постановлением Главы городского округа Лыткарино от 16.12.2021 № 634-п (далее – МП «Переселение граждан из аварийного жилищного фонда», Программа).</w:t>
      </w:r>
    </w:p>
    <w:p w14:paraId="6D0334B5" w14:textId="77777777" w:rsidR="008F19B8" w:rsidRPr="005943DE" w:rsidRDefault="008F19B8" w:rsidP="008F19B8">
      <w:pPr>
        <w:spacing w:line="276" w:lineRule="auto"/>
        <w:ind w:firstLine="709"/>
        <w:jc w:val="both"/>
        <w:rPr>
          <w:rFonts w:eastAsia="Calibri"/>
          <w:sz w:val="28"/>
          <w:szCs w:val="28"/>
          <w:lang w:eastAsia="en-US"/>
        </w:rPr>
      </w:pPr>
      <w:r w:rsidRPr="005943DE">
        <w:rPr>
          <w:rFonts w:eastAsia="Calibri"/>
          <w:sz w:val="28"/>
          <w:szCs w:val="28"/>
          <w:lang w:eastAsia="en-US"/>
        </w:rPr>
        <w:t>Муниципальным заказчиком МП «Переселение граждан из аварийного жилищного фонда» является Администрация городского округа Лыткарино.</w:t>
      </w:r>
    </w:p>
    <w:p w14:paraId="2F09EB62" w14:textId="77777777" w:rsidR="008F19B8" w:rsidRPr="005943DE" w:rsidRDefault="008F19B8" w:rsidP="008F19B8">
      <w:pPr>
        <w:spacing w:line="276" w:lineRule="auto"/>
        <w:ind w:firstLine="709"/>
        <w:jc w:val="both"/>
        <w:rPr>
          <w:rFonts w:eastAsia="Calibri"/>
          <w:sz w:val="28"/>
          <w:szCs w:val="28"/>
          <w:lang w:eastAsia="en-US"/>
        </w:rPr>
      </w:pPr>
      <w:r w:rsidRPr="005943DE">
        <w:rPr>
          <w:rFonts w:eastAsia="Calibri"/>
          <w:sz w:val="28"/>
          <w:szCs w:val="28"/>
          <w:lang w:eastAsia="en-US"/>
        </w:rPr>
        <w:t>Ответственным за выполнение мероприятий Программы является Управление жилищно-коммунального хозяйства и развития городской инфраструктуры г. Лыткарино.</w:t>
      </w:r>
    </w:p>
    <w:p w14:paraId="1C33BCF9" w14:textId="10F53621" w:rsidR="008F19B8" w:rsidRPr="005943DE" w:rsidRDefault="008F19B8" w:rsidP="00931FDA">
      <w:pPr>
        <w:spacing w:line="276" w:lineRule="auto"/>
        <w:ind w:firstLine="709"/>
        <w:jc w:val="both"/>
        <w:rPr>
          <w:rFonts w:eastAsia="Calibri"/>
          <w:sz w:val="28"/>
          <w:szCs w:val="28"/>
          <w:lang w:eastAsia="en-US"/>
        </w:rPr>
      </w:pPr>
      <w:r w:rsidRPr="005943DE">
        <w:rPr>
          <w:rFonts w:eastAsia="Calibri"/>
          <w:sz w:val="28"/>
          <w:szCs w:val="28"/>
          <w:lang w:eastAsia="en-US"/>
        </w:rPr>
        <w:t>Структура программы включает в себя 1 подпрограмму:</w:t>
      </w:r>
      <w:r w:rsidR="00931FDA" w:rsidRPr="005943DE">
        <w:rPr>
          <w:rFonts w:eastAsia="Calibri"/>
          <w:sz w:val="28"/>
          <w:szCs w:val="28"/>
          <w:lang w:eastAsia="en-US"/>
        </w:rPr>
        <w:t xml:space="preserve"> </w:t>
      </w:r>
      <w:r w:rsidRPr="005943DE">
        <w:rPr>
          <w:rFonts w:eastAsia="Calibri"/>
          <w:sz w:val="28"/>
          <w:szCs w:val="28"/>
          <w:lang w:eastAsia="en-US"/>
        </w:rPr>
        <w:t>подпрограмма 2 «Обеспечение мероприятий по переселению граждан из аварийного жилищного фонда Московской области».</w:t>
      </w:r>
    </w:p>
    <w:p w14:paraId="07E55EC6" w14:textId="77777777" w:rsidR="008F19B8" w:rsidRPr="005943DE" w:rsidRDefault="008F19B8" w:rsidP="008F19B8">
      <w:pPr>
        <w:spacing w:line="276" w:lineRule="auto"/>
        <w:ind w:firstLine="709"/>
        <w:jc w:val="both"/>
        <w:rPr>
          <w:rFonts w:eastAsia="Calibri"/>
          <w:sz w:val="28"/>
          <w:szCs w:val="28"/>
          <w:lang w:eastAsia="en-US"/>
        </w:rPr>
      </w:pPr>
      <w:r w:rsidRPr="005943DE">
        <w:rPr>
          <w:rFonts w:eastAsia="Calibri"/>
          <w:sz w:val="28"/>
          <w:szCs w:val="28"/>
          <w:lang w:eastAsia="en-US"/>
        </w:rPr>
        <w:t>Общий объем бюджетных средств, предусмотренных на реализацию Программы первоначальным бюджетом на 2022 год, был утвержден в размере 153 722,9 тыс. рублей.</w:t>
      </w:r>
    </w:p>
    <w:p w14:paraId="05717BE5" w14:textId="79F8D12D" w:rsidR="008F19B8" w:rsidRPr="005943DE" w:rsidRDefault="008F19B8" w:rsidP="008F19B8">
      <w:pPr>
        <w:spacing w:line="276" w:lineRule="auto"/>
        <w:ind w:firstLine="709"/>
        <w:jc w:val="both"/>
        <w:rPr>
          <w:rFonts w:eastAsia="Calibri"/>
          <w:sz w:val="28"/>
          <w:szCs w:val="28"/>
          <w:lang w:eastAsia="en-US"/>
        </w:rPr>
      </w:pPr>
      <w:r w:rsidRPr="005943DE">
        <w:rPr>
          <w:rFonts w:eastAsia="Calibri"/>
          <w:sz w:val="28"/>
          <w:szCs w:val="28"/>
          <w:lang w:eastAsia="en-US"/>
        </w:rPr>
        <w:t>В течение 2022 года в Программу постановлением главы г.о. Лыткарино от 15.11.2022 №716-п было внесено изменение, в результате которого размер бюджетных ассигнований, выделенных на исполнение программных мероприятий, был сокращен на 153 722,9 тыс. рублей или на 100,0% и составил 0,0 рублей.</w:t>
      </w:r>
    </w:p>
    <w:p w14:paraId="6DAAA8E0" w14:textId="09FA9B77" w:rsidR="008F19B8" w:rsidRPr="005943DE" w:rsidRDefault="008F19B8" w:rsidP="008F19B8">
      <w:pPr>
        <w:spacing w:line="276" w:lineRule="auto"/>
        <w:ind w:firstLine="709"/>
        <w:jc w:val="both"/>
        <w:rPr>
          <w:rFonts w:eastAsia="Calibri"/>
          <w:sz w:val="28"/>
          <w:szCs w:val="28"/>
          <w:lang w:eastAsia="en-US"/>
        </w:rPr>
      </w:pPr>
      <w:r w:rsidRPr="005943DE">
        <w:rPr>
          <w:rFonts w:eastAsia="Calibri"/>
          <w:sz w:val="28"/>
          <w:szCs w:val="28"/>
          <w:lang w:eastAsia="en-US"/>
        </w:rPr>
        <w:t>Согласно данным Оперативного отчета о выполнении муниципальной программы Московской области «Переселение граждан из аварийного жилищного фонда» за 2022 год реализация запланированных в 2022 году мероприятий Программы перенесена на 2023 год, финансирование в отчетном периоде не осуществлялось.</w:t>
      </w:r>
    </w:p>
    <w:p w14:paraId="371C4606" w14:textId="77777777" w:rsidR="000A431D" w:rsidRPr="005943DE" w:rsidRDefault="000A431D" w:rsidP="008F19B8">
      <w:pPr>
        <w:spacing w:line="276" w:lineRule="auto"/>
        <w:ind w:firstLine="709"/>
        <w:jc w:val="both"/>
        <w:rPr>
          <w:rFonts w:eastAsia="Calibri"/>
          <w:sz w:val="28"/>
          <w:szCs w:val="28"/>
          <w:lang w:eastAsia="en-US"/>
        </w:rPr>
      </w:pPr>
    </w:p>
    <w:p w14:paraId="228F7AAB" w14:textId="12FA5D83" w:rsidR="000A431D" w:rsidRPr="005943DE" w:rsidRDefault="000A431D" w:rsidP="000A431D">
      <w:pPr>
        <w:widowControl w:val="0"/>
        <w:autoSpaceDE w:val="0"/>
        <w:autoSpaceDN w:val="0"/>
        <w:ind w:firstLine="709"/>
        <w:outlineLvl w:val="0"/>
        <w:rPr>
          <w:b/>
          <w:i/>
          <w:iCs/>
          <w:sz w:val="28"/>
          <w:szCs w:val="28"/>
        </w:rPr>
      </w:pPr>
      <w:r w:rsidRPr="005943DE">
        <w:rPr>
          <w:b/>
          <w:i/>
          <w:iCs/>
          <w:sz w:val="28"/>
          <w:szCs w:val="28"/>
        </w:rPr>
        <w:t>Муниципальная программа «Экология и окружающая среда» на 2021-2024 годы.</w:t>
      </w:r>
    </w:p>
    <w:p w14:paraId="7561C31E" w14:textId="77777777" w:rsidR="000A431D" w:rsidRPr="005943DE" w:rsidRDefault="000A431D" w:rsidP="000A431D">
      <w:pPr>
        <w:spacing w:line="276" w:lineRule="auto"/>
        <w:ind w:firstLine="709"/>
        <w:jc w:val="both"/>
        <w:rPr>
          <w:rFonts w:eastAsia="Calibri"/>
          <w:sz w:val="28"/>
          <w:szCs w:val="28"/>
          <w:lang w:eastAsia="en-US"/>
        </w:rPr>
      </w:pPr>
      <w:r w:rsidRPr="005943DE">
        <w:rPr>
          <w:rFonts w:eastAsia="Calibri"/>
          <w:sz w:val="28"/>
          <w:szCs w:val="28"/>
          <w:lang w:eastAsia="en-US"/>
        </w:rPr>
        <w:lastRenderedPageBreak/>
        <w:t>Муниципальная программа «</w:t>
      </w:r>
      <w:r w:rsidRPr="005943DE">
        <w:rPr>
          <w:rFonts w:eastAsiaTheme="minorEastAsia"/>
          <w:sz w:val="28"/>
          <w:szCs w:val="28"/>
        </w:rPr>
        <w:t>Экология и окружающая среда</w:t>
      </w:r>
      <w:r w:rsidRPr="005943DE">
        <w:rPr>
          <w:rFonts w:eastAsia="Calibri"/>
          <w:sz w:val="28"/>
          <w:szCs w:val="28"/>
          <w:lang w:eastAsia="en-US"/>
        </w:rPr>
        <w:t>» была утверждена постановлением Главы городского округа Лыткарино от 10.02.2021 № 69-п (далее – МП «</w:t>
      </w:r>
      <w:r w:rsidRPr="005943DE">
        <w:rPr>
          <w:rFonts w:eastAsiaTheme="minorEastAsia"/>
          <w:sz w:val="28"/>
          <w:szCs w:val="28"/>
        </w:rPr>
        <w:t>Экология и окружающая среда</w:t>
      </w:r>
      <w:r w:rsidRPr="005943DE">
        <w:rPr>
          <w:rFonts w:eastAsia="Calibri"/>
          <w:sz w:val="28"/>
          <w:szCs w:val="28"/>
          <w:lang w:eastAsia="en-US"/>
        </w:rPr>
        <w:t>», Программа).</w:t>
      </w:r>
    </w:p>
    <w:p w14:paraId="42873D4D" w14:textId="29E218F9" w:rsidR="000A431D" w:rsidRPr="005943DE" w:rsidRDefault="000A431D" w:rsidP="000A431D">
      <w:pPr>
        <w:spacing w:line="276" w:lineRule="auto"/>
        <w:ind w:firstLine="708"/>
        <w:jc w:val="both"/>
        <w:rPr>
          <w:rFonts w:eastAsia="Calibri"/>
          <w:sz w:val="28"/>
          <w:szCs w:val="28"/>
          <w:lang w:eastAsia="en-US"/>
        </w:rPr>
      </w:pPr>
      <w:r w:rsidRPr="005943DE">
        <w:rPr>
          <w:rFonts w:eastAsia="Calibri"/>
          <w:sz w:val="28"/>
          <w:szCs w:val="28"/>
          <w:lang w:eastAsia="en-US"/>
        </w:rPr>
        <w:t>Заказчиком МП «</w:t>
      </w:r>
      <w:r w:rsidRPr="005943DE">
        <w:rPr>
          <w:rFonts w:eastAsiaTheme="minorEastAsia"/>
          <w:sz w:val="28"/>
          <w:szCs w:val="28"/>
        </w:rPr>
        <w:t>Экология и окружающая среда</w:t>
      </w:r>
      <w:r w:rsidRPr="005943DE">
        <w:rPr>
          <w:rFonts w:eastAsia="Calibri"/>
          <w:sz w:val="28"/>
          <w:szCs w:val="28"/>
          <w:lang w:eastAsia="en-US"/>
        </w:rPr>
        <w:t>» являлась Администрация городского округа Лыткарино.</w:t>
      </w:r>
    </w:p>
    <w:p w14:paraId="59477FEC" w14:textId="77777777" w:rsidR="000A431D" w:rsidRPr="005943DE" w:rsidRDefault="000A431D" w:rsidP="000A431D">
      <w:pPr>
        <w:spacing w:line="276" w:lineRule="auto"/>
        <w:ind w:firstLine="709"/>
        <w:jc w:val="both"/>
        <w:rPr>
          <w:rFonts w:eastAsia="Calibri"/>
          <w:sz w:val="28"/>
          <w:szCs w:val="28"/>
          <w:lang w:eastAsia="en-US"/>
        </w:rPr>
      </w:pPr>
      <w:r w:rsidRPr="005943DE">
        <w:rPr>
          <w:rFonts w:eastAsia="Calibri"/>
          <w:sz w:val="28"/>
          <w:szCs w:val="28"/>
          <w:lang w:eastAsia="en-US"/>
        </w:rPr>
        <w:t>Ответственным за выполнение мероприятий Программы являлось Управление жилищно-коммунального хозяйства и развития городской инфраструктуры г. Лыткарино.</w:t>
      </w:r>
    </w:p>
    <w:p w14:paraId="27036F7B" w14:textId="77777777" w:rsidR="000A431D" w:rsidRPr="005943DE" w:rsidRDefault="000A431D" w:rsidP="000A431D">
      <w:pPr>
        <w:spacing w:line="276" w:lineRule="auto"/>
        <w:ind w:firstLine="709"/>
        <w:jc w:val="both"/>
        <w:rPr>
          <w:rFonts w:eastAsia="Calibri"/>
          <w:sz w:val="28"/>
          <w:szCs w:val="28"/>
          <w:lang w:eastAsia="en-US"/>
        </w:rPr>
      </w:pPr>
      <w:r w:rsidRPr="005943DE">
        <w:rPr>
          <w:rFonts w:eastAsia="Calibri"/>
          <w:sz w:val="28"/>
          <w:szCs w:val="28"/>
          <w:lang w:eastAsia="en-US"/>
        </w:rPr>
        <w:t>Структура программы содержала в своем составе 3 подпрограммы:</w:t>
      </w:r>
    </w:p>
    <w:p w14:paraId="49D886FE" w14:textId="77777777" w:rsidR="000A431D" w:rsidRPr="005943DE" w:rsidRDefault="000A431D" w:rsidP="000A431D">
      <w:pPr>
        <w:spacing w:line="276" w:lineRule="auto"/>
        <w:ind w:firstLine="851"/>
        <w:jc w:val="both"/>
        <w:rPr>
          <w:rFonts w:eastAsia="Calibri"/>
          <w:sz w:val="28"/>
          <w:szCs w:val="28"/>
          <w:lang w:eastAsia="en-US"/>
        </w:rPr>
      </w:pPr>
      <w:r w:rsidRPr="005943DE">
        <w:rPr>
          <w:rFonts w:eastAsia="Calibri"/>
          <w:sz w:val="28"/>
          <w:szCs w:val="28"/>
          <w:lang w:eastAsia="en-US"/>
        </w:rPr>
        <w:t>подпрограмм 1 «Охрана окружающей среды»;</w:t>
      </w:r>
    </w:p>
    <w:p w14:paraId="12BF98CA" w14:textId="77777777" w:rsidR="000A431D" w:rsidRPr="005943DE" w:rsidRDefault="000A431D" w:rsidP="000A431D">
      <w:pPr>
        <w:widowControl w:val="0"/>
        <w:shd w:val="clear" w:color="auto" w:fill="FFFFFF" w:themeFill="background1"/>
        <w:spacing w:line="276" w:lineRule="auto"/>
        <w:ind w:firstLine="851"/>
        <w:rPr>
          <w:rFonts w:eastAsiaTheme="minorEastAsia"/>
          <w:sz w:val="28"/>
          <w:szCs w:val="28"/>
        </w:rPr>
      </w:pPr>
      <w:r w:rsidRPr="005943DE">
        <w:rPr>
          <w:rFonts w:eastAsiaTheme="minorEastAsia"/>
          <w:sz w:val="28"/>
          <w:szCs w:val="28"/>
        </w:rPr>
        <w:t>подпрограмма 4 «Развитие лесного хозяйства»</w:t>
      </w:r>
    </w:p>
    <w:p w14:paraId="5B55410B" w14:textId="77777777" w:rsidR="000A431D" w:rsidRPr="005943DE" w:rsidRDefault="000A431D" w:rsidP="000A431D">
      <w:pPr>
        <w:spacing w:line="276" w:lineRule="auto"/>
        <w:ind w:firstLine="851"/>
        <w:jc w:val="both"/>
        <w:rPr>
          <w:rFonts w:eastAsia="Calibri"/>
          <w:sz w:val="28"/>
          <w:szCs w:val="28"/>
          <w:lang w:eastAsia="en-US"/>
        </w:rPr>
      </w:pPr>
      <w:r w:rsidRPr="005943DE">
        <w:rPr>
          <w:rFonts w:eastAsia="Calibri"/>
          <w:sz w:val="28"/>
          <w:szCs w:val="28"/>
          <w:lang w:eastAsia="en-US"/>
        </w:rPr>
        <w:t>подпрограмма 5 «Региональная программа в области обращения с отходами, в том числе с твердыми коммунальными отходами».</w:t>
      </w:r>
    </w:p>
    <w:p w14:paraId="70AD1DA8" w14:textId="77777777" w:rsidR="000A431D" w:rsidRPr="005943DE" w:rsidRDefault="000A431D" w:rsidP="000A431D">
      <w:pPr>
        <w:spacing w:line="276" w:lineRule="auto"/>
        <w:ind w:firstLine="709"/>
        <w:jc w:val="both"/>
        <w:rPr>
          <w:rFonts w:eastAsia="Calibri"/>
          <w:sz w:val="28"/>
          <w:szCs w:val="28"/>
          <w:lang w:eastAsia="en-US"/>
        </w:rPr>
      </w:pPr>
      <w:r w:rsidRPr="005943DE">
        <w:rPr>
          <w:rFonts w:eastAsia="Calibri"/>
          <w:sz w:val="28"/>
          <w:szCs w:val="28"/>
          <w:lang w:eastAsia="en-US"/>
        </w:rPr>
        <w:t>Общий объем бюджетных средств, предусмотренных на реализацию Программы первоначальным бюджетом на 2022 год, был утвержден в размере 36,6 тыс. рублей.</w:t>
      </w:r>
    </w:p>
    <w:p w14:paraId="3C57ADFE" w14:textId="77777777" w:rsidR="000A431D" w:rsidRPr="005943DE" w:rsidRDefault="000A431D" w:rsidP="000A431D">
      <w:pPr>
        <w:spacing w:line="276" w:lineRule="auto"/>
        <w:ind w:firstLine="709"/>
        <w:jc w:val="both"/>
        <w:rPr>
          <w:rFonts w:eastAsia="Calibri"/>
          <w:sz w:val="28"/>
          <w:szCs w:val="28"/>
          <w:lang w:eastAsia="en-US"/>
        </w:rPr>
      </w:pPr>
      <w:r w:rsidRPr="005943DE">
        <w:rPr>
          <w:rFonts w:eastAsia="Calibri"/>
          <w:sz w:val="28"/>
          <w:szCs w:val="28"/>
          <w:lang w:eastAsia="en-US"/>
        </w:rPr>
        <w:t>Согласно данным Оперативного отчета о выполнении муниципальной программы Московской области «</w:t>
      </w:r>
      <w:r w:rsidRPr="005943DE">
        <w:rPr>
          <w:rFonts w:eastAsiaTheme="minorEastAsia"/>
          <w:sz w:val="28"/>
          <w:szCs w:val="28"/>
        </w:rPr>
        <w:t>Экология и окружающая среда</w:t>
      </w:r>
      <w:r w:rsidRPr="005943DE">
        <w:rPr>
          <w:rFonts w:eastAsia="Calibri"/>
          <w:sz w:val="28"/>
          <w:szCs w:val="28"/>
          <w:lang w:eastAsia="en-US"/>
        </w:rPr>
        <w:t>» за 2022 год -финансирование в отчетном периоде не осуществлялось, реализация запланированных в 2022 году мероприятий Программы перенесена на 2023 год.</w:t>
      </w:r>
    </w:p>
    <w:p w14:paraId="218B94A9" w14:textId="77777777" w:rsidR="000A431D" w:rsidRPr="005943DE" w:rsidRDefault="000A431D" w:rsidP="000A431D">
      <w:pPr>
        <w:spacing w:line="276" w:lineRule="auto"/>
        <w:ind w:firstLine="709"/>
        <w:jc w:val="both"/>
        <w:rPr>
          <w:rFonts w:eastAsia="Calibri"/>
          <w:sz w:val="28"/>
          <w:szCs w:val="28"/>
          <w:lang w:eastAsia="en-US"/>
        </w:rPr>
      </w:pPr>
    </w:p>
    <w:p w14:paraId="3D91E3DA" w14:textId="2A556329" w:rsidR="00991A56" w:rsidRPr="005943DE" w:rsidRDefault="006C7BF7" w:rsidP="00EB18F6">
      <w:pPr>
        <w:pStyle w:val="1"/>
        <w:jc w:val="center"/>
        <w:rPr>
          <w:rFonts w:eastAsia="Calibri"/>
          <w:b/>
          <w:i/>
          <w:lang w:eastAsia="en-US"/>
        </w:rPr>
      </w:pPr>
      <w:bookmarkStart w:id="132" w:name="_Toc101885037"/>
      <w:r w:rsidRPr="005943DE">
        <w:rPr>
          <w:rFonts w:eastAsia="Calibri"/>
          <w:b/>
          <w:i/>
          <w:lang w:eastAsia="en-US"/>
        </w:rPr>
        <w:t>3</w:t>
      </w:r>
      <w:r w:rsidR="00991A56" w:rsidRPr="005943DE">
        <w:rPr>
          <w:rFonts w:eastAsia="Calibri"/>
          <w:b/>
          <w:i/>
          <w:lang w:eastAsia="en-US"/>
        </w:rPr>
        <w:t>.2.4. Результаты проверки и анализа исполнения бюджета городского округа Лыткарино по непрограммным расходам бюджета городского округа Лыткарино.</w:t>
      </w:r>
      <w:bookmarkEnd w:id="132"/>
    </w:p>
    <w:p w14:paraId="0CA28D72" w14:textId="2B56D591" w:rsidR="00D85675" w:rsidRPr="005943DE" w:rsidRDefault="00D85675" w:rsidP="00D85675">
      <w:pPr>
        <w:spacing w:line="276" w:lineRule="auto"/>
        <w:ind w:firstLine="709"/>
        <w:jc w:val="both"/>
        <w:rPr>
          <w:rFonts w:eastAsia="Calibri"/>
          <w:bCs/>
          <w:iCs/>
          <w:sz w:val="28"/>
          <w:szCs w:val="28"/>
          <w:lang w:eastAsia="en-US"/>
        </w:rPr>
      </w:pPr>
      <w:r w:rsidRPr="005943DE">
        <w:rPr>
          <w:rFonts w:eastAsia="Calibri"/>
          <w:bCs/>
          <w:iCs/>
          <w:sz w:val="28"/>
          <w:szCs w:val="28"/>
          <w:lang w:eastAsia="en-US"/>
        </w:rPr>
        <w:t>Общий объём бюджетных ассигнований на 202</w:t>
      </w:r>
      <w:r w:rsidR="00A94496" w:rsidRPr="005943DE">
        <w:rPr>
          <w:rFonts w:eastAsia="Calibri"/>
          <w:bCs/>
          <w:iCs/>
          <w:sz w:val="28"/>
          <w:szCs w:val="28"/>
          <w:lang w:eastAsia="en-US"/>
        </w:rPr>
        <w:t>2</w:t>
      </w:r>
      <w:r w:rsidRPr="005943DE">
        <w:rPr>
          <w:rFonts w:eastAsia="Calibri"/>
          <w:bCs/>
          <w:iCs/>
          <w:sz w:val="28"/>
          <w:szCs w:val="28"/>
          <w:lang w:eastAsia="en-US"/>
        </w:rPr>
        <w:t xml:space="preserve"> год по непрограммным расходам бюджета городского округа Лыткарино состав</w:t>
      </w:r>
      <w:r w:rsidR="00A94496" w:rsidRPr="005943DE">
        <w:rPr>
          <w:rFonts w:eastAsia="Calibri"/>
          <w:bCs/>
          <w:iCs/>
          <w:sz w:val="28"/>
          <w:szCs w:val="28"/>
          <w:lang w:eastAsia="en-US"/>
        </w:rPr>
        <w:t>ил</w:t>
      </w:r>
      <w:r w:rsidRPr="005943DE">
        <w:rPr>
          <w:rFonts w:eastAsia="Calibri"/>
          <w:bCs/>
          <w:iCs/>
          <w:sz w:val="28"/>
          <w:szCs w:val="28"/>
          <w:lang w:eastAsia="en-US"/>
        </w:rPr>
        <w:t xml:space="preserve"> </w:t>
      </w:r>
      <w:r w:rsidR="003E4B70" w:rsidRPr="005943DE">
        <w:rPr>
          <w:rFonts w:eastAsia="Calibri"/>
          <w:bCs/>
          <w:iCs/>
          <w:sz w:val="28"/>
          <w:szCs w:val="28"/>
          <w:lang w:eastAsia="en-US"/>
        </w:rPr>
        <w:t>42 658,3</w:t>
      </w:r>
      <w:r w:rsidRPr="005943DE">
        <w:rPr>
          <w:rFonts w:eastAsia="Calibri"/>
          <w:bCs/>
          <w:iCs/>
          <w:sz w:val="28"/>
          <w:szCs w:val="28"/>
          <w:lang w:eastAsia="en-US"/>
        </w:rPr>
        <w:t xml:space="preserve"> тыс. рублей или </w:t>
      </w:r>
      <w:r w:rsidR="003E4B70" w:rsidRPr="005943DE">
        <w:rPr>
          <w:rFonts w:eastAsia="Calibri"/>
          <w:bCs/>
          <w:iCs/>
          <w:sz w:val="28"/>
          <w:szCs w:val="28"/>
          <w:lang w:eastAsia="en-US"/>
        </w:rPr>
        <w:t>1,4</w:t>
      </w:r>
      <w:r w:rsidRPr="005943DE">
        <w:rPr>
          <w:rFonts w:eastAsia="Calibri"/>
          <w:bCs/>
          <w:iCs/>
          <w:sz w:val="28"/>
          <w:szCs w:val="28"/>
          <w:lang w:eastAsia="en-US"/>
        </w:rPr>
        <w:t>% от общих расходов бюджета городского округа</w:t>
      </w:r>
      <w:r w:rsidR="003E4B70" w:rsidRPr="005943DE">
        <w:rPr>
          <w:rFonts w:eastAsia="Calibri"/>
          <w:bCs/>
          <w:iCs/>
          <w:sz w:val="28"/>
          <w:szCs w:val="28"/>
          <w:lang w:eastAsia="en-US"/>
        </w:rPr>
        <w:t xml:space="preserve"> Лыткарино</w:t>
      </w:r>
      <w:r w:rsidRPr="005943DE">
        <w:rPr>
          <w:rFonts w:eastAsia="Calibri"/>
          <w:bCs/>
          <w:iCs/>
          <w:sz w:val="28"/>
          <w:szCs w:val="28"/>
          <w:lang w:eastAsia="en-US"/>
        </w:rPr>
        <w:t>, в том числе:</w:t>
      </w:r>
    </w:p>
    <w:p w14:paraId="4211D5FF" w14:textId="5FC94B0D" w:rsidR="003E4B70" w:rsidRPr="005943DE" w:rsidRDefault="003E4B70" w:rsidP="003E4B70">
      <w:pPr>
        <w:spacing w:line="276" w:lineRule="auto"/>
        <w:ind w:firstLine="709"/>
        <w:jc w:val="both"/>
        <w:rPr>
          <w:rFonts w:eastAsia="Calibri"/>
          <w:bCs/>
          <w:iCs/>
          <w:sz w:val="28"/>
          <w:szCs w:val="28"/>
          <w:lang w:eastAsia="en-US"/>
        </w:rPr>
      </w:pPr>
      <w:r w:rsidRPr="005943DE">
        <w:rPr>
          <w:rFonts w:eastAsia="Calibri"/>
          <w:bCs/>
          <w:iCs/>
          <w:sz w:val="28"/>
          <w:szCs w:val="28"/>
          <w:lang w:eastAsia="en-US"/>
        </w:rPr>
        <w:t>руководство и управление в сфере установленных функций органов местного самоуправления – 24 819,2 тыс. рублей, что выше аналогичного показателя 2021 года на 6,2% или 1 458,6 тыс. рублей;</w:t>
      </w:r>
    </w:p>
    <w:p w14:paraId="414B5CCC" w14:textId="4BE2F684" w:rsidR="003E4B70" w:rsidRPr="005943DE" w:rsidRDefault="003E4B70" w:rsidP="003E4B70">
      <w:pPr>
        <w:spacing w:line="276" w:lineRule="auto"/>
        <w:ind w:firstLine="709"/>
        <w:jc w:val="both"/>
        <w:rPr>
          <w:rFonts w:eastAsia="Calibri"/>
          <w:bCs/>
          <w:iCs/>
          <w:sz w:val="28"/>
          <w:szCs w:val="28"/>
          <w:lang w:eastAsia="en-US"/>
        </w:rPr>
      </w:pPr>
      <w:r w:rsidRPr="005943DE">
        <w:rPr>
          <w:rFonts w:eastAsia="Calibri"/>
          <w:bCs/>
          <w:iCs/>
          <w:sz w:val="28"/>
          <w:szCs w:val="28"/>
          <w:lang w:eastAsia="en-US"/>
        </w:rPr>
        <w:t>непрограммные расходы – 17 839,1 тыс. рублей, с увеличением к расходам 2021 года на 89,8%, или на 8 442,3 тыс. рублей.</w:t>
      </w:r>
    </w:p>
    <w:p w14:paraId="69EAB6CF" w14:textId="36F56F27" w:rsidR="00991F60" w:rsidRPr="005943DE" w:rsidRDefault="00D85675" w:rsidP="000F0A4F">
      <w:pPr>
        <w:spacing w:after="240" w:line="276" w:lineRule="auto"/>
        <w:ind w:firstLine="709"/>
        <w:jc w:val="both"/>
        <w:rPr>
          <w:rFonts w:eastAsia="Calibri"/>
          <w:bCs/>
          <w:iCs/>
          <w:sz w:val="28"/>
          <w:szCs w:val="28"/>
          <w:lang w:eastAsia="en-US"/>
        </w:rPr>
      </w:pPr>
      <w:r w:rsidRPr="005943DE">
        <w:rPr>
          <w:rFonts w:eastAsia="Calibri"/>
          <w:bCs/>
          <w:iCs/>
          <w:sz w:val="28"/>
          <w:szCs w:val="28"/>
          <w:lang w:eastAsia="en-US"/>
        </w:rPr>
        <w:t xml:space="preserve">Исполнение по непрограммным расходам бюджета городского округа </w:t>
      </w:r>
      <w:r w:rsidR="00F26149" w:rsidRPr="005943DE">
        <w:rPr>
          <w:rFonts w:eastAsia="Calibri"/>
          <w:bCs/>
          <w:iCs/>
          <w:sz w:val="28"/>
          <w:szCs w:val="28"/>
          <w:lang w:eastAsia="en-US"/>
        </w:rPr>
        <w:t xml:space="preserve">Лыткарино </w:t>
      </w:r>
      <w:r w:rsidRPr="005943DE">
        <w:rPr>
          <w:rFonts w:eastAsia="Calibri"/>
          <w:bCs/>
          <w:iCs/>
          <w:sz w:val="28"/>
          <w:szCs w:val="28"/>
          <w:lang w:eastAsia="en-US"/>
        </w:rPr>
        <w:t xml:space="preserve">составило </w:t>
      </w:r>
      <w:r w:rsidR="00F133C2" w:rsidRPr="005943DE">
        <w:rPr>
          <w:rFonts w:eastAsia="Calibri"/>
          <w:bCs/>
          <w:iCs/>
          <w:sz w:val="28"/>
          <w:szCs w:val="28"/>
          <w:lang w:eastAsia="en-US"/>
        </w:rPr>
        <w:t>42 494,4</w:t>
      </w:r>
      <w:r w:rsidRPr="005943DE">
        <w:rPr>
          <w:rFonts w:eastAsia="Calibri"/>
          <w:bCs/>
          <w:iCs/>
          <w:sz w:val="28"/>
          <w:szCs w:val="28"/>
          <w:lang w:eastAsia="en-US"/>
        </w:rPr>
        <w:t xml:space="preserve"> тыс. рублей или </w:t>
      </w:r>
      <w:r w:rsidR="00F133C2" w:rsidRPr="005943DE">
        <w:rPr>
          <w:rFonts w:eastAsia="Calibri"/>
          <w:bCs/>
          <w:iCs/>
          <w:sz w:val="28"/>
          <w:szCs w:val="28"/>
          <w:lang w:eastAsia="en-US"/>
        </w:rPr>
        <w:t>99,6</w:t>
      </w:r>
      <w:r w:rsidRPr="005943DE">
        <w:rPr>
          <w:rFonts w:eastAsia="Calibri"/>
          <w:bCs/>
          <w:iCs/>
          <w:sz w:val="28"/>
          <w:szCs w:val="28"/>
          <w:lang w:eastAsia="en-US"/>
        </w:rPr>
        <w:t xml:space="preserve">% </w:t>
      </w:r>
      <w:r w:rsidR="00F26149" w:rsidRPr="005943DE">
        <w:rPr>
          <w:rFonts w:eastAsia="Calibri"/>
          <w:bCs/>
          <w:iCs/>
          <w:sz w:val="28"/>
          <w:szCs w:val="28"/>
          <w:lang w:eastAsia="en-US"/>
        </w:rPr>
        <w:t>утвержденного</w:t>
      </w:r>
      <w:r w:rsidRPr="005943DE">
        <w:rPr>
          <w:rFonts w:eastAsia="Calibri"/>
          <w:bCs/>
          <w:iCs/>
          <w:sz w:val="28"/>
          <w:szCs w:val="28"/>
          <w:lang w:eastAsia="en-US"/>
        </w:rPr>
        <w:t xml:space="preserve"> </w:t>
      </w:r>
      <w:r w:rsidR="00F26149" w:rsidRPr="005943DE">
        <w:rPr>
          <w:rFonts w:eastAsia="Calibri"/>
          <w:bCs/>
          <w:iCs/>
          <w:sz w:val="28"/>
          <w:szCs w:val="28"/>
          <w:lang w:eastAsia="en-US"/>
        </w:rPr>
        <w:t>бюджета</w:t>
      </w:r>
      <w:r w:rsidRPr="005943DE">
        <w:rPr>
          <w:rFonts w:eastAsia="Calibri"/>
          <w:bCs/>
          <w:iCs/>
          <w:sz w:val="28"/>
          <w:szCs w:val="28"/>
          <w:lang w:eastAsia="en-US"/>
        </w:rPr>
        <w:t xml:space="preserve"> (</w:t>
      </w:r>
      <w:r w:rsidR="00F133C2" w:rsidRPr="005943DE">
        <w:rPr>
          <w:rFonts w:eastAsia="Calibri"/>
          <w:bCs/>
          <w:iCs/>
          <w:sz w:val="28"/>
          <w:szCs w:val="28"/>
          <w:lang w:eastAsia="en-US"/>
        </w:rPr>
        <w:t>42 658,3</w:t>
      </w:r>
      <w:r w:rsidRPr="005943DE">
        <w:rPr>
          <w:rFonts w:eastAsia="Calibri"/>
          <w:bCs/>
          <w:iCs/>
          <w:sz w:val="28"/>
          <w:szCs w:val="28"/>
          <w:lang w:eastAsia="en-US"/>
        </w:rPr>
        <w:t xml:space="preserve"> тыс. рублей), что </w:t>
      </w:r>
      <w:r w:rsidR="00F26149" w:rsidRPr="005943DE">
        <w:rPr>
          <w:rFonts w:eastAsia="Calibri"/>
          <w:bCs/>
          <w:iCs/>
          <w:sz w:val="28"/>
          <w:szCs w:val="28"/>
          <w:lang w:eastAsia="en-US"/>
        </w:rPr>
        <w:t>выше</w:t>
      </w:r>
      <w:r w:rsidRPr="005943DE">
        <w:rPr>
          <w:rFonts w:eastAsia="Calibri"/>
          <w:bCs/>
          <w:iCs/>
          <w:sz w:val="28"/>
          <w:szCs w:val="28"/>
          <w:lang w:eastAsia="en-US"/>
        </w:rPr>
        <w:t xml:space="preserve"> </w:t>
      </w:r>
      <w:r w:rsidR="004B2A42" w:rsidRPr="005943DE">
        <w:rPr>
          <w:rFonts w:eastAsia="Calibri"/>
          <w:bCs/>
          <w:iCs/>
          <w:sz w:val="28"/>
          <w:szCs w:val="28"/>
          <w:lang w:eastAsia="en-US"/>
        </w:rPr>
        <w:t>уровня исполнения утвержденных бюджетных назначений 2021 год</w:t>
      </w:r>
      <w:r w:rsidR="00F133C2" w:rsidRPr="005943DE">
        <w:rPr>
          <w:rFonts w:eastAsia="Calibri"/>
          <w:bCs/>
          <w:iCs/>
          <w:sz w:val="28"/>
          <w:szCs w:val="28"/>
          <w:lang w:eastAsia="en-US"/>
        </w:rPr>
        <w:t>а</w:t>
      </w:r>
      <w:r w:rsidR="004B2A42" w:rsidRPr="005943DE">
        <w:rPr>
          <w:rFonts w:eastAsia="Calibri"/>
          <w:bCs/>
          <w:iCs/>
          <w:sz w:val="28"/>
          <w:szCs w:val="28"/>
          <w:lang w:eastAsia="en-US"/>
        </w:rPr>
        <w:t xml:space="preserve"> </w:t>
      </w:r>
      <w:r w:rsidRPr="005943DE">
        <w:rPr>
          <w:rFonts w:eastAsia="Calibri"/>
          <w:bCs/>
          <w:iCs/>
          <w:sz w:val="28"/>
          <w:szCs w:val="28"/>
          <w:lang w:eastAsia="en-US"/>
        </w:rPr>
        <w:t>на 3,</w:t>
      </w:r>
      <w:r w:rsidR="00602D0B" w:rsidRPr="005943DE">
        <w:rPr>
          <w:rFonts w:eastAsia="Calibri"/>
          <w:bCs/>
          <w:iCs/>
          <w:sz w:val="28"/>
          <w:szCs w:val="28"/>
          <w:lang w:eastAsia="en-US"/>
        </w:rPr>
        <w:t>2</w:t>
      </w:r>
      <w:r w:rsidRPr="005943DE">
        <w:rPr>
          <w:rFonts w:eastAsia="Calibri"/>
          <w:bCs/>
          <w:iCs/>
          <w:sz w:val="28"/>
          <w:szCs w:val="28"/>
          <w:lang w:eastAsia="en-US"/>
        </w:rPr>
        <w:t>%,</w:t>
      </w:r>
      <w:r w:rsidR="004B2A42" w:rsidRPr="005943DE">
        <w:rPr>
          <w:rFonts w:eastAsia="Calibri"/>
          <w:bCs/>
          <w:iCs/>
          <w:sz w:val="28"/>
          <w:szCs w:val="28"/>
          <w:lang w:eastAsia="en-US"/>
        </w:rPr>
        <w:t xml:space="preserve"> 2020 год</w:t>
      </w:r>
      <w:r w:rsidR="00F133C2" w:rsidRPr="005943DE">
        <w:rPr>
          <w:rFonts w:eastAsia="Calibri"/>
          <w:bCs/>
          <w:iCs/>
          <w:sz w:val="28"/>
          <w:szCs w:val="28"/>
          <w:lang w:eastAsia="en-US"/>
        </w:rPr>
        <w:t>а</w:t>
      </w:r>
      <w:r w:rsidRPr="005943DE">
        <w:rPr>
          <w:rFonts w:eastAsia="Calibri"/>
          <w:bCs/>
          <w:iCs/>
          <w:sz w:val="28"/>
          <w:szCs w:val="28"/>
          <w:lang w:eastAsia="en-US"/>
        </w:rPr>
        <w:t xml:space="preserve"> </w:t>
      </w:r>
      <w:r w:rsidR="00F133C2" w:rsidRPr="005943DE">
        <w:rPr>
          <w:rFonts w:eastAsia="Calibri"/>
          <w:bCs/>
          <w:iCs/>
          <w:sz w:val="28"/>
          <w:szCs w:val="28"/>
          <w:lang w:eastAsia="en-US"/>
        </w:rPr>
        <w:t xml:space="preserve">- </w:t>
      </w:r>
      <w:r w:rsidRPr="005943DE">
        <w:rPr>
          <w:rFonts w:eastAsia="Calibri"/>
          <w:bCs/>
          <w:iCs/>
          <w:sz w:val="28"/>
          <w:szCs w:val="28"/>
          <w:lang w:eastAsia="en-US"/>
        </w:rPr>
        <w:t xml:space="preserve">на </w:t>
      </w:r>
      <w:r w:rsidR="00F26149" w:rsidRPr="005943DE">
        <w:rPr>
          <w:rFonts w:eastAsia="Calibri"/>
          <w:bCs/>
          <w:iCs/>
          <w:sz w:val="28"/>
          <w:szCs w:val="28"/>
          <w:lang w:eastAsia="en-US"/>
        </w:rPr>
        <w:t>0,</w:t>
      </w:r>
      <w:r w:rsidR="00602D0B" w:rsidRPr="005943DE">
        <w:rPr>
          <w:rFonts w:eastAsia="Calibri"/>
          <w:bCs/>
          <w:iCs/>
          <w:sz w:val="28"/>
          <w:szCs w:val="28"/>
          <w:lang w:eastAsia="en-US"/>
        </w:rPr>
        <w:t>2</w:t>
      </w:r>
      <w:r w:rsidRPr="005943DE">
        <w:rPr>
          <w:rFonts w:eastAsia="Calibri"/>
          <w:bCs/>
          <w:iCs/>
          <w:sz w:val="28"/>
          <w:szCs w:val="28"/>
          <w:lang w:eastAsia="en-US"/>
        </w:rPr>
        <w:t>%</w:t>
      </w:r>
      <w:r w:rsidR="004B2A42" w:rsidRPr="005943DE">
        <w:rPr>
          <w:rFonts w:eastAsia="Calibri"/>
          <w:bCs/>
          <w:iCs/>
          <w:sz w:val="28"/>
          <w:szCs w:val="28"/>
          <w:lang w:eastAsia="en-US"/>
        </w:rPr>
        <w:t>.</w:t>
      </w:r>
    </w:p>
    <w:p w14:paraId="7DC84C51" w14:textId="1CB5A4D2" w:rsidR="006740FF" w:rsidRPr="005943DE" w:rsidRDefault="00054B05" w:rsidP="00EB18F6">
      <w:pPr>
        <w:pStyle w:val="1"/>
        <w:jc w:val="center"/>
        <w:rPr>
          <w:b/>
          <w:i/>
        </w:rPr>
      </w:pPr>
      <w:bookmarkStart w:id="133" w:name="_Toc69685844"/>
      <w:bookmarkStart w:id="134" w:name="_Toc101885038"/>
      <w:r w:rsidRPr="005943DE">
        <w:rPr>
          <w:b/>
          <w:i/>
        </w:rPr>
        <w:t>3</w:t>
      </w:r>
      <w:r w:rsidR="006740FF" w:rsidRPr="005943DE">
        <w:rPr>
          <w:b/>
          <w:i/>
        </w:rPr>
        <w:t>.2.</w:t>
      </w:r>
      <w:r w:rsidR="00607EF9" w:rsidRPr="005943DE">
        <w:rPr>
          <w:b/>
          <w:i/>
        </w:rPr>
        <w:t>5</w:t>
      </w:r>
      <w:r w:rsidR="006740FF" w:rsidRPr="005943DE">
        <w:rPr>
          <w:b/>
          <w:i/>
        </w:rPr>
        <w:t>. Результаты проверки и анализа исполнения бюджета городского округа Лыткарино по расходам, осуществляемым за счёт средств резервных</w:t>
      </w:r>
      <w:r w:rsidR="006740FF" w:rsidRPr="005943DE">
        <w:rPr>
          <w:b/>
          <w:i/>
          <w:spacing w:val="-1"/>
        </w:rPr>
        <w:t xml:space="preserve"> </w:t>
      </w:r>
      <w:r w:rsidR="006740FF" w:rsidRPr="005943DE">
        <w:rPr>
          <w:b/>
          <w:i/>
        </w:rPr>
        <w:t>фондов.</w:t>
      </w:r>
      <w:bookmarkEnd w:id="133"/>
      <w:bookmarkEnd w:id="134"/>
    </w:p>
    <w:p w14:paraId="5A3349D9" w14:textId="3E43AC4A" w:rsidR="000F0A4F" w:rsidRPr="005943DE" w:rsidRDefault="005472F9" w:rsidP="00883049">
      <w:pPr>
        <w:spacing w:line="276" w:lineRule="auto"/>
        <w:ind w:firstLine="709"/>
        <w:jc w:val="both"/>
        <w:rPr>
          <w:sz w:val="28"/>
          <w:szCs w:val="28"/>
        </w:rPr>
      </w:pPr>
      <w:r w:rsidRPr="005943DE">
        <w:rPr>
          <w:sz w:val="28"/>
          <w:szCs w:val="28"/>
        </w:rPr>
        <w:t xml:space="preserve">Решением Совета депутатов г.о. Лыткарино от 16.12.2021 №170/23 «Об   утверждении   бюджета городского Лыткарино на 2022 год и на плановый период </w:t>
      </w:r>
      <w:r w:rsidRPr="005943DE">
        <w:rPr>
          <w:sz w:val="28"/>
          <w:szCs w:val="28"/>
        </w:rPr>
        <w:lastRenderedPageBreak/>
        <w:t>2023 и 2024 годов»</w:t>
      </w:r>
      <w:r w:rsidR="00883049" w:rsidRPr="005943DE">
        <w:rPr>
          <w:sz w:val="28"/>
          <w:szCs w:val="28"/>
        </w:rPr>
        <w:t xml:space="preserve"> были предусмотрены</w:t>
      </w:r>
      <w:r w:rsidR="000F0A4F" w:rsidRPr="005943DE">
        <w:rPr>
          <w:sz w:val="28"/>
          <w:szCs w:val="28"/>
        </w:rPr>
        <w:t xml:space="preserve"> резервные </w:t>
      </w:r>
      <w:r w:rsidR="008E4BB1" w:rsidRPr="005943DE">
        <w:rPr>
          <w:sz w:val="28"/>
          <w:szCs w:val="28"/>
        </w:rPr>
        <w:t>средства</w:t>
      </w:r>
      <w:r w:rsidR="000F0A4F" w:rsidRPr="005943DE">
        <w:rPr>
          <w:sz w:val="28"/>
          <w:szCs w:val="28"/>
        </w:rPr>
        <w:t xml:space="preserve"> на 2022 год в общем объеме 20 539,6 тыс. рублей, в том числе:</w:t>
      </w:r>
    </w:p>
    <w:p w14:paraId="74D98318" w14:textId="2AE8A32E" w:rsidR="000F0A4F" w:rsidRPr="005943DE" w:rsidRDefault="00883049" w:rsidP="00883049">
      <w:pPr>
        <w:spacing w:line="276" w:lineRule="auto"/>
        <w:ind w:firstLine="709"/>
        <w:jc w:val="both"/>
        <w:rPr>
          <w:sz w:val="28"/>
          <w:szCs w:val="28"/>
        </w:rPr>
      </w:pPr>
      <w:r w:rsidRPr="005943DE">
        <w:rPr>
          <w:sz w:val="28"/>
          <w:szCs w:val="28"/>
        </w:rPr>
        <w:t xml:space="preserve">средства резервного фонда Администрации </w:t>
      </w:r>
      <w:r w:rsidR="000F0A4F" w:rsidRPr="005943DE">
        <w:rPr>
          <w:sz w:val="28"/>
          <w:szCs w:val="28"/>
        </w:rPr>
        <w:t>-</w:t>
      </w:r>
      <w:r w:rsidRPr="005943DE">
        <w:rPr>
          <w:sz w:val="28"/>
          <w:szCs w:val="28"/>
        </w:rPr>
        <w:t xml:space="preserve"> </w:t>
      </w:r>
      <w:r w:rsidR="000F0A4F" w:rsidRPr="005943DE">
        <w:rPr>
          <w:sz w:val="28"/>
          <w:szCs w:val="28"/>
        </w:rPr>
        <w:t>19 539,6</w:t>
      </w:r>
      <w:r w:rsidRPr="005943DE">
        <w:rPr>
          <w:sz w:val="28"/>
          <w:szCs w:val="28"/>
        </w:rPr>
        <w:t xml:space="preserve"> тыс. рублей</w:t>
      </w:r>
      <w:r w:rsidR="000F0A4F" w:rsidRPr="005943DE">
        <w:rPr>
          <w:sz w:val="28"/>
          <w:szCs w:val="28"/>
        </w:rPr>
        <w:t>;</w:t>
      </w:r>
    </w:p>
    <w:p w14:paraId="07387E8C" w14:textId="5787285A" w:rsidR="00883049" w:rsidRPr="005943DE" w:rsidRDefault="00883049" w:rsidP="00883049">
      <w:pPr>
        <w:spacing w:line="276" w:lineRule="auto"/>
        <w:ind w:firstLine="709"/>
        <w:jc w:val="both"/>
        <w:rPr>
          <w:sz w:val="28"/>
          <w:szCs w:val="28"/>
        </w:rPr>
      </w:pPr>
      <w:r w:rsidRPr="005943DE">
        <w:rPr>
          <w:sz w:val="28"/>
          <w:szCs w:val="28"/>
        </w:rPr>
        <w:t xml:space="preserve">средства резервного фонда на предупреждение и ликвидацию чрезвычайных ситуаций и последствий стихийных бедствий – </w:t>
      </w:r>
      <w:r w:rsidR="000F0A4F" w:rsidRPr="005943DE">
        <w:rPr>
          <w:sz w:val="28"/>
          <w:szCs w:val="28"/>
        </w:rPr>
        <w:t>1 000,0</w:t>
      </w:r>
      <w:r w:rsidRPr="005943DE">
        <w:rPr>
          <w:sz w:val="28"/>
          <w:szCs w:val="28"/>
        </w:rPr>
        <w:t xml:space="preserve"> тыс. рублей.</w:t>
      </w:r>
    </w:p>
    <w:p w14:paraId="1D5B6487" w14:textId="5FF2F9D9" w:rsidR="00883049" w:rsidRPr="005943DE" w:rsidRDefault="00883049" w:rsidP="00883049">
      <w:pPr>
        <w:spacing w:line="276" w:lineRule="auto"/>
        <w:ind w:firstLine="709"/>
        <w:jc w:val="both"/>
        <w:rPr>
          <w:sz w:val="28"/>
          <w:szCs w:val="28"/>
        </w:rPr>
      </w:pPr>
      <w:r w:rsidRPr="005943DE">
        <w:rPr>
          <w:sz w:val="28"/>
          <w:szCs w:val="28"/>
        </w:rPr>
        <w:t xml:space="preserve">В соответствии с требованиями </w:t>
      </w:r>
      <w:r w:rsidR="003750C7" w:rsidRPr="005943DE">
        <w:rPr>
          <w:sz w:val="28"/>
          <w:szCs w:val="28"/>
        </w:rPr>
        <w:t xml:space="preserve">ст.15 </w:t>
      </w:r>
      <w:r w:rsidRPr="005943DE">
        <w:rPr>
          <w:sz w:val="28"/>
          <w:szCs w:val="28"/>
        </w:rPr>
        <w:t xml:space="preserve">Положения о бюджете и бюджетном процессе в городском округе Лыткарино, утвержденного решением Совета депутатов г. Лыткарино от 01.11.2012 №309/35, размер резервного фонда Администрации </w:t>
      </w:r>
      <w:r w:rsidR="003750C7" w:rsidRPr="005943DE">
        <w:rPr>
          <w:sz w:val="28"/>
          <w:szCs w:val="28"/>
        </w:rPr>
        <w:t>городского округа</w:t>
      </w:r>
      <w:r w:rsidRPr="005943DE">
        <w:rPr>
          <w:sz w:val="28"/>
          <w:szCs w:val="28"/>
        </w:rPr>
        <w:t xml:space="preserve"> Лыткарино не превыша</w:t>
      </w:r>
      <w:r w:rsidR="00D4087C" w:rsidRPr="005943DE">
        <w:rPr>
          <w:sz w:val="28"/>
          <w:szCs w:val="28"/>
        </w:rPr>
        <w:t>л</w:t>
      </w:r>
      <w:r w:rsidRPr="005943DE">
        <w:rPr>
          <w:sz w:val="28"/>
          <w:szCs w:val="28"/>
        </w:rPr>
        <w:t xml:space="preserve"> трех процентов общего объема расходов 202</w:t>
      </w:r>
      <w:r w:rsidR="008C5998" w:rsidRPr="005943DE">
        <w:rPr>
          <w:sz w:val="28"/>
          <w:szCs w:val="28"/>
        </w:rPr>
        <w:t>2</w:t>
      </w:r>
      <w:r w:rsidRPr="005943DE">
        <w:rPr>
          <w:sz w:val="28"/>
          <w:szCs w:val="28"/>
        </w:rPr>
        <w:t xml:space="preserve"> года.</w:t>
      </w:r>
    </w:p>
    <w:p w14:paraId="562C5433" w14:textId="5AFA23EA" w:rsidR="00883049" w:rsidRPr="005943DE" w:rsidRDefault="00883049" w:rsidP="00883049">
      <w:pPr>
        <w:spacing w:line="276" w:lineRule="auto"/>
        <w:ind w:firstLine="709"/>
        <w:jc w:val="both"/>
        <w:rPr>
          <w:sz w:val="28"/>
          <w:szCs w:val="28"/>
        </w:rPr>
      </w:pPr>
      <w:r w:rsidRPr="005943DE">
        <w:rPr>
          <w:sz w:val="28"/>
          <w:szCs w:val="28"/>
        </w:rPr>
        <w:t xml:space="preserve">В течение финансового года </w:t>
      </w:r>
      <w:r w:rsidR="00D60176" w:rsidRPr="005943DE">
        <w:rPr>
          <w:sz w:val="28"/>
          <w:szCs w:val="28"/>
        </w:rPr>
        <w:t xml:space="preserve">в утвержденный бюджет городского округа Лыткарино </w:t>
      </w:r>
      <w:r w:rsidRPr="005943DE">
        <w:rPr>
          <w:sz w:val="28"/>
          <w:szCs w:val="28"/>
        </w:rPr>
        <w:t xml:space="preserve">были внесены изменения, в результате </w:t>
      </w:r>
      <w:r w:rsidR="001F132A" w:rsidRPr="005943DE">
        <w:rPr>
          <w:sz w:val="28"/>
          <w:szCs w:val="28"/>
        </w:rPr>
        <w:t>которых</w:t>
      </w:r>
      <w:r w:rsidRPr="005943DE">
        <w:rPr>
          <w:sz w:val="28"/>
          <w:szCs w:val="28"/>
        </w:rPr>
        <w:t xml:space="preserve"> </w:t>
      </w:r>
      <w:r w:rsidR="001F132A" w:rsidRPr="005943DE">
        <w:rPr>
          <w:sz w:val="28"/>
          <w:szCs w:val="28"/>
        </w:rPr>
        <w:t xml:space="preserve">на 22.12.2022 </w:t>
      </w:r>
      <w:r w:rsidRPr="005943DE">
        <w:rPr>
          <w:sz w:val="28"/>
          <w:szCs w:val="28"/>
        </w:rPr>
        <w:t xml:space="preserve">размер </w:t>
      </w:r>
      <w:r w:rsidR="00847116" w:rsidRPr="005943DE">
        <w:rPr>
          <w:sz w:val="28"/>
          <w:szCs w:val="28"/>
        </w:rPr>
        <w:t xml:space="preserve">предусмотренных </w:t>
      </w:r>
      <w:r w:rsidRPr="005943DE">
        <w:rPr>
          <w:sz w:val="28"/>
          <w:szCs w:val="28"/>
        </w:rPr>
        <w:t>резервн</w:t>
      </w:r>
      <w:r w:rsidR="00FC30FA" w:rsidRPr="005943DE">
        <w:rPr>
          <w:sz w:val="28"/>
          <w:szCs w:val="28"/>
        </w:rPr>
        <w:t xml:space="preserve">ых </w:t>
      </w:r>
      <w:r w:rsidR="001F132A" w:rsidRPr="005943DE">
        <w:rPr>
          <w:sz w:val="28"/>
          <w:szCs w:val="28"/>
        </w:rPr>
        <w:t>средств</w:t>
      </w:r>
      <w:r w:rsidR="00FC30FA" w:rsidRPr="005943DE">
        <w:rPr>
          <w:sz w:val="28"/>
          <w:szCs w:val="28"/>
        </w:rPr>
        <w:t xml:space="preserve"> </w:t>
      </w:r>
      <w:r w:rsidRPr="005943DE">
        <w:rPr>
          <w:sz w:val="28"/>
          <w:szCs w:val="28"/>
        </w:rPr>
        <w:t xml:space="preserve">составил 0,0 рублей. </w:t>
      </w:r>
    </w:p>
    <w:p w14:paraId="0ED59680" w14:textId="77777777" w:rsidR="00883049" w:rsidRPr="00883049" w:rsidRDefault="00883049" w:rsidP="00883049">
      <w:pPr>
        <w:spacing w:line="276" w:lineRule="auto"/>
        <w:ind w:firstLine="709"/>
        <w:jc w:val="both"/>
        <w:rPr>
          <w:sz w:val="28"/>
          <w:szCs w:val="28"/>
          <w:highlight w:val="yellow"/>
        </w:rPr>
      </w:pPr>
    </w:p>
    <w:p w14:paraId="364672B5" w14:textId="44A1ACC4" w:rsidR="0099795D" w:rsidRPr="00242AA7" w:rsidRDefault="00054B05" w:rsidP="00EB18F6">
      <w:pPr>
        <w:pStyle w:val="1"/>
        <w:jc w:val="center"/>
        <w:rPr>
          <w:b/>
          <w:i/>
          <w:highlight w:val="yellow"/>
        </w:rPr>
      </w:pPr>
      <w:bookmarkStart w:id="135" w:name="_Toc69685845"/>
      <w:bookmarkStart w:id="136" w:name="_Toc101885039"/>
      <w:r w:rsidRPr="001A333D">
        <w:rPr>
          <w:b/>
          <w:i/>
        </w:rPr>
        <w:t>3</w:t>
      </w:r>
      <w:r w:rsidR="0099795D" w:rsidRPr="001A333D">
        <w:rPr>
          <w:b/>
          <w:i/>
        </w:rPr>
        <w:t>.2.</w:t>
      </w:r>
      <w:r w:rsidR="00227159">
        <w:rPr>
          <w:b/>
          <w:i/>
        </w:rPr>
        <w:t>6</w:t>
      </w:r>
      <w:r w:rsidR="0099795D" w:rsidRPr="001A333D">
        <w:rPr>
          <w:b/>
          <w:i/>
        </w:rPr>
        <w:t>. Результаты</w:t>
      </w:r>
      <w:r w:rsidR="0099795D" w:rsidRPr="001A333D">
        <w:rPr>
          <w:b/>
          <w:i/>
        </w:rPr>
        <w:tab/>
        <w:t>проверки</w:t>
      </w:r>
      <w:r w:rsidR="0099795D" w:rsidRPr="001A333D">
        <w:rPr>
          <w:b/>
          <w:i/>
        </w:rPr>
        <w:tab/>
        <w:t>и</w:t>
      </w:r>
      <w:r w:rsidR="0099795D" w:rsidRPr="001A333D">
        <w:rPr>
          <w:b/>
          <w:i/>
        </w:rPr>
        <w:tab/>
        <w:t>анализа</w:t>
      </w:r>
      <w:r w:rsidR="0099795D" w:rsidRPr="001A333D">
        <w:rPr>
          <w:b/>
          <w:i/>
        </w:rPr>
        <w:tab/>
        <w:t>дебиторской</w:t>
      </w:r>
      <w:r w:rsidR="0099795D" w:rsidRPr="001A333D">
        <w:rPr>
          <w:b/>
          <w:i/>
        </w:rPr>
        <w:tab/>
        <w:t xml:space="preserve">и </w:t>
      </w:r>
      <w:r w:rsidR="0099795D" w:rsidRPr="001A333D">
        <w:rPr>
          <w:b/>
          <w:i/>
          <w:spacing w:val="-3"/>
        </w:rPr>
        <w:t xml:space="preserve">кредиторской </w:t>
      </w:r>
      <w:r w:rsidR="0099795D" w:rsidRPr="001A333D">
        <w:rPr>
          <w:b/>
          <w:i/>
        </w:rPr>
        <w:t>задолженности</w:t>
      </w:r>
      <w:bookmarkEnd w:id="135"/>
      <w:r w:rsidR="001A333D">
        <w:rPr>
          <w:b/>
          <w:i/>
        </w:rPr>
        <w:t>.</w:t>
      </w:r>
      <w:bookmarkEnd w:id="136"/>
    </w:p>
    <w:p w14:paraId="2D43C094" w14:textId="7945C756" w:rsidR="005D5DBF" w:rsidRPr="0007492B" w:rsidRDefault="005D5DBF" w:rsidP="005D5DBF">
      <w:pPr>
        <w:spacing w:line="276" w:lineRule="auto"/>
        <w:ind w:firstLine="709"/>
        <w:jc w:val="both"/>
        <w:rPr>
          <w:rFonts w:eastAsia="Calibri"/>
          <w:sz w:val="28"/>
          <w:szCs w:val="28"/>
          <w:lang w:eastAsia="en-US"/>
        </w:rPr>
      </w:pPr>
      <w:r w:rsidRPr="0007492B">
        <w:rPr>
          <w:rFonts w:eastAsia="Calibri"/>
          <w:sz w:val="28"/>
          <w:szCs w:val="28"/>
          <w:lang w:eastAsia="en-US"/>
        </w:rPr>
        <w:t>По данным годового отчета об исполнении бюджета городского округа за 202</w:t>
      </w:r>
      <w:r w:rsidR="00AF745F">
        <w:rPr>
          <w:rFonts w:eastAsia="Calibri"/>
          <w:sz w:val="28"/>
          <w:szCs w:val="28"/>
          <w:lang w:eastAsia="en-US"/>
        </w:rPr>
        <w:t>2</w:t>
      </w:r>
      <w:r w:rsidRPr="0007492B">
        <w:rPr>
          <w:rFonts w:eastAsia="Calibri"/>
          <w:sz w:val="28"/>
          <w:szCs w:val="28"/>
          <w:lang w:eastAsia="en-US"/>
        </w:rPr>
        <w:t xml:space="preserve"> год размер дебиторской задолженности на 0</w:t>
      </w:r>
      <w:r w:rsidR="005A4337">
        <w:rPr>
          <w:rFonts w:eastAsia="Calibri"/>
          <w:sz w:val="28"/>
          <w:szCs w:val="28"/>
          <w:lang w:eastAsia="en-US"/>
        </w:rPr>
        <w:t>1.01.202</w:t>
      </w:r>
      <w:r w:rsidR="00AF745F">
        <w:rPr>
          <w:rFonts w:eastAsia="Calibri"/>
          <w:sz w:val="28"/>
          <w:szCs w:val="28"/>
          <w:lang w:eastAsia="en-US"/>
        </w:rPr>
        <w:t>2</w:t>
      </w:r>
      <w:r w:rsidR="005A4337">
        <w:rPr>
          <w:rFonts w:eastAsia="Calibri"/>
          <w:sz w:val="28"/>
          <w:szCs w:val="28"/>
          <w:lang w:eastAsia="en-US"/>
        </w:rPr>
        <w:t xml:space="preserve"> составил </w:t>
      </w:r>
      <w:r w:rsidR="00AF745F">
        <w:rPr>
          <w:rFonts w:eastAsia="Calibri"/>
          <w:sz w:val="28"/>
          <w:szCs w:val="28"/>
          <w:lang w:eastAsia="en-US"/>
        </w:rPr>
        <w:t>2 748 218,3</w:t>
      </w:r>
      <w:r w:rsidR="005A4337">
        <w:rPr>
          <w:rFonts w:eastAsia="Calibri"/>
          <w:sz w:val="28"/>
          <w:szCs w:val="28"/>
          <w:lang w:eastAsia="en-US"/>
        </w:rPr>
        <w:t xml:space="preserve"> </w:t>
      </w:r>
      <w:r w:rsidRPr="0007492B">
        <w:rPr>
          <w:rFonts w:eastAsia="Calibri"/>
          <w:sz w:val="28"/>
          <w:szCs w:val="28"/>
          <w:lang w:eastAsia="en-US"/>
        </w:rPr>
        <w:t xml:space="preserve">тыс. рублей, на конец отчетного периода – </w:t>
      </w:r>
      <w:r w:rsidR="00AF745F" w:rsidRPr="00AF745F">
        <w:rPr>
          <w:rFonts w:eastAsia="Calibri"/>
          <w:sz w:val="28"/>
          <w:szCs w:val="28"/>
          <w:lang w:eastAsia="en-US"/>
        </w:rPr>
        <w:t>2 964 664,6</w:t>
      </w:r>
      <w:r w:rsidRPr="0007492B">
        <w:rPr>
          <w:rFonts w:eastAsia="Calibri"/>
          <w:sz w:val="28"/>
          <w:szCs w:val="28"/>
          <w:lang w:eastAsia="en-US"/>
        </w:rPr>
        <w:t xml:space="preserve"> ты</w:t>
      </w:r>
      <w:r w:rsidR="00CB5E57">
        <w:rPr>
          <w:rFonts w:eastAsia="Calibri"/>
          <w:sz w:val="28"/>
          <w:szCs w:val="28"/>
          <w:lang w:eastAsia="en-US"/>
        </w:rPr>
        <w:t xml:space="preserve">с. рублей, т.е. </w:t>
      </w:r>
      <w:r w:rsidR="005908F6">
        <w:rPr>
          <w:rFonts w:eastAsia="Calibri"/>
          <w:sz w:val="28"/>
          <w:szCs w:val="28"/>
          <w:lang w:eastAsia="en-US"/>
        </w:rPr>
        <w:t>увеличился</w:t>
      </w:r>
      <w:r w:rsidR="00CB5E57">
        <w:rPr>
          <w:rFonts w:eastAsia="Calibri"/>
          <w:sz w:val="28"/>
          <w:szCs w:val="28"/>
          <w:lang w:eastAsia="en-US"/>
        </w:rPr>
        <w:t xml:space="preserve"> на </w:t>
      </w:r>
      <w:r w:rsidR="005908F6">
        <w:rPr>
          <w:rFonts w:eastAsia="Calibri"/>
          <w:sz w:val="28"/>
          <w:szCs w:val="28"/>
          <w:lang w:eastAsia="en-US"/>
        </w:rPr>
        <w:t>216 446,2</w:t>
      </w:r>
      <w:r w:rsidRPr="0007492B">
        <w:rPr>
          <w:rFonts w:eastAsia="Calibri"/>
          <w:sz w:val="28"/>
          <w:szCs w:val="28"/>
          <w:lang w:eastAsia="en-US"/>
        </w:rPr>
        <w:t xml:space="preserve"> тыс. рублей.</w:t>
      </w:r>
    </w:p>
    <w:p w14:paraId="1B3FBA1F" w14:textId="2D864D34" w:rsidR="005D5DBF" w:rsidRPr="005D5DBF" w:rsidRDefault="005D5DBF" w:rsidP="005D5DBF">
      <w:pPr>
        <w:spacing w:line="276" w:lineRule="auto"/>
        <w:ind w:firstLine="709"/>
        <w:jc w:val="both"/>
        <w:rPr>
          <w:rFonts w:eastAsia="Calibri"/>
          <w:sz w:val="28"/>
          <w:szCs w:val="28"/>
          <w:highlight w:val="lightGray"/>
          <w:lang w:eastAsia="en-US"/>
        </w:rPr>
      </w:pPr>
      <w:r w:rsidRPr="00A61A8F">
        <w:rPr>
          <w:rFonts w:eastAsia="Calibri"/>
          <w:sz w:val="28"/>
          <w:szCs w:val="28"/>
          <w:lang w:eastAsia="en-US"/>
        </w:rPr>
        <w:t>Размер просроченной дебиторской задолженности по состоянию на 01.01.202</w:t>
      </w:r>
      <w:r w:rsidR="005908F6">
        <w:rPr>
          <w:rFonts w:eastAsia="Calibri"/>
          <w:sz w:val="28"/>
          <w:szCs w:val="28"/>
          <w:lang w:eastAsia="en-US"/>
        </w:rPr>
        <w:t>3</w:t>
      </w:r>
      <w:r w:rsidRPr="00A61A8F">
        <w:rPr>
          <w:rFonts w:eastAsia="Calibri"/>
          <w:sz w:val="28"/>
          <w:szCs w:val="28"/>
          <w:lang w:eastAsia="en-US"/>
        </w:rPr>
        <w:t xml:space="preserve"> </w:t>
      </w:r>
      <w:r w:rsidR="00A61A8F" w:rsidRPr="00A61A8F">
        <w:rPr>
          <w:rFonts w:eastAsia="Calibri"/>
          <w:sz w:val="28"/>
          <w:szCs w:val="28"/>
          <w:lang w:eastAsia="en-US"/>
        </w:rPr>
        <w:t>составил</w:t>
      </w:r>
      <w:r w:rsidRPr="00A61A8F">
        <w:rPr>
          <w:rFonts w:eastAsia="Calibri"/>
          <w:sz w:val="28"/>
          <w:szCs w:val="28"/>
          <w:lang w:eastAsia="en-US"/>
        </w:rPr>
        <w:t xml:space="preserve"> </w:t>
      </w:r>
      <w:r w:rsidR="003300BF">
        <w:rPr>
          <w:rFonts w:eastAsia="Calibri"/>
          <w:sz w:val="28"/>
          <w:szCs w:val="28"/>
          <w:lang w:eastAsia="en-US"/>
        </w:rPr>
        <w:t>25 641,2</w:t>
      </w:r>
      <w:r w:rsidRPr="00A61A8F">
        <w:rPr>
          <w:rFonts w:eastAsia="Calibri"/>
          <w:sz w:val="28"/>
          <w:szCs w:val="28"/>
          <w:lang w:eastAsia="en-US"/>
        </w:rPr>
        <w:t xml:space="preserve"> тыс. рублей</w:t>
      </w:r>
      <w:r w:rsidR="00F7310C">
        <w:rPr>
          <w:rFonts w:eastAsia="Calibri"/>
          <w:sz w:val="28"/>
          <w:szCs w:val="28"/>
          <w:lang w:eastAsia="en-US"/>
        </w:rPr>
        <w:t>.</w:t>
      </w:r>
      <w:r w:rsidRPr="00A61A8F">
        <w:rPr>
          <w:rFonts w:eastAsia="Calibri"/>
          <w:sz w:val="28"/>
          <w:szCs w:val="28"/>
          <w:lang w:eastAsia="en-US"/>
        </w:rPr>
        <w:t xml:space="preserve"> </w:t>
      </w:r>
      <w:r w:rsidR="00A61A8F">
        <w:rPr>
          <w:rFonts w:eastAsia="Calibri"/>
          <w:sz w:val="28"/>
          <w:szCs w:val="28"/>
          <w:lang w:eastAsia="en-US"/>
        </w:rPr>
        <w:t>П</w:t>
      </w:r>
      <w:r w:rsidR="00A61A8F" w:rsidRPr="00A61A8F">
        <w:rPr>
          <w:rFonts w:eastAsia="Calibri"/>
          <w:sz w:val="28"/>
          <w:szCs w:val="28"/>
          <w:lang w:eastAsia="en-US"/>
        </w:rPr>
        <w:t>о состоянию на 01.01.202</w:t>
      </w:r>
      <w:r w:rsidR="005908F6">
        <w:rPr>
          <w:rFonts w:eastAsia="Calibri"/>
          <w:sz w:val="28"/>
          <w:szCs w:val="28"/>
          <w:lang w:eastAsia="en-US"/>
        </w:rPr>
        <w:t>2</w:t>
      </w:r>
      <w:r w:rsidR="00A61A8F" w:rsidRPr="00A61A8F">
        <w:rPr>
          <w:rFonts w:eastAsia="Calibri"/>
          <w:sz w:val="28"/>
          <w:szCs w:val="28"/>
          <w:lang w:eastAsia="en-US"/>
        </w:rPr>
        <w:t xml:space="preserve"> </w:t>
      </w:r>
      <w:r w:rsidR="00A61A8F">
        <w:rPr>
          <w:rFonts w:eastAsia="Calibri"/>
          <w:sz w:val="28"/>
          <w:szCs w:val="28"/>
          <w:lang w:eastAsia="en-US"/>
        </w:rPr>
        <w:t xml:space="preserve">объем </w:t>
      </w:r>
      <w:r w:rsidR="00A61A8F" w:rsidRPr="00A61A8F">
        <w:rPr>
          <w:rFonts w:eastAsia="Calibri"/>
          <w:sz w:val="28"/>
          <w:szCs w:val="28"/>
          <w:lang w:eastAsia="en-US"/>
        </w:rPr>
        <w:t>просроченной дебиторской задолженности состав</w:t>
      </w:r>
      <w:r w:rsidR="00A61A8F">
        <w:rPr>
          <w:rFonts w:eastAsia="Calibri"/>
          <w:sz w:val="28"/>
          <w:szCs w:val="28"/>
          <w:lang w:eastAsia="en-US"/>
        </w:rPr>
        <w:t>лял</w:t>
      </w:r>
      <w:r w:rsidR="00A61A8F" w:rsidRPr="00A61A8F">
        <w:rPr>
          <w:rFonts w:eastAsia="Calibri"/>
          <w:sz w:val="28"/>
          <w:szCs w:val="28"/>
          <w:lang w:eastAsia="en-US"/>
        </w:rPr>
        <w:t xml:space="preserve"> </w:t>
      </w:r>
      <w:r w:rsidR="003300BF">
        <w:rPr>
          <w:rFonts w:eastAsia="Calibri"/>
          <w:sz w:val="28"/>
          <w:szCs w:val="28"/>
          <w:lang w:eastAsia="en-US"/>
        </w:rPr>
        <w:t>21 400,7</w:t>
      </w:r>
      <w:r w:rsidR="00A61A8F" w:rsidRPr="00A61A8F">
        <w:rPr>
          <w:rFonts w:eastAsia="Calibri"/>
          <w:sz w:val="28"/>
          <w:szCs w:val="28"/>
          <w:lang w:eastAsia="en-US"/>
        </w:rPr>
        <w:t xml:space="preserve"> тыс. рублей</w:t>
      </w:r>
      <w:r w:rsidR="00F7310C">
        <w:rPr>
          <w:rFonts w:eastAsia="Calibri"/>
          <w:sz w:val="28"/>
          <w:szCs w:val="28"/>
          <w:lang w:eastAsia="en-US"/>
        </w:rPr>
        <w:t>.</w:t>
      </w:r>
    </w:p>
    <w:p w14:paraId="76D3EE42" w14:textId="10F7D06C" w:rsidR="005D5DBF" w:rsidRPr="0007492B" w:rsidRDefault="005D5DBF" w:rsidP="005D5DBF">
      <w:pPr>
        <w:spacing w:line="276" w:lineRule="auto"/>
        <w:ind w:firstLine="709"/>
        <w:jc w:val="both"/>
        <w:rPr>
          <w:rFonts w:eastAsia="Calibri"/>
          <w:sz w:val="28"/>
          <w:szCs w:val="28"/>
          <w:lang w:eastAsia="en-US"/>
        </w:rPr>
      </w:pPr>
      <w:r w:rsidRPr="0007492B">
        <w:rPr>
          <w:rFonts w:eastAsia="Calibri"/>
          <w:sz w:val="28"/>
          <w:szCs w:val="28"/>
          <w:lang w:eastAsia="en-US"/>
        </w:rPr>
        <w:t>Кредиторская задолженность по исполнению бюджета городского округа Лыткарино на 01.01.202</w:t>
      </w:r>
      <w:r w:rsidR="005908F6">
        <w:rPr>
          <w:rFonts w:eastAsia="Calibri"/>
          <w:sz w:val="28"/>
          <w:szCs w:val="28"/>
          <w:lang w:eastAsia="en-US"/>
        </w:rPr>
        <w:t>2</w:t>
      </w:r>
      <w:r w:rsidRPr="0007492B">
        <w:rPr>
          <w:rFonts w:eastAsia="Calibri"/>
          <w:sz w:val="28"/>
          <w:szCs w:val="28"/>
          <w:lang w:eastAsia="en-US"/>
        </w:rPr>
        <w:t xml:space="preserve"> составила </w:t>
      </w:r>
      <w:r w:rsidR="005908F6">
        <w:rPr>
          <w:rFonts w:eastAsia="Calibri"/>
          <w:sz w:val="28"/>
          <w:szCs w:val="28"/>
          <w:lang w:eastAsia="en-US"/>
        </w:rPr>
        <w:t>205 632,3</w:t>
      </w:r>
      <w:r w:rsidRPr="0007492B">
        <w:rPr>
          <w:rFonts w:eastAsia="Calibri"/>
          <w:sz w:val="28"/>
          <w:szCs w:val="28"/>
          <w:lang w:eastAsia="en-US"/>
        </w:rPr>
        <w:t xml:space="preserve"> тыс. рублей, на 01.01.202</w:t>
      </w:r>
      <w:r w:rsidR="005908F6">
        <w:rPr>
          <w:rFonts w:eastAsia="Calibri"/>
          <w:sz w:val="28"/>
          <w:szCs w:val="28"/>
          <w:lang w:eastAsia="en-US"/>
        </w:rPr>
        <w:t>3</w:t>
      </w:r>
      <w:r w:rsidRPr="0007492B">
        <w:rPr>
          <w:rFonts w:eastAsia="Calibri"/>
          <w:sz w:val="28"/>
          <w:szCs w:val="28"/>
          <w:lang w:eastAsia="en-US"/>
        </w:rPr>
        <w:t xml:space="preserve"> – </w:t>
      </w:r>
      <w:r w:rsidR="005908F6">
        <w:rPr>
          <w:rFonts w:eastAsia="Calibri"/>
          <w:sz w:val="28"/>
          <w:szCs w:val="28"/>
          <w:lang w:eastAsia="en-US"/>
        </w:rPr>
        <w:t>181 548,8</w:t>
      </w:r>
      <w:r w:rsidRPr="0007492B">
        <w:rPr>
          <w:rFonts w:eastAsia="Calibri"/>
          <w:sz w:val="28"/>
          <w:szCs w:val="28"/>
          <w:lang w:eastAsia="en-US"/>
        </w:rPr>
        <w:t xml:space="preserve"> тыс. рублей, т.е. с </w:t>
      </w:r>
      <w:r w:rsidR="00BF7D7D" w:rsidRPr="00BF7D7D">
        <w:rPr>
          <w:rFonts w:eastAsia="Calibri"/>
          <w:sz w:val="28"/>
          <w:szCs w:val="28"/>
          <w:lang w:eastAsia="en-US"/>
        </w:rPr>
        <w:t>уменьшением</w:t>
      </w:r>
      <w:r w:rsidRPr="00BF7D7D">
        <w:rPr>
          <w:rFonts w:eastAsia="Calibri"/>
          <w:sz w:val="28"/>
          <w:szCs w:val="28"/>
          <w:lang w:eastAsia="en-US"/>
        </w:rPr>
        <w:t xml:space="preserve"> </w:t>
      </w:r>
      <w:r w:rsidRPr="0007492B">
        <w:rPr>
          <w:rFonts w:eastAsia="Calibri"/>
          <w:sz w:val="28"/>
          <w:szCs w:val="28"/>
          <w:lang w:eastAsia="en-US"/>
        </w:rPr>
        <w:t xml:space="preserve">на конец отчетного периода на </w:t>
      </w:r>
      <w:r w:rsidR="00B30346">
        <w:rPr>
          <w:rFonts w:eastAsia="Calibri"/>
          <w:sz w:val="28"/>
          <w:szCs w:val="28"/>
          <w:lang w:eastAsia="en-US"/>
        </w:rPr>
        <w:t>24 083,5</w:t>
      </w:r>
      <w:r w:rsidRPr="0007492B">
        <w:rPr>
          <w:rFonts w:eastAsia="Calibri"/>
          <w:sz w:val="28"/>
          <w:szCs w:val="28"/>
          <w:lang w:eastAsia="en-US"/>
        </w:rPr>
        <w:t xml:space="preserve"> тыс. рублей или </w:t>
      </w:r>
      <w:r w:rsidR="00BF7D7D">
        <w:rPr>
          <w:rFonts w:eastAsia="Calibri"/>
          <w:sz w:val="28"/>
          <w:szCs w:val="28"/>
          <w:lang w:eastAsia="en-US"/>
        </w:rPr>
        <w:t>11,7</w:t>
      </w:r>
      <w:r w:rsidRPr="0007492B">
        <w:rPr>
          <w:rFonts w:eastAsia="Calibri"/>
          <w:sz w:val="28"/>
          <w:szCs w:val="28"/>
          <w:lang w:eastAsia="en-US"/>
        </w:rPr>
        <w:t>%.</w:t>
      </w:r>
    </w:p>
    <w:p w14:paraId="23F52646" w14:textId="58364685" w:rsidR="00B423F4" w:rsidRPr="0007492B" w:rsidRDefault="005D5DBF" w:rsidP="005D5DBF">
      <w:pPr>
        <w:spacing w:line="276" w:lineRule="auto"/>
        <w:ind w:firstLine="709"/>
        <w:jc w:val="both"/>
        <w:rPr>
          <w:rFonts w:eastAsia="Calibri"/>
          <w:sz w:val="28"/>
          <w:szCs w:val="28"/>
          <w:lang w:eastAsia="en-US"/>
        </w:rPr>
      </w:pPr>
      <w:r w:rsidRPr="0007492B">
        <w:rPr>
          <w:rFonts w:eastAsia="Calibri"/>
          <w:sz w:val="28"/>
          <w:szCs w:val="28"/>
          <w:lang w:eastAsia="en-US"/>
        </w:rPr>
        <w:t>По состоянию на 01.01.202</w:t>
      </w:r>
      <w:r w:rsidR="005908F6">
        <w:rPr>
          <w:rFonts w:eastAsia="Calibri"/>
          <w:sz w:val="28"/>
          <w:szCs w:val="28"/>
          <w:lang w:eastAsia="en-US"/>
        </w:rPr>
        <w:t>2</w:t>
      </w:r>
      <w:r w:rsidRPr="0007492B">
        <w:rPr>
          <w:rFonts w:eastAsia="Calibri"/>
          <w:sz w:val="28"/>
          <w:szCs w:val="28"/>
          <w:lang w:eastAsia="en-US"/>
        </w:rPr>
        <w:t xml:space="preserve"> и 01.01.202</w:t>
      </w:r>
      <w:r w:rsidR="005908F6">
        <w:rPr>
          <w:rFonts w:eastAsia="Calibri"/>
          <w:sz w:val="28"/>
          <w:szCs w:val="28"/>
          <w:lang w:eastAsia="en-US"/>
        </w:rPr>
        <w:t>3</w:t>
      </w:r>
      <w:r w:rsidRPr="0007492B">
        <w:rPr>
          <w:rFonts w:eastAsia="Calibri"/>
          <w:sz w:val="28"/>
          <w:szCs w:val="28"/>
          <w:lang w:eastAsia="en-US"/>
        </w:rPr>
        <w:t xml:space="preserve"> просроченная кредиторская задолженность отсутствовала.</w:t>
      </w:r>
    </w:p>
    <w:p w14:paraId="4E513353" w14:textId="77777777" w:rsidR="005E5088" w:rsidRPr="005D5DBF" w:rsidRDefault="005E5088" w:rsidP="005D5DBF">
      <w:pPr>
        <w:spacing w:line="276" w:lineRule="auto"/>
        <w:ind w:firstLine="709"/>
        <w:jc w:val="both"/>
        <w:rPr>
          <w:rFonts w:eastAsia="Calibri"/>
          <w:sz w:val="28"/>
          <w:szCs w:val="28"/>
          <w:highlight w:val="lightGray"/>
          <w:lang w:eastAsia="en-US"/>
        </w:rPr>
      </w:pPr>
    </w:p>
    <w:p w14:paraId="0ECA0BB9" w14:textId="1DDED5AE" w:rsidR="00CA0BB8" w:rsidRPr="00846EA0" w:rsidRDefault="00054B05" w:rsidP="00EB18F6">
      <w:pPr>
        <w:pStyle w:val="1"/>
        <w:jc w:val="center"/>
        <w:rPr>
          <w:b/>
        </w:rPr>
      </w:pPr>
      <w:bookmarkStart w:id="137" w:name="_Toc69685846"/>
      <w:bookmarkStart w:id="138" w:name="_Toc101885040"/>
      <w:r w:rsidRPr="00846EA0">
        <w:rPr>
          <w:b/>
        </w:rPr>
        <w:t>3</w:t>
      </w:r>
      <w:r w:rsidR="00CA0BB8" w:rsidRPr="00846EA0">
        <w:rPr>
          <w:b/>
        </w:rPr>
        <w:t>.3. Результаты проверки и анализа исполнения бюджета Дорожного фонда городского округа Лыткарино.</w:t>
      </w:r>
      <w:bookmarkEnd w:id="137"/>
      <w:bookmarkEnd w:id="138"/>
    </w:p>
    <w:p w14:paraId="220DEE0B" w14:textId="2AD87B87" w:rsidR="00846EA0" w:rsidRDefault="00846EA0" w:rsidP="00846EA0">
      <w:pPr>
        <w:pStyle w:val="23"/>
        <w:rPr>
          <w:rFonts w:eastAsia="Calibri"/>
          <w:lang w:eastAsia="en-US"/>
        </w:rPr>
      </w:pPr>
      <w:r w:rsidRPr="000D5E31">
        <w:rPr>
          <w:rFonts w:eastAsia="Calibri"/>
          <w:lang w:eastAsia="en-US"/>
        </w:rPr>
        <w:t>В результате проверки и анализа исполнения бюджета городского округа Лыткарино по бюджетным ассигнованиям Дорожного фонда городского округа Лыткарино установлено, что в 202</w:t>
      </w:r>
      <w:r w:rsidR="00DD037F">
        <w:rPr>
          <w:rFonts w:eastAsia="Calibri"/>
          <w:lang w:eastAsia="en-US"/>
        </w:rPr>
        <w:t>2</w:t>
      </w:r>
      <w:r w:rsidRPr="000D5E31">
        <w:rPr>
          <w:rFonts w:eastAsia="Calibri"/>
          <w:lang w:eastAsia="en-US"/>
        </w:rPr>
        <w:t xml:space="preserve"> году фактическое поступление в доходную часть Дорожного фонда составило </w:t>
      </w:r>
      <w:r w:rsidR="006D5AA1">
        <w:rPr>
          <w:rFonts w:eastAsia="Calibri"/>
          <w:lang w:eastAsia="en-US"/>
        </w:rPr>
        <w:t>59 779,8</w:t>
      </w:r>
      <w:r w:rsidRPr="000D5E31">
        <w:rPr>
          <w:rFonts w:eastAsia="Calibri"/>
          <w:lang w:eastAsia="en-US"/>
        </w:rPr>
        <w:t xml:space="preserve"> тыс. рублей</w:t>
      </w:r>
      <w:r>
        <w:rPr>
          <w:rFonts w:eastAsia="Calibri"/>
          <w:lang w:eastAsia="en-US"/>
        </w:rPr>
        <w:t xml:space="preserve"> или </w:t>
      </w:r>
      <w:r w:rsidR="006D5AA1">
        <w:rPr>
          <w:rFonts w:eastAsia="Calibri"/>
          <w:lang w:eastAsia="en-US"/>
        </w:rPr>
        <w:t>99,9</w:t>
      </w:r>
      <w:r w:rsidRPr="000D5E31">
        <w:rPr>
          <w:rFonts w:eastAsia="Calibri"/>
          <w:lang w:eastAsia="en-US"/>
        </w:rPr>
        <w:t xml:space="preserve">% </w:t>
      </w:r>
      <w:r>
        <w:rPr>
          <w:rFonts w:eastAsia="Calibri"/>
          <w:lang w:eastAsia="en-US"/>
        </w:rPr>
        <w:t>от планового объема поступлений (</w:t>
      </w:r>
      <w:r w:rsidR="006D5AA1">
        <w:rPr>
          <w:rFonts w:eastAsia="Calibri"/>
          <w:lang w:eastAsia="en-US"/>
        </w:rPr>
        <w:t>59 812,4</w:t>
      </w:r>
      <w:r>
        <w:rPr>
          <w:rFonts w:eastAsia="Calibri"/>
          <w:lang w:eastAsia="en-US"/>
        </w:rPr>
        <w:t xml:space="preserve"> тыс. рублей</w:t>
      </w:r>
      <w:r w:rsidRPr="000D5E31">
        <w:rPr>
          <w:rFonts w:eastAsia="Calibri"/>
          <w:lang w:eastAsia="en-US"/>
        </w:rPr>
        <w:t xml:space="preserve">), с </w:t>
      </w:r>
      <w:r>
        <w:rPr>
          <w:rFonts w:eastAsia="Calibri"/>
          <w:lang w:eastAsia="en-US"/>
        </w:rPr>
        <w:t xml:space="preserve">ростом </w:t>
      </w:r>
      <w:r w:rsidRPr="000D5E31">
        <w:rPr>
          <w:rFonts w:eastAsia="Calibri"/>
          <w:lang w:eastAsia="en-US"/>
        </w:rPr>
        <w:t>к уровню 202</w:t>
      </w:r>
      <w:r w:rsidR="006D5AA1">
        <w:rPr>
          <w:rFonts w:eastAsia="Calibri"/>
          <w:lang w:eastAsia="en-US"/>
        </w:rPr>
        <w:t>1</w:t>
      </w:r>
      <w:r w:rsidRPr="000D5E31">
        <w:rPr>
          <w:rFonts w:eastAsia="Calibri"/>
          <w:lang w:eastAsia="en-US"/>
        </w:rPr>
        <w:t xml:space="preserve"> года </w:t>
      </w:r>
      <w:r w:rsidR="006D5AA1">
        <w:rPr>
          <w:rFonts w:eastAsia="Calibri"/>
          <w:lang w:eastAsia="en-US"/>
        </w:rPr>
        <w:t>в 8,7 раз</w:t>
      </w:r>
      <w:r w:rsidRPr="000D5E31">
        <w:rPr>
          <w:rFonts w:eastAsia="Calibri"/>
          <w:lang w:eastAsia="en-US"/>
        </w:rPr>
        <w:t xml:space="preserve"> (</w:t>
      </w:r>
      <w:r w:rsidR="006D5AA1" w:rsidRPr="00274017">
        <w:rPr>
          <w:rFonts w:eastAsia="Calibri"/>
          <w:lang w:eastAsia="en-US"/>
        </w:rPr>
        <w:t xml:space="preserve">6 877,7 </w:t>
      </w:r>
      <w:r w:rsidRPr="000D5E31">
        <w:rPr>
          <w:rFonts w:eastAsia="Calibri"/>
          <w:lang w:eastAsia="en-US"/>
        </w:rPr>
        <w:t>тыс. рублей).</w:t>
      </w:r>
    </w:p>
    <w:p w14:paraId="0B71D5EB" w14:textId="66AF85E1" w:rsidR="00846EA0" w:rsidRPr="0008237B" w:rsidRDefault="00846EA0" w:rsidP="00846EA0">
      <w:pPr>
        <w:pStyle w:val="23"/>
        <w:rPr>
          <w:rFonts w:eastAsia="Calibri"/>
          <w:lang w:eastAsia="en-US"/>
        </w:rPr>
      </w:pPr>
      <w:r w:rsidRPr="0008237B">
        <w:rPr>
          <w:rFonts w:eastAsia="Calibri"/>
          <w:lang w:eastAsia="en-US"/>
        </w:rPr>
        <w:t>Остаток средств Дорожного фонда г.о. Лыткарино на начало 202</w:t>
      </w:r>
      <w:r w:rsidR="006D5AA1">
        <w:rPr>
          <w:rFonts w:eastAsia="Calibri"/>
          <w:lang w:eastAsia="en-US"/>
        </w:rPr>
        <w:t>2</w:t>
      </w:r>
      <w:r w:rsidRPr="0008237B">
        <w:rPr>
          <w:rFonts w:eastAsia="Calibri"/>
          <w:lang w:eastAsia="en-US"/>
        </w:rPr>
        <w:t xml:space="preserve"> года </w:t>
      </w:r>
      <w:r w:rsidR="006D5AA1">
        <w:rPr>
          <w:rFonts w:eastAsia="Calibri"/>
          <w:lang w:eastAsia="en-US"/>
        </w:rPr>
        <w:t>составлял 129,7 тыс. рублей</w:t>
      </w:r>
      <w:r w:rsidRPr="0008237B">
        <w:rPr>
          <w:rFonts w:eastAsia="Calibri"/>
          <w:lang w:eastAsia="en-US"/>
        </w:rPr>
        <w:t>.</w:t>
      </w:r>
    </w:p>
    <w:p w14:paraId="29285B82" w14:textId="34A61268" w:rsidR="00846EA0" w:rsidRPr="000E4D5F" w:rsidRDefault="00846EA0" w:rsidP="00846EA0">
      <w:pPr>
        <w:pStyle w:val="23"/>
        <w:rPr>
          <w:rFonts w:eastAsia="Calibri"/>
          <w:lang w:eastAsia="en-US"/>
        </w:rPr>
      </w:pPr>
      <w:r w:rsidRPr="000E4D5F">
        <w:rPr>
          <w:rFonts w:eastAsia="Calibri"/>
          <w:lang w:eastAsia="en-US"/>
        </w:rPr>
        <w:lastRenderedPageBreak/>
        <w:t>Исполнение за 202</w:t>
      </w:r>
      <w:r w:rsidR="006D5AA1">
        <w:rPr>
          <w:rFonts w:eastAsia="Calibri"/>
          <w:lang w:eastAsia="en-US"/>
        </w:rPr>
        <w:t>2</w:t>
      </w:r>
      <w:r w:rsidRPr="000E4D5F">
        <w:rPr>
          <w:rFonts w:eastAsia="Calibri"/>
          <w:lang w:eastAsia="en-US"/>
        </w:rPr>
        <w:t xml:space="preserve"> год по расходам Дорожного фонда городского округа Лыткарино составило </w:t>
      </w:r>
      <w:r w:rsidR="006D5AA1">
        <w:rPr>
          <w:rFonts w:eastAsia="Calibri"/>
          <w:lang w:eastAsia="en-US"/>
        </w:rPr>
        <w:t>59 898,5</w:t>
      </w:r>
      <w:r w:rsidRPr="000E4D5F">
        <w:rPr>
          <w:rFonts w:eastAsia="Calibri"/>
          <w:lang w:eastAsia="en-US"/>
        </w:rPr>
        <w:t xml:space="preserve"> тыс. рублей или </w:t>
      </w:r>
      <w:r w:rsidR="006D5AA1">
        <w:rPr>
          <w:rFonts w:eastAsia="Calibri"/>
          <w:lang w:eastAsia="en-US"/>
        </w:rPr>
        <w:t>99,9</w:t>
      </w:r>
      <w:r w:rsidRPr="000E4D5F">
        <w:rPr>
          <w:rFonts w:eastAsia="Calibri"/>
          <w:lang w:eastAsia="en-US"/>
        </w:rPr>
        <w:t>% к утвержденным бюджетным ассигнованиям, в том числе по главным распорядителям бюджетных средств:</w:t>
      </w:r>
    </w:p>
    <w:p w14:paraId="0C4B5A7A" w14:textId="631D25F7" w:rsidR="00846EA0" w:rsidRDefault="00846EA0" w:rsidP="006D5AA1">
      <w:pPr>
        <w:spacing w:line="276" w:lineRule="auto"/>
        <w:ind w:firstLine="709"/>
        <w:jc w:val="both"/>
        <w:rPr>
          <w:rFonts w:eastAsia="Calibri"/>
          <w:sz w:val="28"/>
          <w:szCs w:val="28"/>
          <w:lang w:eastAsia="en-US"/>
        </w:rPr>
      </w:pPr>
      <w:r w:rsidRPr="002C2E50">
        <w:rPr>
          <w:rFonts w:eastAsia="Calibri"/>
          <w:sz w:val="28"/>
          <w:szCs w:val="28"/>
          <w:lang w:eastAsia="en-US"/>
        </w:rPr>
        <w:t xml:space="preserve">Администрация городского округа Лыткарино – </w:t>
      </w:r>
      <w:r w:rsidR="006D5AA1">
        <w:rPr>
          <w:rFonts w:eastAsia="Calibri"/>
          <w:sz w:val="28"/>
          <w:szCs w:val="28"/>
          <w:lang w:eastAsia="en-US"/>
        </w:rPr>
        <w:t>7 510,7</w:t>
      </w:r>
      <w:r w:rsidRPr="002C2E50">
        <w:rPr>
          <w:rFonts w:eastAsia="Calibri"/>
          <w:sz w:val="28"/>
          <w:szCs w:val="28"/>
          <w:lang w:eastAsia="en-US"/>
        </w:rPr>
        <w:t xml:space="preserve"> тыс. рублей или </w:t>
      </w:r>
      <w:r w:rsidR="006D5AA1">
        <w:rPr>
          <w:rFonts w:eastAsia="Calibri"/>
          <w:sz w:val="28"/>
          <w:szCs w:val="28"/>
          <w:lang w:eastAsia="en-US"/>
        </w:rPr>
        <w:t>99,7</w:t>
      </w:r>
      <w:r w:rsidRPr="002C2E50">
        <w:rPr>
          <w:rFonts w:eastAsia="Calibri"/>
          <w:sz w:val="28"/>
          <w:szCs w:val="28"/>
          <w:lang w:eastAsia="en-US"/>
        </w:rPr>
        <w:t>%</w:t>
      </w:r>
      <w:r w:rsidR="006D5AA1">
        <w:rPr>
          <w:rFonts w:eastAsia="Calibri"/>
          <w:sz w:val="28"/>
          <w:szCs w:val="28"/>
          <w:lang w:eastAsia="en-US"/>
        </w:rPr>
        <w:t>;</w:t>
      </w:r>
    </w:p>
    <w:p w14:paraId="70465FBA" w14:textId="22785086" w:rsidR="006D5AA1" w:rsidRPr="002C2E50" w:rsidRDefault="006D5AA1" w:rsidP="006D5AA1">
      <w:pPr>
        <w:spacing w:line="276" w:lineRule="auto"/>
        <w:ind w:firstLine="709"/>
        <w:jc w:val="both"/>
        <w:rPr>
          <w:rFonts w:eastAsia="Calibri"/>
          <w:sz w:val="28"/>
          <w:szCs w:val="28"/>
          <w:lang w:eastAsia="en-US"/>
        </w:rPr>
      </w:pPr>
      <w:r>
        <w:rPr>
          <w:rFonts w:eastAsia="Calibri"/>
          <w:sz w:val="28"/>
          <w:szCs w:val="28"/>
          <w:lang w:eastAsia="en-US"/>
        </w:rPr>
        <w:t>Управление ЖКХ и РГИ города Лыткарино – 52 387,8 тыс. рублей или 100,0%.</w:t>
      </w:r>
    </w:p>
    <w:p w14:paraId="41DAC267" w14:textId="4971891F" w:rsidR="00846EA0" w:rsidRPr="001874B6" w:rsidRDefault="00846EA0" w:rsidP="00846EA0">
      <w:pPr>
        <w:pStyle w:val="23"/>
        <w:rPr>
          <w:rFonts w:eastAsia="Calibri"/>
          <w:lang w:eastAsia="en-US"/>
        </w:rPr>
      </w:pPr>
      <w:r w:rsidRPr="001874B6">
        <w:rPr>
          <w:rFonts w:eastAsia="Calibri"/>
          <w:lang w:eastAsia="en-US"/>
        </w:rPr>
        <w:t>Направления расходования средств Дорожного фонда соответствовали Положению о муниципальном Дорожном фонде</w:t>
      </w:r>
      <w:r w:rsidR="005D04C9">
        <w:rPr>
          <w:rFonts w:eastAsia="Calibri"/>
          <w:lang w:eastAsia="en-US"/>
        </w:rPr>
        <w:t xml:space="preserve"> городского округа Лыткарино, утвержденному ращением Совета депутатов от 31.10.2013 №436/49 (с учетом изменений от 26.03.2020 №502/60)</w:t>
      </w:r>
      <w:r w:rsidRPr="001874B6">
        <w:rPr>
          <w:rFonts w:eastAsia="Calibri"/>
          <w:lang w:eastAsia="en-US"/>
        </w:rPr>
        <w:t xml:space="preserve"> и осуществлялись в рамках реализации </w:t>
      </w:r>
      <w:r w:rsidR="009A57BB">
        <w:rPr>
          <w:rFonts w:eastAsia="Calibri"/>
          <w:lang w:eastAsia="en-US"/>
        </w:rPr>
        <w:t xml:space="preserve">отдельных </w:t>
      </w:r>
      <w:r w:rsidRPr="001874B6">
        <w:rPr>
          <w:rFonts w:eastAsia="Calibri"/>
          <w:lang w:eastAsia="en-US"/>
        </w:rPr>
        <w:t>мероприятий муниципальн</w:t>
      </w:r>
      <w:r w:rsidR="009A57BB">
        <w:rPr>
          <w:rFonts w:eastAsia="Calibri"/>
          <w:lang w:eastAsia="en-US"/>
        </w:rPr>
        <w:t>ых</w:t>
      </w:r>
      <w:r w:rsidRPr="001874B6">
        <w:rPr>
          <w:rFonts w:eastAsia="Calibri"/>
          <w:lang w:eastAsia="en-US"/>
        </w:rPr>
        <w:t xml:space="preserve"> программ «Развитие и функционирование дорожно-транспортного комплекса» на 2020-202</w:t>
      </w:r>
      <w:r w:rsidR="005D04C9">
        <w:rPr>
          <w:rFonts w:eastAsia="Calibri"/>
          <w:lang w:eastAsia="en-US"/>
        </w:rPr>
        <w:t>6</w:t>
      </w:r>
      <w:r w:rsidRPr="001874B6">
        <w:rPr>
          <w:rFonts w:eastAsia="Calibri"/>
          <w:lang w:eastAsia="en-US"/>
        </w:rPr>
        <w:t xml:space="preserve"> годы</w:t>
      </w:r>
      <w:r w:rsidR="009A57BB">
        <w:rPr>
          <w:rFonts w:eastAsia="Calibri"/>
          <w:lang w:eastAsia="en-US"/>
        </w:rPr>
        <w:t xml:space="preserve"> и</w:t>
      </w:r>
      <w:r w:rsidR="009A57BB" w:rsidRPr="009A57BB">
        <w:rPr>
          <w:rFonts w:eastAsia="Calibri"/>
          <w:color w:val="FF0000"/>
          <w:lang w:eastAsia="en-US"/>
        </w:rPr>
        <w:t xml:space="preserve"> </w:t>
      </w:r>
      <w:r w:rsidR="009A57BB" w:rsidRPr="00C90C3D">
        <w:t>«Формирование современной городской среды города Лыткарино» на 2020-2030 годы.</w:t>
      </w:r>
    </w:p>
    <w:p w14:paraId="0060B939" w14:textId="63F293CB" w:rsidR="00846EA0" w:rsidRDefault="00846EA0" w:rsidP="00846EA0">
      <w:pPr>
        <w:shd w:val="clear" w:color="auto" w:fill="FFFFFF" w:themeFill="background1"/>
        <w:spacing w:line="276" w:lineRule="auto"/>
        <w:ind w:firstLine="709"/>
        <w:jc w:val="both"/>
        <w:rPr>
          <w:rFonts w:eastAsia="Calibri"/>
          <w:sz w:val="28"/>
          <w:szCs w:val="28"/>
          <w:lang w:eastAsia="en-US"/>
        </w:rPr>
      </w:pPr>
      <w:r w:rsidRPr="00695A40">
        <w:rPr>
          <w:rFonts w:eastAsia="Calibri"/>
          <w:sz w:val="28"/>
          <w:szCs w:val="28"/>
          <w:lang w:eastAsia="en-US"/>
        </w:rPr>
        <w:t>Уровень исполнения бюджета городского округа Лыткарино по расходам Дорожного фонда за 202</w:t>
      </w:r>
      <w:r w:rsidR="00D4686F">
        <w:rPr>
          <w:rFonts w:eastAsia="Calibri"/>
          <w:sz w:val="28"/>
          <w:szCs w:val="28"/>
          <w:lang w:eastAsia="en-US"/>
        </w:rPr>
        <w:t>2</w:t>
      </w:r>
      <w:r w:rsidRPr="00695A40">
        <w:rPr>
          <w:rFonts w:eastAsia="Calibri"/>
          <w:sz w:val="28"/>
          <w:szCs w:val="28"/>
          <w:lang w:eastAsia="en-US"/>
        </w:rPr>
        <w:t xml:space="preserve"> год сложился </w:t>
      </w:r>
      <w:r w:rsidR="00D4686F">
        <w:rPr>
          <w:rFonts w:eastAsia="Calibri"/>
          <w:sz w:val="28"/>
          <w:szCs w:val="28"/>
          <w:lang w:eastAsia="en-US"/>
        </w:rPr>
        <w:t>выше</w:t>
      </w:r>
      <w:r w:rsidRPr="00695A40">
        <w:rPr>
          <w:rFonts w:eastAsia="Calibri"/>
          <w:sz w:val="28"/>
          <w:szCs w:val="28"/>
          <w:lang w:eastAsia="en-US"/>
        </w:rPr>
        <w:t xml:space="preserve"> аналогичного показателя предыдущего финансового года на </w:t>
      </w:r>
      <w:r w:rsidR="00D4686F">
        <w:rPr>
          <w:rFonts w:eastAsia="Calibri"/>
          <w:sz w:val="28"/>
          <w:szCs w:val="28"/>
          <w:lang w:eastAsia="en-US"/>
        </w:rPr>
        <w:t>53 150,5</w:t>
      </w:r>
      <w:r w:rsidRPr="00695A40">
        <w:rPr>
          <w:rFonts w:eastAsia="Calibri"/>
          <w:sz w:val="28"/>
          <w:szCs w:val="28"/>
          <w:lang w:eastAsia="en-US"/>
        </w:rPr>
        <w:t xml:space="preserve"> тыс. рублей.</w:t>
      </w:r>
    </w:p>
    <w:p w14:paraId="19AE5DFB" w14:textId="20219DB4" w:rsidR="00846EA0" w:rsidRPr="009A7870" w:rsidRDefault="00846EA0" w:rsidP="00846EA0">
      <w:pPr>
        <w:pStyle w:val="23"/>
        <w:rPr>
          <w:rFonts w:eastAsia="Calibri"/>
          <w:lang w:eastAsia="en-US"/>
        </w:rPr>
      </w:pPr>
      <w:r w:rsidRPr="009A7870">
        <w:rPr>
          <w:rFonts w:eastAsia="Calibri"/>
          <w:lang w:eastAsia="en-US"/>
        </w:rPr>
        <w:t>Остаток средств Дорожного фонда городского округа Лыткарино на 01.01.202</w:t>
      </w:r>
      <w:r w:rsidR="00E75D4D">
        <w:rPr>
          <w:rFonts w:eastAsia="Calibri"/>
          <w:lang w:eastAsia="en-US"/>
        </w:rPr>
        <w:t>3</w:t>
      </w:r>
      <w:r w:rsidRPr="009A7870">
        <w:rPr>
          <w:rFonts w:eastAsia="Calibri"/>
          <w:lang w:eastAsia="en-US"/>
        </w:rPr>
        <w:t xml:space="preserve"> составил </w:t>
      </w:r>
      <w:r w:rsidR="00E75D4D">
        <w:rPr>
          <w:rFonts w:eastAsia="Calibri"/>
          <w:lang w:eastAsia="en-US"/>
        </w:rPr>
        <w:t>11,0</w:t>
      </w:r>
      <w:r w:rsidRPr="009A7870">
        <w:rPr>
          <w:rFonts w:eastAsia="Calibri"/>
          <w:lang w:eastAsia="en-US"/>
        </w:rPr>
        <w:t xml:space="preserve"> тыс. рублей.</w:t>
      </w:r>
    </w:p>
    <w:p w14:paraId="0A0DDEC9" w14:textId="77777777" w:rsidR="00CA0BB8" w:rsidRDefault="00CA0BB8" w:rsidP="00B423F4">
      <w:pPr>
        <w:spacing w:line="276" w:lineRule="auto"/>
        <w:ind w:firstLine="709"/>
        <w:jc w:val="both"/>
        <w:rPr>
          <w:rFonts w:eastAsia="Calibri"/>
          <w:color w:val="FF0000"/>
          <w:sz w:val="28"/>
          <w:szCs w:val="28"/>
          <w:highlight w:val="yellow"/>
          <w:lang w:eastAsia="en-US"/>
        </w:rPr>
      </w:pPr>
    </w:p>
    <w:p w14:paraId="51286E74" w14:textId="24B62EF9" w:rsidR="00B423F4" w:rsidRPr="00002029" w:rsidRDefault="00054B05" w:rsidP="00EB18F6">
      <w:pPr>
        <w:pStyle w:val="1"/>
        <w:jc w:val="center"/>
        <w:rPr>
          <w:b/>
        </w:rPr>
      </w:pPr>
      <w:bookmarkStart w:id="139" w:name="_Toc69685847"/>
      <w:bookmarkStart w:id="140" w:name="_Toc101885041"/>
      <w:r w:rsidRPr="00002029">
        <w:rPr>
          <w:rFonts w:eastAsia="Calibri"/>
          <w:b/>
          <w:lang w:eastAsia="en-US"/>
        </w:rPr>
        <w:t>3</w:t>
      </w:r>
      <w:r w:rsidR="00F01002" w:rsidRPr="00002029">
        <w:rPr>
          <w:rFonts w:eastAsia="Calibri"/>
          <w:b/>
          <w:lang w:eastAsia="en-US"/>
        </w:rPr>
        <w:t>.4</w:t>
      </w:r>
      <w:r w:rsidR="00B423F4" w:rsidRPr="00002029">
        <w:rPr>
          <w:rFonts w:eastAsia="Calibri"/>
          <w:b/>
          <w:lang w:eastAsia="en-US"/>
        </w:rPr>
        <w:t xml:space="preserve">. </w:t>
      </w:r>
      <w:r w:rsidR="00BC7091" w:rsidRPr="00002029">
        <w:rPr>
          <w:b/>
        </w:rPr>
        <w:t>Результаты проверки и анализа исполнения бюджета городского округа Лыткарино по источникам финансирования дефицита бюджета городского округа Лыткарино</w:t>
      </w:r>
      <w:r w:rsidR="00F01002" w:rsidRPr="00002029">
        <w:rPr>
          <w:b/>
        </w:rPr>
        <w:t>.</w:t>
      </w:r>
      <w:bookmarkEnd w:id="139"/>
      <w:bookmarkEnd w:id="140"/>
    </w:p>
    <w:p w14:paraId="1C064A5E" w14:textId="53CBF7B6" w:rsidR="00002029" w:rsidRPr="00002029" w:rsidRDefault="00002029" w:rsidP="00002029">
      <w:pPr>
        <w:spacing w:line="276" w:lineRule="auto"/>
        <w:ind w:firstLine="709"/>
        <w:jc w:val="both"/>
        <w:rPr>
          <w:rFonts w:eastAsia="Calibri"/>
          <w:sz w:val="28"/>
          <w:szCs w:val="28"/>
          <w:lang w:eastAsia="en-US"/>
        </w:rPr>
      </w:pPr>
      <w:r w:rsidRPr="00002029">
        <w:rPr>
          <w:rFonts w:eastAsia="Calibri"/>
          <w:sz w:val="28"/>
          <w:szCs w:val="28"/>
          <w:lang w:eastAsia="en-US"/>
        </w:rPr>
        <w:t>Первоначальн</w:t>
      </w:r>
      <w:r w:rsidR="005E5088">
        <w:rPr>
          <w:rFonts w:eastAsia="Calibri"/>
          <w:sz w:val="28"/>
          <w:szCs w:val="28"/>
          <w:lang w:eastAsia="en-US"/>
        </w:rPr>
        <w:t>ый</w:t>
      </w:r>
      <w:r w:rsidRPr="00002029">
        <w:rPr>
          <w:rFonts w:eastAsia="Calibri"/>
          <w:sz w:val="28"/>
          <w:szCs w:val="28"/>
          <w:lang w:eastAsia="en-US"/>
        </w:rPr>
        <w:t xml:space="preserve"> бюджет городского округа Лыткарино на 202</w:t>
      </w:r>
      <w:r w:rsidR="005E5088">
        <w:rPr>
          <w:rFonts w:eastAsia="Calibri"/>
          <w:sz w:val="28"/>
          <w:szCs w:val="28"/>
          <w:lang w:eastAsia="en-US"/>
        </w:rPr>
        <w:t>2</w:t>
      </w:r>
      <w:r w:rsidRPr="00002029">
        <w:rPr>
          <w:rFonts w:eastAsia="Calibri"/>
          <w:sz w:val="28"/>
          <w:szCs w:val="28"/>
          <w:lang w:eastAsia="en-US"/>
        </w:rPr>
        <w:t xml:space="preserve"> год был утвержден с профицитом в размере 1 000,0 тыс. рублей.</w:t>
      </w:r>
    </w:p>
    <w:p w14:paraId="385FC121" w14:textId="1D70BEAD" w:rsidR="00002029" w:rsidRPr="00002029" w:rsidRDefault="00002029" w:rsidP="00002029">
      <w:pPr>
        <w:spacing w:line="276" w:lineRule="auto"/>
        <w:ind w:firstLine="709"/>
        <w:jc w:val="both"/>
        <w:rPr>
          <w:rFonts w:eastAsia="Calibri"/>
          <w:sz w:val="28"/>
          <w:szCs w:val="28"/>
          <w:lang w:eastAsia="en-US"/>
        </w:rPr>
      </w:pPr>
      <w:r w:rsidRPr="000136A4">
        <w:rPr>
          <w:rFonts w:eastAsia="Calibri"/>
          <w:sz w:val="28"/>
          <w:szCs w:val="28"/>
          <w:lang w:eastAsia="en-US"/>
        </w:rPr>
        <w:t>В результате внесенных в течение финансового года изменений в утвержденный бюджет на 202</w:t>
      </w:r>
      <w:r w:rsidR="006E15F6">
        <w:rPr>
          <w:rFonts w:eastAsia="Calibri"/>
          <w:sz w:val="28"/>
          <w:szCs w:val="28"/>
          <w:lang w:eastAsia="en-US"/>
        </w:rPr>
        <w:t>2</w:t>
      </w:r>
      <w:r w:rsidRPr="000136A4">
        <w:rPr>
          <w:rFonts w:eastAsia="Calibri"/>
          <w:sz w:val="28"/>
          <w:szCs w:val="28"/>
          <w:lang w:eastAsia="en-US"/>
        </w:rPr>
        <w:t xml:space="preserve"> год, плановый размер дефицита составил </w:t>
      </w:r>
      <w:r w:rsidR="006E15F6">
        <w:rPr>
          <w:rFonts w:eastAsia="Calibri"/>
          <w:sz w:val="28"/>
          <w:szCs w:val="28"/>
          <w:lang w:eastAsia="en-US"/>
        </w:rPr>
        <w:t>19 119,8</w:t>
      </w:r>
      <w:r w:rsidRPr="000136A4">
        <w:rPr>
          <w:rFonts w:eastAsia="Calibri"/>
          <w:sz w:val="28"/>
          <w:szCs w:val="28"/>
          <w:lang w:eastAsia="en-US"/>
        </w:rPr>
        <w:t xml:space="preserve"> тыс. рублей и не превышал 10</w:t>
      </w:r>
      <w:r w:rsidR="006E15F6">
        <w:rPr>
          <w:rFonts w:eastAsia="Calibri"/>
          <w:sz w:val="28"/>
          <w:szCs w:val="28"/>
          <w:lang w:eastAsia="en-US"/>
        </w:rPr>
        <w:t>,0</w:t>
      </w:r>
      <w:r w:rsidRPr="000136A4">
        <w:rPr>
          <w:rFonts w:eastAsia="Calibri"/>
          <w:sz w:val="28"/>
          <w:szCs w:val="28"/>
          <w:lang w:eastAsia="en-US"/>
        </w:rPr>
        <w:t>% утвержденного общего годового объема доходов без учета утвержденного объема безвозмездных поступлений и поступлений налоговых доходов по дополнительным нормативам отчислений.</w:t>
      </w:r>
      <w:r w:rsidRPr="00002029">
        <w:rPr>
          <w:rFonts w:eastAsia="Calibri"/>
          <w:sz w:val="28"/>
          <w:szCs w:val="28"/>
          <w:lang w:eastAsia="en-US"/>
        </w:rPr>
        <w:t xml:space="preserve"> </w:t>
      </w:r>
    </w:p>
    <w:p w14:paraId="4C80F12E" w14:textId="445BC787" w:rsidR="00002029" w:rsidRPr="00002029" w:rsidRDefault="00002029" w:rsidP="00002029">
      <w:pPr>
        <w:spacing w:line="276" w:lineRule="auto"/>
        <w:ind w:firstLine="709"/>
        <w:jc w:val="both"/>
        <w:rPr>
          <w:rFonts w:eastAsia="Calibri"/>
          <w:sz w:val="28"/>
          <w:szCs w:val="28"/>
          <w:lang w:eastAsia="en-US"/>
        </w:rPr>
      </w:pPr>
      <w:r w:rsidRPr="00002029">
        <w:rPr>
          <w:rFonts w:eastAsia="Calibri"/>
          <w:sz w:val="28"/>
          <w:szCs w:val="28"/>
          <w:lang w:eastAsia="en-US"/>
        </w:rPr>
        <w:t xml:space="preserve">По итогам финансового года бюджет городского округа Лыткарино исполнен с профицитом в размере </w:t>
      </w:r>
      <w:r w:rsidR="00F00D4B">
        <w:rPr>
          <w:rFonts w:eastAsia="Calibri"/>
          <w:sz w:val="28"/>
          <w:szCs w:val="28"/>
          <w:lang w:eastAsia="en-US"/>
        </w:rPr>
        <w:t>4 279,3</w:t>
      </w:r>
      <w:r w:rsidRPr="00002029">
        <w:rPr>
          <w:rFonts w:eastAsia="Calibri"/>
          <w:sz w:val="28"/>
          <w:szCs w:val="28"/>
          <w:lang w:eastAsia="en-US"/>
        </w:rPr>
        <w:t xml:space="preserve"> тыс. рублей.</w:t>
      </w:r>
    </w:p>
    <w:p w14:paraId="09B1604F" w14:textId="32E011C8" w:rsidR="00002029" w:rsidRPr="00002029" w:rsidRDefault="00002029" w:rsidP="00002029">
      <w:pPr>
        <w:spacing w:line="276" w:lineRule="auto"/>
        <w:ind w:firstLine="709"/>
        <w:jc w:val="both"/>
        <w:rPr>
          <w:rFonts w:eastAsia="Calibri"/>
          <w:sz w:val="28"/>
          <w:szCs w:val="28"/>
          <w:lang w:eastAsia="en-US"/>
        </w:rPr>
      </w:pPr>
      <w:r w:rsidRPr="00002029">
        <w:rPr>
          <w:rFonts w:eastAsia="Calibri"/>
          <w:sz w:val="28"/>
          <w:szCs w:val="28"/>
          <w:lang w:eastAsia="en-US"/>
        </w:rPr>
        <w:t xml:space="preserve">По состоянию </w:t>
      </w:r>
      <w:r w:rsidR="000A448C" w:rsidRPr="00002029">
        <w:rPr>
          <w:rFonts w:eastAsia="Calibri"/>
          <w:sz w:val="28"/>
          <w:szCs w:val="28"/>
          <w:lang w:eastAsia="en-US"/>
        </w:rPr>
        <w:t>на 01.01.202</w:t>
      </w:r>
      <w:r w:rsidR="000A448C">
        <w:rPr>
          <w:rFonts w:eastAsia="Calibri"/>
          <w:sz w:val="28"/>
          <w:szCs w:val="28"/>
          <w:lang w:eastAsia="en-US"/>
        </w:rPr>
        <w:t>2 и</w:t>
      </w:r>
      <w:r w:rsidR="000A448C" w:rsidRPr="00002029">
        <w:rPr>
          <w:rFonts w:eastAsia="Calibri"/>
          <w:sz w:val="28"/>
          <w:szCs w:val="28"/>
          <w:lang w:eastAsia="en-US"/>
        </w:rPr>
        <w:t xml:space="preserve"> </w:t>
      </w:r>
      <w:r w:rsidRPr="00002029">
        <w:rPr>
          <w:rFonts w:eastAsia="Calibri"/>
          <w:sz w:val="28"/>
          <w:szCs w:val="28"/>
          <w:lang w:eastAsia="en-US"/>
        </w:rPr>
        <w:t>на 01.01.202</w:t>
      </w:r>
      <w:r w:rsidR="000544BD">
        <w:rPr>
          <w:rFonts w:eastAsia="Calibri"/>
          <w:sz w:val="28"/>
          <w:szCs w:val="28"/>
          <w:lang w:eastAsia="en-US"/>
        </w:rPr>
        <w:t>3</w:t>
      </w:r>
      <w:r w:rsidRPr="00002029">
        <w:rPr>
          <w:rFonts w:eastAsia="Calibri"/>
          <w:sz w:val="28"/>
          <w:szCs w:val="28"/>
          <w:lang w:eastAsia="en-US"/>
        </w:rPr>
        <w:t xml:space="preserve"> размер муниципального долга составил 319 842,2 тыс. рублей (в том числе по муниципальным гарантиям – 0)</w:t>
      </w:r>
      <w:r w:rsidR="000A448C">
        <w:rPr>
          <w:rFonts w:eastAsia="Calibri"/>
          <w:sz w:val="28"/>
          <w:szCs w:val="28"/>
          <w:lang w:eastAsia="en-US"/>
        </w:rPr>
        <w:t>.</w:t>
      </w:r>
    </w:p>
    <w:p w14:paraId="7C73A584" w14:textId="76B90388" w:rsidR="00002029" w:rsidRPr="00B72E70" w:rsidRDefault="00002029" w:rsidP="003D714A">
      <w:pPr>
        <w:spacing w:line="276" w:lineRule="auto"/>
        <w:ind w:firstLine="709"/>
        <w:jc w:val="both"/>
        <w:rPr>
          <w:rFonts w:eastAsia="Calibri"/>
          <w:sz w:val="28"/>
          <w:szCs w:val="28"/>
          <w:lang w:eastAsia="en-US"/>
        </w:rPr>
      </w:pPr>
      <w:r w:rsidRPr="00002029">
        <w:rPr>
          <w:rFonts w:eastAsia="Calibri"/>
          <w:sz w:val="28"/>
          <w:szCs w:val="28"/>
          <w:lang w:eastAsia="en-US"/>
        </w:rPr>
        <w:t>В 202</w:t>
      </w:r>
      <w:r w:rsidR="003D714A">
        <w:rPr>
          <w:rFonts w:eastAsia="Calibri"/>
          <w:sz w:val="28"/>
          <w:szCs w:val="28"/>
          <w:lang w:eastAsia="en-US"/>
        </w:rPr>
        <w:t>2</w:t>
      </w:r>
      <w:r w:rsidRPr="00002029">
        <w:rPr>
          <w:rFonts w:eastAsia="Calibri"/>
          <w:sz w:val="28"/>
          <w:szCs w:val="28"/>
          <w:lang w:eastAsia="en-US"/>
        </w:rPr>
        <w:t xml:space="preserve"> году привлечен</w:t>
      </w:r>
      <w:r w:rsidR="003D714A">
        <w:rPr>
          <w:rFonts w:eastAsia="Calibri"/>
          <w:sz w:val="28"/>
          <w:szCs w:val="28"/>
          <w:lang w:eastAsia="en-US"/>
        </w:rPr>
        <w:t>ие</w:t>
      </w:r>
      <w:r w:rsidRPr="00002029">
        <w:rPr>
          <w:rFonts w:eastAsia="Calibri"/>
          <w:sz w:val="28"/>
          <w:szCs w:val="28"/>
          <w:lang w:eastAsia="en-US"/>
        </w:rPr>
        <w:t xml:space="preserve"> </w:t>
      </w:r>
      <w:r w:rsidR="00410AEE">
        <w:rPr>
          <w:rFonts w:eastAsia="Calibri"/>
          <w:sz w:val="28"/>
          <w:szCs w:val="28"/>
          <w:lang w:eastAsia="en-US"/>
        </w:rPr>
        <w:t xml:space="preserve">и погашение </w:t>
      </w:r>
      <w:r w:rsidRPr="00002029">
        <w:rPr>
          <w:rFonts w:eastAsia="Calibri"/>
          <w:sz w:val="28"/>
          <w:szCs w:val="28"/>
          <w:lang w:eastAsia="en-US"/>
        </w:rPr>
        <w:t>заимствовани</w:t>
      </w:r>
      <w:r w:rsidR="003D714A">
        <w:rPr>
          <w:rFonts w:eastAsia="Calibri"/>
          <w:sz w:val="28"/>
          <w:szCs w:val="28"/>
          <w:lang w:eastAsia="en-US"/>
        </w:rPr>
        <w:t>й</w:t>
      </w:r>
      <w:r w:rsidRPr="00002029">
        <w:rPr>
          <w:rFonts w:eastAsia="Calibri"/>
          <w:sz w:val="28"/>
          <w:szCs w:val="28"/>
          <w:lang w:eastAsia="en-US"/>
        </w:rPr>
        <w:t xml:space="preserve"> </w:t>
      </w:r>
      <w:r w:rsidR="003D714A">
        <w:rPr>
          <w:rFonts w:eastAsia="Calibri"/>
          <w:sz w:val="28"/>
          <w:szCs w:val="28"/>
          <w:lang w:eastAsia="en-US"/>
        </w:rPr>
        <w:t>не осуществлялось.</w:t>
      </w:r>
    </w:p>
    <w:p w14:paraId="6AB5B88C" w14:textId="17C4A767" w:rsidR="00CB75A6" w:rsidRDefault="00002029" w:rsidP="00002029">
      <w:pPr>
        <w:spacing w:line="276" w:lineRule="auto"/>
        <w:ind w:firstLine="709"/>
        <w:jc w:val="both"/>
        <w:rPr>
          <w:rFonts w:eastAsia="Calibri"/>
          <w:sz w:val="28"/>
          <w:szCs w:val="28"/>
          <w:lang w:eastAsia="en-US"/>
        </w:rPr>
      </w:pPr>
      <w:r w:rsidRPr="00CD5834">
        <w:rPr>
          <w:rFonts w:eastAsia="Calibri"/>
          <w:sz w:val="28"/>
          <w:szCs w:val="28"/>
          <w:lang w:eastAsia="en-US"/>
        </w:rPr>
        <w:t>Расходы на обслуживание муниципального</w:t>
      </w:r>
      <w:r w:rsidR="00CB5E57" w:rsidRPr="00CD5834">
        <w:rPr>
          <w:rFonts w:eastAsia="Calibri"/>
          <w:sz w:val="28"/>
          <w:szCs w:val="28"/>
          <w:lang w:eastAsia="en-US"/>
        </w:rPr>
        <w:t xml:space="preserve"> долга в 202</w:t>
      </w:r>
      <w:r w:rsidR="00337C7E" w:rsidRPr="00CD5834">
        <w:rPr>
          <w:rFonts w:eastAsia="Calibri"/>
          <w:sz w:val="28"/>
          <w:szCs w:val="28"/>
          <w:lang w:eastAsia="en-US"/>
        </w:rPr>
        <w:t>2</w:t>
      </w:r>
      <w:r w:rsidR="00CB5E57" w:rsidRPr="00CD5834">
        <w:rPr>
          <w:rFonts w:eastAsia="Calibri"/>
          <w:sz w:val="28"/>
          <w:szCs w:val="28"/>
          <w:lang w:eastAsia="en-US"/>
        </w:rPr>
        <w:t xml:space="preserve"> году составили </w:t>
      </w:r>
      <w:r w:rsidR="00337C7E" w:rsidRPr="00CD5834">
        <w:rPr>
          <w:rFonts w:eastAsia="Calibri"/>
          <w:sz w:val="28"/>
          <w:szCs w:val="28"/>
          <w:lang w:eastAsia="en-US"/>
        </w:rPr>
        <w:t>319,8</w:t>
      </w:r>
      <w:r w:rsidRPr="00CD5834">
        <w:rPr>
          <w:rFonts w:eastAsia="Calibri"/>
          <w:sz w:val="28"/>
          <w:szCs w:val="28"/>
          <w:lang w:eastAsia="en-US"/>
        </w:rPr>
        <w:t xml:space="preserve"> тыс. рублей (0,</w:t>
      </w:r>
      <w:r w:rsidR="00CD5834" w:rsidRPr="00CD5834">
        <w:rPr>
          <w:rFonts w:eastAsia="Calibri"/>
          <w:sz w:val="28"/>
          <w:szCs w:val="28"/>
          <w:lang w:eastAsia="en-US"/>
        </w:rPr>
        <w:t>01</w:t>
      </w:r>
      <w:r w:rsidRPr="00CD5834">
        <w:rPr>
          <w:rFonts w:eastAsia="Calibri"/>
          <w:sz w:val="28"/>
          <w:szCs w:val="28"/>
          <w:lang w:eastAsia="en-US"/>
        </w:rPr>
        <w:t xml:space="preserve">% от общего объема расходов бюджета), </w:t>
      </w:r>
      <w:r w:rsidR="00CD5834" w:rsidRPr="00CD5834">
        <w:rPr>
          <w:rFonts w:eastAsia="Calibri"/>
          <w:sz w:val="28"/>
          <w:szCs w:val="28"/>
          <w:lang w:eastAsia="en-US"/>
        </w:rPr>
        <w:t xml:space="preserve">что </w:t>
      </w:r>
      <w:r w:rsidRPr="00CD5834">
        <w:rPr>
          <w:rFonts w:eastAsia="Calibri"/>
          <w:sz w:val="28"/>
          <w:szCs w:val="28"/>
          <w:lang w:eastAsia="en-US"/>
        </w:rPr>
        <w:t xml:space="preserve">на </w:t>
      </w:r>
      <w:r w:rsidR="00CD5834" w:rsidRPr="00CD5834">
        <w:rPr>
          <w:rFonts w:eastAsia="Calibri"/>
          <w:sz w:val="28"/>
          <w:szCs w:val="28"/>
          <w:lang w:eastAsia="en-US"/>
        </w:rPr>
        <w:t>14 934,3</w:t>
      </w:r>
      <w:r w:rsidRPr="00CD5834">
        <w:rPr>
          <w:rFonts w:eastAsia="Calibri"/>
          <w:sz w:val="28"/>
          <w:szCs w:val="28"/>
          <w:lang w:eastAsia="en-US"/>
        </w:rPr>
        <w:t xml:space="preserve"> тыс. рублей меньше, чем в 202</w:t>
      </w:r>
      <w:r w:rsidR="00CD5834" w:rsidRPr="00CD5834">
        <w:rPr>
          <w:rFonts w:eastAsia="Calibri"/>
          <w:sz w:val="28"/>
          <w:szCs w:val="28"/>
          <w:lang w:eastAsia="en-US"/>
        </w:rPr>
        <w:t>1</w:t>
      </w:r>
      <w:r w:rsidRPr="00CD5834">
        <w:rPr>
          <w:rFonts w:eastAsia="Calibri"/>
          <w:sz w:val="28"/>
          <w:szCs w:val="28"/>
          <w:lang w:eastAsia="en-US"/>
        </w:rPr>
        <w:t xml:space="preserve"> году.</w:t>
      </w:r>
    </w:p>
    <w:p w14:paraId="6E56E27F" w14:textId="77777777" w:rsidR="00024767" w:rsidRPr="00CD5834" w:rsidRDefault="00024767" w:rsidP="00002029">
      <w:pPr>
        <w:spacing w:line="276" w:lineRule="auto"/>
        <w:ind w:firstLine="709"/>
        <w:jc w:val="both"/>
        <w:rPr>
          <w:rFonts w:eastAsia="Calibri"/>
          <w:sz w:val="28"/>
          <w:szCs w:val="28"/>
          <w:lang w:eastAsia="en-US"/>
        </w:rPr>
      </w:pPr>
    </w:p>
    <w:p w14:paraId="22B34B42" w14:textId="6E233CDB" w:rsidR="00285BFB" w:rsidRPr="00A87467" w:rsidRDefault="00054B05" w:rsidP="00EB18F6">
      <w:pPr>
        <w:pStyle w:val="1"/>
        <w:jc w:val="center"/>
        <w:rPr>
          <w:b/>
        </w:rPr>
      </w:pPr>
      <w:bookmarkStart w:id="141" w:name="_Toc69685848"/>
      <w:bookmarkStart w:id="142" w:name="_Toc101885042"/>
      <w:r w:rsidRPr="00A87467">
        <w:rPr>
          <w:rFonts w:eastAsia="Calibri"/>
          <w:b/>
          <w:lang w:val="en-US" w:eastAsia="en-US"/>
        </w:rPr>
        <w:t>I</w:t>
      </w:r>
      <w:r w:rsidR="00572EE4" w:rsidRPr="00A87467">
        <w:rPr>
          <w:rFonts w:eastAsia="Calibri"/>
          <w:b/>
          <w:lang w:val="en-US" w:eastAsia="en-US"/>
        </w:rPr>
        <w:t>V</w:t>
      </w:r>
      <w:r w:rsidR="00B423F4" w:rsidRPr="00A87467">
        <w:rPr>
          <w:rFonts w:eastAsia="Calibri"/>
          <w:b/>
          <w:lang w:eastAsia="en-US"/>
        </w:rPr>
        <w:t xml:space="preserve">. </w:t>
      </w:r>
      <w:r w:rsidR="00285BFB" w:rsidRPr="00A87467">
        <w:rPr>
          <w:b/>
        </w:rPr>
        <w:t>Результаты внешней проверки бюджетной отчётности главных</w:t>
      </w:r>
      <w:r w:rsidR="00CC6185">
        <w:rPr>
          <w:b/>
        </w:rPr>
        <w:t xml:space="preserve"> </w:t>
      </w:r>
      <w:r w:rsidR="00285BFB" w:rsidRPr="00A87467">
        <w:rPr>
          <w:b/>
        </w:rPr>
        <w:t>администраторов средств бюджета городского округа Лыткарино.</w:t>
      </w:r>
      <w:bookmarkEnd w:id="141"/>
      <w:bookmarkEnd w:id="142"/>
    </w:p>
    <w:p w14:paraId="535AF4DF" w14:textId="77777777" w:rsidR="00346B05" w:rsidRPr="009F45B4" w:rsidRDefault="00346B05" w:rsidP="00346B05">
      <w:pPr>
        <w:spacing w:line="276" w:lineRule="auto"/>
        <w:ind w:firstLine="709"/>
        <w:jc w:val="both"/>
        <w:rPr>
          <w:sz w:val="28"/>
          <w:szCs w:val="28"/>
        </w:rPr>
      </w:pPr>
      <w:r w:rsidRPr="009F45B4">
        <w:rPr>
          <w:sz w:val="28"/>
          <w:szCs w:val="28"/>
        </w:rPr>
        <w:t>Представленная годовая отчетность главных администраторов бюджетных средств (далее – ГАБС) поступила в КСП в установленные сроки.</w:t>
      </w:r>
    </w:p>
    <w:p w14:paraId="6370FD4E" w14:textId="71347D95" w:rsidR="00346B05" w:rsidRPr="009F45B4" w:rsidRDefault="00346B05" w:rsidP="00663E1B">
      <w:pPr>
        <w:pStyle w:val="Default"/>
        <w:spacing w:line="276" w:lineRule="auto"/>
        <w:ind w:firstLine="709"/>
        <w:jc w:val="both"/>
        <w:rPr>
          <w:color w:val="auto"/>
          <w:sz w:val="28"/>
          <w:szCs w:val="28"/>
        </w:rPr>
      </w:pPr>
      <w:r w:rsidRPr="009F45B4">
        <w:rPr>
          <w:color w:val="auto"/>
          <w:sz w:val="28"/>
          <w:szCs w:val="28"/>
        </w:rPr>
        <w:lastRenderedPageBreak/>
        <w:t>Бюджетная отчетность ГАБС представлена в составе, соответствующем требованиям статьи 26</w:t>
      </w:r>
      <w:r w:rsidR="009F45B4" w:rsidRPr="009F45B4">
        <w:rPr>
          <w:color w:val="auto"/>
          <w:sz w:val="28"/>
          <w:szCs w:val="28"/>
        </w:rPr>
        <w:t>4.1 Бюджетного кодекса РФ и ст.</w:t>
      </w:r>
      <w:r w:rsidRPr="009F45B4">
        <w:rPr>
          <w:color w:val="auto"/>
          <w:sz w:val="28"/>
          <w:szCs w:val="28"/>
        </w:rPr>
        <w:t>4</w:t>
      </w:r>
      <w:r w:rsidR="009F45B4" w:rsidRPr="009F45B4">
        <w:rPr>
          <w:color w:val="auto"/>
          <w:sz w:val="28"/>
          <w:szCs w:val="28"/>
        </w:rPr>
        <w:t>5</w:t>
      </w:r>
      <w:r w:rsidRPr="009F45B4">
        <w:rPr>
          <w:color w:val="auto"/>
          <w:sz w:val="28"/>
          <w:szCs w:val="28"/>
        </w:rPr>
        <w:t xml:space="preserve"> Положения о бюджете и бюджетном процессе.</w:t>
      </w:r>
    </w:p>
    <w:p w14:paraId="099DEC8A" w14:textId="4677B060" w:rsidR="00FF50BC" w:rsidRPr="005943DE" w:rsidRDefault="00346B05" w:rsidP="00663E1B">
      <w:pPr>
        <w:pStyle w:val="Default"/>
        <w:spacing w:line="276" w:lineRule="auto"/>
        <w:ind w:firstLine="709"/>
        <w:jc w:val="both"/>
        <w:rPr>
          <w:color w:val="auto"/>
          <w:sz w:val="28"/>
          <w:szCs w:val="28"/>
        </w:rPr>
      </w:pPr>
      <w:r w:rsidRPr="009F45B4">
        <w:rPr>
          <w:color w:val="auto"/>
          <w:sz w:val="28"/>
          <w:szCs w:val="28"/>
        </w:rPr>
        <w:t xml:space="preserve">Перечень форм отчетов, включенных в состав бюджетной отчетности ГАБС, </w:t>
      </w:r>
      <w:r w:rsidRPr="005943DE">
        <w:rPr>
          <w:color w:val="auto"/>
          <w:sz w:val="28"/>
          <w:szCs w:val="28"/>
        </w:rPr>
        <w:t>соответствовал Инструкции №191н.</w:t>
      </w:r>
    </w:p>
    <w:p w14:paraId="18424465" w14:textId="652C421F" w:rsidR="00470F38" w:rsidRPr="005943DE" w:rsidRDefault="00470F38" w:rsidP="00470F38">
      <w:pPr>
        <w:spacing w:line="276" w:lineRule="auto"/>
        <w:ind w:firstLine="709"/>
        <w:jc w:val="both"/>
        <w:outlineLvl w:val="0"/>
        <w:rPr>
          <w:sz w:val="28"/>
          <w:szCs w:val="28"/>
        </w:rPr>
      </w:pPr>
      <w:bookmarkStart w:id="143" w:name="_Hlk133236162"/>
      <w:r w:rsidRPr="005943DE">
        <w:rPr>
          <w:sz w:val="28"/>
          <w:szCs w:val="28"/>
        </w:rPr>
        <w:t xml:space="preserve">При проверке бюджетной отчетности ГАБС были выявлены </w:t>
      </w:r>
      <w:r w:rsidR="002931F0" w:rsidRPr="005943DE">
        <w:rPr>
          <w:sz w:val="28"/>
          <w:szCs w:val="28"/>
        </w:rPr>
        <w:t xml:space="preserve">отдельные факты </w:t>
      </w:r>
      <w:r w:rsidRPr="005943DE">
        <w:rPr>
          <w:sz w:val="28"/>
          <w:szCs w:val="28"/>
        </w:rPr>
        <w:t>нарушени</w:t>
      </w:r>
      <w:r w:rsidR="002931F0" w:rsidRPr="005943DE">
        <w:rPr>
          <w:sz w:val="28"/>
          <w:szCs w:val="28"/>
        </w:rPr>
        <w:t>й</w:t>
      </w:r>
      <w:r w:rsidRPr="005943DE">
        <w:rPr>
          <w:sz w:val="28"/>
          <w:szCs w:val="28"/>
        </w:rPr>
        <w:t xml:space="preserve"> и недостатк</w:t>
      </w:r>
      <w:r w:rsidR="002931F0" w:rsidRPr="005943DE">
        <w:rPr>
          <w:sz w:val="28"/>
          <w:szCs w:val="28"/>
        </w:rPr>
        <w:t>ов, в том числе порядка ведения бухгалтерского учета и</w:t>
      </w:r>
      <w:r w:rsidRPr="005943DE">
        <w:rPr>
          <w:sz w:val="28"/>
          <w:szCs w:val="28"/>
        </w:rPr>
        <w:t xml:space="preserve"> </w:t>
      </w:r>
      <w:r w:rsidR="002931F0" w:rsidRPr="005943DE">
        <w:rPr>
          <w:sz w:val="28"/>
          <w:szCs w:val="28"/>
        </w:rPr>
        <w:t>не</w:t>
      </w:r>
      <w:r w:rsidRPr="005943DE">
        <w:rPr>
          <w:sz w:val="28"/>
          <w:szCs w:val="28"/>
        </w:rPr>
        <w:t>соблюдени</w:t>
      </w:r>
      <w:r w:rsidR="002931F0" w:rsidRPr="005943DE">
        <w:rPr>
          <w:sz w:val="28"/>
          <w:szCs w:val="28"/>
        </w:rPr>
        <w:t>и</w:t>
      </w:r>
      <w:r w:rsidRPr="005943DE">
        <w:rPr>
          <w:sz w:val="28"/>
          <w:szCs w:val="28"/>
        </w:rPr>
        <w:t xml:space="preserve"> требований </w:t>
      </w:r>
      <w:r w:rsidR="002931F0" w:rsidRPr="005943DE">
        <w:rPr>
          <w:sz w:val="28"/>
          <w:szCs w:val="28"/>
        </w:rPr>
        <w:t xml:space="preserve">отдельных пунктов </w:t>
      </w:r>
      <w:r w:rsidRPr="005943DE">
        <w:rPr>
          <w:sz w:val="28"/>
          <w:szCs w:val="28"/>
        </w:rPr>
        <w:t>Инструкции №191н, а именно:</w:t>
      </w:r>
    </w:p>
    <w:bookmarkEnd w:id="143"/>
    <w:p w14:paraId="4A056218" w14:textId="497630B4" w:rsidR="00756B0D" w:rsidRPr="00756B0D" w:rsidRDefault="00756B0D" w:rsidP="00756B0D">
      <w:pPr>
        <w:tabs>
          <w:tab w:val="left" w:pos="0"/>
          <w:tab w:val="left" w:pos="993"/>
        </w:tabs>
        <w:spacing w:line="276" w:lineRule="auto"/>
        <w:ind w:firstLine="709"/>
        <w:jc w:val="both"/>
        <w:rPr>
          <w:rFonts w:eastAsia="Calibri"/>
          <w:sz w:val="28"/>
          <w:szCs w:val="28"/>
        </w:rPr>
      </w:pPr>
      <w:r w:rsidRPr="00756B0D">
        <w:rPr>
          <w:rFonts w:eastAsia="Calibri"/>
          <w:sz w:val="28"/>
          <w:szCs w:val="28"/>
        </w:rPr>
        <w:t xml:space="preserve">п.152 Инструкции №191н </w:t>
      </w:r>
      <w:r w:rsidR="00466E4F">
        <w:rPr>
          <w:rFonts w:eastAsia="Calibri"/>
          <w:sz w:val="28"/>
          <w:szCs w:val="28"/>
        </w:rPr>
        <w:t xml:space="preserve">- </w:t>
      </w:r>
      <w:r w:rsidRPr="00756B0D">
        <w:rPr>
          <w:rFonts w:eastAsia="Calibri"/>
          <w:sz w:val="28"/>
          <w:szCs w:val="28"/>
        </w:rPr>
        <w:t xml:space="preserve">в составе раздела 3 Пояснительной записки (ф.0503160) </w:t>
      </w:r>
      <w:bookmarkStart w:id="144" w:name="_Hlk132981697"/>
      <w:r w:rsidR="00470F38" w:rsidRPr="00024767">
        <w:rPr>
          <w:rFonts w:eastAsia="Calibri"/>
          <w:iCs/>
          <w:sz w:val="28"/>
          <w:szCs w:val="28"/>
        </w:rPr>
        <w:t>Управления ЖКХ и РГИ города Лыткарино</w:t>
      </w:r>
      <w:r w:rsidR="00470F38" w:rsidRPr="00470F38">
        <w:rPr>
          <w:rFonts w:eastAsia="Calibri"/>
          <w:sz w:val="28"/>
          <w:szCs w:val="28"/>
        </w:rPr>
        <w:t xml:space="preserve"> </w:t>
      </w:r>
      <w:bookmarkEnd w:id="144"/>
      <w:r w:rsidRPr="00756B0D">
        <w:rPr>
          <w:rFonts w:eastAsia="Calibri"/>
          <w:sz w:val="28"/>
          <w:szCs w:val="28"/>
        </w:rPr>
        <w:t xml:space="preserve">не отражены сведения об исполнении мероприятий в рамках целевых программ (ф.0503166), </w:t>
      </w:r>
      <w:r w:rsidRPr="00756B0D">
        <w:rPr>
          <w:rFonts w:eastAsia="Calibri"/>
          <w:sz w:val="28"/>
          <w:szCs w:val="28"/>
          <w:lang w:eastAsia="en-US"/>
        </w:rPr>
        <w:t>сведения о целевых иностранных кредитах (ф.0503167)</w:t>
      </w:r>
      <w:r w:rsidR="00470F38">
        <w:rPr>
          <w:rFonts w:eastAsia="Calibri"/>
          <w:sz w:val="28"/>
          <w:szCs w:val="28"/>
          <w:lang w:eastAsia="en-US"/>
        </w:rPr>
        <w:t>,</w:t>
      </w:r>
      <w:r w:rsidR="00470F38" w:rsidRPr="00470F38">
        <w:rPr>
          <w:sz w:val="28"/>
          <w:szCs w:val="28"/>
        </w:rPr>
        <w:t xml:space="preserve"> </w:t>
      </w:r>
      <w:r w:rsidR="00470F38" w:rsidRPr="00470F38">
        <w:rPr>
          <w:rFonts w:eastAsia="Calibri"/>
          <w:sz w:val="28"/>
          <w:szCs w:val="28"/>
          <w:lang w:eastAsia="en-US"/>
        </w:rPr>
        <w:t>a в нарушение п</w:t>
      </w:r>
      <w:r w:rsidR="00470F38">
        <w:rPr>
          <w:rFonts w:eastAsia="Calibri"/>
          <w:sz w:val="28"/>
          <w:szCs w:val="28"/>
          <w:lang w:eastAsia="en-US"/>
        </w:rPr>
        <w:t>.</w:t>
      </w:r>
      <w:r w:rsidR="00470F38" w:rsidRPr="00470F38">
        <w:rPr>
          <w:rFonts w:eastAsia="Calibri"/>
          <w:sz w:val="28"/>
          <w:szCs w:val="28"/>
          <w:lang w:eastAsia="en-US"/>
        </w:rPr>
        <w:t>8 Инструкции №191н в составе раздел</w:t>
      </w:r>
      <w:r w:rsidR="00466E4F">
        <w:rPr>
          <w:rFonts w:eastAsia="Calibri"/>
          <w:sz w:val="28"/>
          <w:szCs w:val="28"/>
          <w:lang w:eastAsia="en-US"/>
        </w:rPr>
        <w:t>а</w:t>
      </w:r>
      <w:r w:rsidR="00470F38" w:rsidRPr="00470F38">
        <w:rPr>
          <w:rFonts w:eastAsia="Calibri"/>
          <w:sz w:val="28"/>
          <w:szCs w:val="28"/>
          <w:lang w:eastAsia="en-US"/>
        </w:rPr>
        <w:t xml:space="preserve"> 5 Пояснительн</w:t>
      </w:r>
      <w:r w:rsidR="00466E4F">
        <w:rPr>
          <w:rFonts w:eastAsia="Calibri"/>
          <w:sz w:val="28"/>
          <w:szCs w:val="28"/>
          <w:lang w:eastAsia="en-US"/>
        </w:rPr>
        <w:t>ой</w:t>
      </w:r>
      <w:r w:rsidR="00470F38" w:rsidRPr="00470F38">
        <w:rPr>
          <w:rFonts w:eastAsia="Calibri"/>
          <w:sz w:val="28"/>
          <w:szCs w:val="28"/>
          <w:lang w:eastAsia="en-US"/>
        </w:rPr>
        <w:t xml:space="preserve"> запис</w:t>
      </w:r>
      <w:r w:rsidR="00466E4F">
        <w:rPr>
          <w:rFonts w:eastAsia="Calibri"/>
          <w:sz w:val="28"/>
          <w:szCs w:val="28"/>
          <w:lang w:eastAsia="en-US"/>
        </w:rPr>
        <w:t>ки</w:t>
      </w:r>
      <w:r w:rsidR="00470F38" w:rsidRPr="00470F38">
        <w:rPr>
          <w:rFonts w:eastAsia="Calibri"/>
          <w:sz w:val="28"/>
          <w:szCs w:val="28"/>
          <w:lang w:eastAsia="en-US"/>
        </w:rPr>
        <w:t xml:space="preserve"> (ф.0503160) </w:t>
      </w:r>
      <w:r w:rsidR="00466E4F" w:rsidRPr="00085A36">
        <w:rPr>
          <w:rFonts w:eastAsia="Calibri"/>
          <w:iCs/>
          <w:sz w:val="28"/>
          <w:szCs w:val="28"/>
          <w:lang w:eastAsia="en-US"/>
        </w:rPr>
        <w:t>Управления ЖКХ и РГИ города Лыткарино</w:t>
      </w:r>
      <w:r w:rsidR="00470F38" w:rsidRPr="00470F38">
        <w:rPr>
          <w:rFonts w:eastAsia="Calibri"/>
          <w:sz w:val="28"/>
          <w:szCs w:val="28"/>
          <w:lang w:eastAsia="en-US"/>
        </w:rPr>
        <w:t xml:space="preserve"> отсутствовали сведения о том, что формы не включены в состав бюджетной отчетности за отчетный период ввиду отсутствия числовых значений показателей</w:t>
      </w:r>
      <w:r w:rsidR="00466E4F">
        <w:rPr>
          <w:rFonts w:eastAsia="Calibri"/>
          <w:sz w:val="28"/>
          <w:szCs w:val="28"/>
          <w:lang w:eastAsia="en-US"/>
        </w:rPr>
        <w:t>;</w:t>
      </w:r>
    </w:p>
    <w:p w14:paraId="6F6D4DE2" w14:textId="2A842928" w:rsidR="00466E4F" w:rsidRPr="00FF50BC" w:rsidRDefault="00466E4F" w:rsidP="00466E4F">
      <w:pPr>
        <w:tabs>
          <w:tab w:val="left" w:pos="1276"/>
        </w:tabs>
        <w:spacing w:line="276" w:lineRule="auto"/>
        <w:ind w:firstLine="709"/>
        <w:contextualSpacing/>
        <w:jc w:val="both"/>
        <w:rPr>
          <w:sz w:val="28"/>
          <w:szCs w:val="28"/>
          <w:lang w:eastAsia="en-US"/>
        </w:rPr>
      </w:pPr>
      <w:r w:rsidRPr="00FF50BC">
        <w:rPr>
          <w:sz w:val="28"/>
          <w:szCs w:val="28"/>
          <w:lang w:eastAsia="en-US"/>
        </w:rPr>
        <w:t xml:space="preserve">п.158 Инструкции №191н </w:t>
      </w:r>
      <w:r>
        <w:rPr>
          <w:sz w:val="28"/>
          <w:szCs w:val="28"/>
          <w:lang w:eastAsia="en-US"/>
        </w:rPr>
        <w:t xml:space="preserve">- </w:t>
      </w:r>
      <w:r w:rsidRPr="00FF50BC">
        <w:rPr>
          <w:sz w:val="28"/>
          <w:szCs w:val="28"/>
          <w:lang w:eastAsia="en-US"/>
        </w:rPr>
        <w:t>в состав Пояснительной записки (ф.0503160)</w:t>
      </w:r>
      <w:r>
        <w:rPr>
          <w:sz w:val="28"/>
          <w:szCs w:val="28"/>
          <w:lang w:eastAsia="en-US"/>
        </w:rPr>
        <w:t xml:space="preserve"> Администрации г.о. Лыткарино </w:t>
      </w:r>
      <w:r w:rsidRPr="00FF50BC">
        <w:rPr>
          <w:sz w:val="28"/>
          <w:szCs w:val="28"/>
          <w:lang w:eastAsia="en-US"/>
        </w:rPr>
        <w:t xml:space="preserve">была включена Таблица №6 </w:t>
      </w:r>
      <w:r w:rsidR="00024767">
        <w:rPr>
          <w:sz w:val="28"/>
          <w:szCs w:val="28"/>
          <w:lang w:eastAsia="en-US"/>
        </w:rPr>
        <w:t>(и</w:t>
      </w:r>
      <w:r w:rsidRPr="00FF50BC">
        <w:rPr>
          <w:sz w:val="28"/>
          <w:szCs w:val="28"/>
          <w:lang w:eastAsia="en-US"/>
        </w:rPr>
        <w:t>нформацию о проведенной инвентаризации следовало отразить в текстовой части раздела 5 «Прочие вопросы деятельности субъекта бюджетной отчетности» Пояснительной записки (ф.0503160)</w:t>
      </w:r>
      <w:r w:rsidR="00024767">
        <w:rPr>
          <w:sz w:val="28"/>
          <w:szCs w:val="28"/>
          <w:lang w:eastAsia="en-US"/>
        </w:rPr>
        <w:t>)</w:t>
      </w:r>
      <w:r>
        <w:rPr>
          <w:sz w:val="28"/>
          <w:szCs w:val="28"/>
          <w:lang w:eastAsia="en-US"/>
        </w:rPr>
        <w:t>;</w:t>
      </w:r>
    </w:p>
    <w:p w14:paraId="38B17B7E" w14:textId="25B48185" w:rsidR="00756B0D" w:rsidRPr="00756B0D" w:rsidRDefault="00756B0D" w:rsidP="00085A36">
      <w:pPr>
        <w:spacing w:line="276" w:lineRule="auto"/>
        <w:ind w:right="-1" w:firstLine="709"/>
        <w:jc w:val="both"/>
        <w:rPr>
          <w:rFonts w:eastAsiaTheme="minorHAnsi"/>
          <w:sz w:val="28"/>
          <w:szCs w:val="28"/>
        </w:rPr>
      </w:pPr>
      <w:r w:rsidRPr="00756B0D">
        <w:rPr>
          <w:rFonts w:eastAsiaTheme="minorHAnsi"/>
          <w:sz w:val="28"/>
          <w:szCs w:val="28"/>
        </w:rPr>
        <w:t>п</w:t>
      </w:r>
      <w:r w:rsidR="00A24B52">
        <w:rPr>
          <w:rFonts w:eastAsiaTheme="minorHAnsi"/>
          <w:sz w:val="28"/>
          <w:szCs w:val="28"/>
        </w:rPr>
        <w:t>.п.</w:t>
      </w:r>
      <w:r w:rsidRPr="00756B0D">
        <w:rPr>
          <w:rFonts w:eastAsiaTheme="minorHAnsi"/>
          <w:sz w:val="28"/>
          <w:szCs w:val="28"/>
        </w:rPr>
        <w:t xml:space="preserve">4, 6, 23 Инструкции №191н </w:t>
      </w:r>
      <w:r w:rsidR="00085A36">
        <w:rPr>
          <w:rFonts w:eastAsiaTheme="minorHAnsi"/>
          <w:sz w:val="28"/>
          <w:szCs w:val="28"/>
        </w:rPr>
        <w:t xml:space="preserve">- </w:t>
      </w:r>
      <w:r w:rsidRPr="00756B0D">
        <w:rPr>
          <w:rFonts w:eastAsiaTheme="minorHAnsi"/>
          <w:sz w:val="28"/>
          <w:szCs w:val="28"/>
        </w:rPr>
        <w:t>в бюджетной  отчетности Управления</w:t>
      </w:r>
      <w:r w:rsidR="00A24B52">
        <w:rPr>
          <w:rFonts w:eastAsiaTheme="minorHAnsi"/>
          <w:sz w:val="28"/>
          <w:szCs w:val="28"/>
        </w:rPr>
        <w:t xml:space="preserve"> образования города Лыткарино </w:t>
      </w:r>
      <w:r w:rsidRPr="00756B0D">
        <w:rPr>
          <w:rFonts w:eastAsiaTheme="minorHAnsi"/>
          <w:sz w:val="28"/>
          <w:szCs w:val="28"/>
        </w:rPr>
        <w:t>не пронумерованы</w:t>
      </w:r>
      <w:r w:rsidR="00A24B52">
        <w:rPr>
          <w:rFonts w:eastAsiaTheme="minorHAnsi"/>
          <w:sz w:val="28"/>
          <w:szCs w:val="28"/>
        </w:rPr>
        <w:t xml:space="preserve"> отдельные страницы, </w:t>
      </w:r>
      <w:r w:rsidRPr="00756B0D">
        <w:rPr>
          <w:rFonts w:eastAsiaTheme="minorHAnsi"/>
          <w:sz w:val="28"/>
          <w:szCs w:val="28"/>
        </w:rPr>
        <w:t>формы бюджетной отчетности (ф.0503130, 0503121, 0503125, 0503127, 0503128, 0503128-НП) не содержа</w:t>
      </w:r>
      <w:r w:rsidR="00085A36">
        <w:rPr>
          <w:rFonts w:eastAsiaTheme="minorHAnsi"/>
          <w:sz w:val="28"/>
          <w:szCs w:val="28"/>
        </w:rPr>
        <w:t>ли</w:t>
      </w:r>
      <w:r w:rsidRPr="00756B0D">
        <w:rPr>
          <w:rFonts w:eastAsiaTheme="minorHAnsi"/>
          <w:sz w:val="28"/>
          <w:szCs w:val="28"/>
        </w:rPr>
        <w:t xml:space="preserve"> дат заполнения</w:t>
      </w:r>
      <w:r w:rsidR="00A24B52">
        <w:rPr>
          <w:rFonts w:eastAsiaTheme="minorHAnsi"/>
          <w:sz w:val="28"/>
          <w:szCs w:val="28"/>
        </w:rPr>
        <w:t xml:space="preserve">, </w:t>
      </w:r>
      <w:r w:rsidRPr="00756B0D">
        <w:rPr>
          <w:rFonts w:eastAsiaTheme="minorHAnsi"/>
          <w:sz w:val="28"/>
          <w:szCs w:val="28"/>
        </w:rPr>
        <w:t>в ф.0503125 «Справка</w:t>
      </w:r>
      <w:r w:rsidRPr="00756B0D">
        <w:rPr>
          <w:sz w:val="28"/>
          <w:szCs w:val="28"/>
        </w:rPr>
        <w:t xml:space="preserve"> </w:t>
      </w:r>
      <w:r w:rsidRPr="00756B0D">
        <w:rPr>
          <w:color w:val="000000"/>
          <w:sz w:val="28"/>
          <w:szCs w:val="28"/>
        </w:rPr>
        <w:t>по консолидируемым расчетам» неверно указана отчетная</w:t>
      </w:r>
      <w:r w:rsidRPr="00756B0D">
        <w:rPr>
          <w:rFonts w:eastAsiaTheme="minorHAnsi"/>
          <w:sz w:val="28"/>
          <w:szCs w:val="28"/>
        </w:rPr>
        <w:t xml:space="preserve"> дата</w:t>
      </w:r>
      <w:r w:rsidR="00A24B52">
        <w:rPr>
          <w:rFonts w:eastAsiaTheme="minorHAnsi"/>
          <w:sz w:val="28"/>
          <w:szCs w:val="28"/>
        </w:rPr>
        <w:t xml:space="preserve">, </w:t>
      </w:r>
      <w:r w:rsidRPr="00756B0D">
        <w:rPr>
          <w:rFonts w:eastAsiaTheme="minorHAnsi"/>
          <w:sz w:val="28"/>
          <w:szCs w:val="28"/>
        </w:rPr>
        <w:t>в ф.0503110 отсутствует подпись руководителя</w:t>
      </w:r>
      <w:r w:rsidR="00A24B52">
        <w:rPr>
          <w:rFonts w:eastAsiaTheme="minorHAnsi"/>
          <w:sz w:val="28"/>
          <w:szCs w:val="28"/>
        </w:rPr>
        <w:t xml:space="preserve">, а </w:t>
      </w:r>
      <w:r w:rsidRPr="00756B0D">
        <w:rPr>
          <w:rFonts w:eastAsiaTheme="minorHAnsi"/>
          <w:sz w:val="28"/>
          <w:szCs w:val="28"/>
        </w:rPr>
        <w:t>в ф.0503123 отсутствует подпись и ФИО исполнителя.</w:t>
      </w:r>
    </w:p>
    <w:p w14:paraId="25FEB5D8" w14:textId="1A38280C" w:rsidR="007B751F" w:rsidRDefault="007B751F" w:rsidP="007B751F">
      <w:pPr>
        <w:spacing w:line="276" w:lineRule="auto"/>
        <w:ind w:firstLine="709"/>
        <w:jc w:val="both"/>
        <w:rPr>
          <w:sz w:val="28"/>
          <w:szCs w:val="28"/>
        </w:rPr>
      </w:pPr>
      <w:r w:rsidRPr="00907FDE">
        <w:rPr>
          <w:sz w:val="28"/>
          <w:szCs w:val="28"/>
        </w:rPr>
        <w:t xml:space="preserve">В ходе проверки отчетности </w:t>
      </w:r>
      <w:r w:rsidRPr="00756B0D">
        <w:rPr>
          <w:iCs/>
          <w:sz w:val="28"/>
          <w:szCs w:val="28"/>
        </w:rPr>
        <w:t xml:space="preserve">Управления образования города Лыткарино </w:t>
      </w:r>
      <w:r>
        <w:rPr>
          <w:iCs/>
          <w:sz w:val="28"/>
          <w:szCs w:val="28"/>
        </w:rPr>
        <w:t xml:space="preserve">и </w:t>
      </w:r>
      <w:r w:rsidRPr="00756B0D">
        <w:rPr>
          <w:iCs/>
          <w:sz w:val="28"/>
          <w:szCs w:val="28"/>
        </w:rPr>
        <w:t>Управления жилищно-коммунального хозяйства и развития городской инфраструктуры города Лыткарино</w:t>
      </w:r>
      <w:r>
        <w:rPr>
          <w:i/>
          <w:sz w:val="28"/>
          <w:szCs w:val="28"/>
        </w:rPr>
        <w:t xml:space="preserve"> </w:t>
      </w:r>
      <w:r>
        <w:rPr>
          <w:sz w:val="28"/>
          <w:szCs w:val="28"/>
        </w:rPr>
        <w:t xml:space="preserve">были установлены </w:t>
      </w:r>
      <w:r w:rsidRPr="00DC5A06">
        <w:rPr>
          <w:sz w:val="28"/>
          <w:szCs w:val="28"/>
        </w:rPr>
        <w:t>расхождени</w:t>
      </w:r>
      <w:r>
        <w:rPr>
          <w:sz w:val="28"/>
          <w:szCs w:val="28"/>
        </w:rPr>
        <w:t>я</w:t>
      </w:r>
      <w:r w:rsidRPr="00DC5A06">
        <w:rPr>
          <w:sz w:val="28"/>
          <w:szCs w:val="28"/>
        </w:rPr>
        <w:t xml:space="preserve"> внутри представленных форм </w:t>
      </w:r>
      <w:r>
        <w:rPr>
          <w:sz w:val="28"/>
          <w:szCs w:val="28"/>
        </w:rPr>
        <w:t>бюджетной отчетности.</w:t>
      </w:r>
    </w:p>
    <w:p w14:paraId="23A8BFA1" w14:textId="77777777" w:rsidR="007B751F" w:rsidRPr="00FF50BC" w:rsidRDefault="007B751F" w:rsidP="007B751F">
      <w:pPr>
        <w:spacing w:line="276" w:lineRule="auto"/>
        <w:ind w:firstLine="709"/>
        <w:jc w:val="both"/>
        <w:rPr>
          <w:rFonts w:eastAsiaTheme="minorEastAsia"/>
          <w:color w:val="000000" w:themeColor="text1"/>
          <w:sz w:val="28"/>
          <w:szCs w:val="28"/>
        </w:rPr>
      </w:pPr>
      <w:r w:rsidRPr="007B751F">
        <w:rPr>
          <w:rFonts w:eastAsiaTheme="minorEastAsia"/>
          <w:color w:val="000000" w:themeColor="text1"/>
          <w:sz w:val="28"/>
          <w:szCs w:val="28"/>
        </w:rPr>
        <w:t xml:space="preserve">Кроме того, в Совете депутатов городского округа Лыткарино и </w:t>
      </w:r>
      <w:r w:rsidRPr="00FF50BC">
        <w:rPr>
          <w:rFonts w:eastAsiaTheme="minorEastAsia"/>
          <w:color w:val="000000" w:themeColor="text1"/>
          <w:sz w:val="28"/>
          <w:szCs w:val="28"/>
        </w:rPr>
        <w:t>КСП городского округа Лыткарино</w:t>
      </w:r>
      <w:r w:rsidRPr="007B751F">
        <w:rPr>
          <w:rFonts w:eastAsiaTheme="minorEastAsia"/>
          <w:color w:val="000000" w:themeColor="text1"/>
          <w:sz w:val="28"/>
          <w:szCs w:val="28"/>
        </w:rPr>
        <w:t xml:space="preserve"> выявлены отдельные нарушения требований</w:t>
      </w:r>
      <w:r w:rsidRPr="00FF50BC">
        <w:rPr>
          <w:rFonts w:eastAsiaTheme="minorEastAsia"/>
          <w:color w:val="000000" w:themeColor="text1"/>
          <w:sz w:val="28"/>
          <w:szCs w:val="28"/>
        </w:rPr>
        <w:t xml:space="preserve"> Положения по бухгалтерскому учету «Учетная политика Организации» (ПБУ 1/2008), утвержденного приказом Минфина России от 06.10.2008 №106н</w:t>
      </w:r>
      <w:r w:rsidRPr="007B751F">
        <w:rPr>
          <w:rFonts w:eastAsiaTheme="minorEastAsia"/>
          <w:color w:val="000000" w:themeColor="text1"/>
          <w:sz w:val="28"/>
          <w:szCs w:val="28"/>
        </w:rPr>
        <w:t>, а также Федеральных стандартов бухгалтерского учета</w:t>
      </w:r>
      <w:r w:rsidRPr="00FF50BC">
        <w:rPr>
          <w:rFonts w:eastAsiaTheme="minorEastAsia"/>
          <w:color w:val="000000" w:themeColor="text1"/>
          <w:sz w:val="28"/>
          <w:szCs w:val="28"/>
        </w:rPr>
        <w:t>.</w:t>
      </w:r>
    </w:p>
    <w:p w14:paraId="69DB552D" w14:textId="4F4E7BFA" w:rsidR="00346B05" w:rsidRDefault="00346B05" w:rsidP="00346B05">
      <w:pPr>
        <w:spacing w:line="276" w:lineRule="auto"/>
        <w:ind w:firstLine="709"/>
        <w:jc w:val="both"/>
        <w:rPr>
          <w:sz w:val="28"/>
          <w:szCs w:val="28"/>
        </w:rPr>
      </w:pPr>
      <w:r w:rsidRPr="00B6655A">
        <w:rPr>
          <w:sz w:val="28"/>
          <w:szCs w:val="28"/>
        </w:rPr>
        <w:t>При проверке показателей годового отчета об исполнении бюджета города с показателями отчетности главных администраторов бюджетных средств</w:t>
      </w:r>
      <w:r w:rsidR="00EA6DAD">
        <w:rPr>
          <w:sz w:val="28"/>
          <w:szCs w:val="28"/>
        </w:rPr>
        <w:t>,</w:t>
      </w:r>
      <w:r w:rsidRPr="00B6655A">
        <w:rPr>
          <w:sz w:val="28"/>
          <w:szCs w:val="28"/>
        </w:rPr>
        <w:t xml:space="preserve"> расхождений не установлено.</w:t>
      </w:r>
    </w:p>
    <w:p w14:paraId="1E5F9AFB" w14:textId="23BFD0D4" w:rsidR="00493A32" w:rsidRPr="00B6655A" w:rsidRDefault="00493A32" w:rsidP="00493A32">
      <w:pPr>
        <w:pStyle w:val="a9"/>
        <w:widowControl w:val="0"/>
        <w:tabs>
          <w:tab w:val="left" w:pos="1167"/>
        </w:tabs>
        <w:autoSpaceDE w:val="0"/>
        <w:autoSpaceDN w:val="0"/>
        <w:ind w:left="926" w:right="268"/>
        <w:contextualSpacing w:val="0"/>
        <w:jc w:val="both"/>
      </w:pPr>
    </w:p>
    <w:p w14:paraId="54C95DC8" w14:textId="25A89FDC" w:rsidR="00B423F4" w:rsidRPr="00B6655A" w:rsidRDefault="00387253" w:rsidP="00EB18F6">
      <w:pPr>
        <w:pStyle w:val="1"/>
        <w:jc w:val="center"/>
        <w:rPr>
          <w:rFonts w:eastAsia="Calibri"/>
          <w:b/>
          <w:lang w:eastAsia="en-US"/>
        </w:rPr>
      </w:pPr>
      <w:bookmarkStart w:id="145" w:name="_Toc69685849"/>
      <w:bookmarkStart w:id="146" w:name="_Toc101885043"/>
      <w:r w:rsidRPr="00B6655A">
        <w:rPr>
          <w:rFonts w:eastAsia="Calibri"/>
          <w:b/>
          <w:lang w:val="en-US" w:eastAsia="en-US"/>
        </w:rPr>
        <w:lastRenderedPageBreak/>
        <w:t>V</w:t>
      </w:r>
      <w:r w:rsidRPr="00B6655A">
        <w:rPr>
          <w:rFonts w:eastAsia="Calibri"/>
          <w:b/>
          <w:lang w:eastAsia="en-US"/>
        </w:rPr>
        <w:t xml:space="preserve">. </w:t>
      </w:r>
      <w:r w:rsidR="00285BFB" w:rsidRPr="00B6655A">
        <w:rPr>
          <w:rFonts w:eastAsia="Calibri"/>
          <w:b/>
          <w:lang w:eastAsia="en-US"/>
        </w:rPr>
        <w:t>Основные в</w:t>
      </w:r>
      <w:r w:rsidR="00B423F4" w:rsidRPr="00B6655A">
        <w:rPr>
          <w:rFonts w:eastAsia="Calibri"/>
          <w:b/>
          <w:lang w:eastAsia="en-US"/>
        </w:rPr>
        <w:t>ыводы</w:t>
      </w:r>
      <w:r w:rsidR="00285BFB" w:rsidRPr="00B6655A">
        <w:rPr>
          <w:rFonts w:eastAsia="Calibri"/>
          <w:b/>
          <w:lang w:eastAsia="en-US"/>
        </w:rPr>
        <w:t>.</w:t>
      </w:r>
      <w:bookmarkEnd w:id="145"/>
      <w:bookmarkEnd w:id="146"/>
    </w:p>
    <w:p w14:paraId="76B964FB" w14:textId="5A367303" w:rsidR="00441479" w:rsidRPr="005943DE" w:rsidRDefault="00560C4D" w:rsidP="00441479">
      <w:pPr>
        <w:spacing w:line="276" w:lineRule="auto"/>
        <w:ind w:firstLine="709"/>
        <w:jc w:val="both"/>
        <w:rPr>
          <w:sz w:val="28"/>
          <w:szCs w:val="28"/>
        </w:rPr>
      </w:pPr>
      <w:r w:rsidRPr="005943DE">
        <w:rPr>
          <w:sz w:val="28"/>
          <w:szCs w:val="28"/>
        </w:rPr>
        <w:t>Бюджет город</w:t>
      </w:r>
      <w:r w:rsidR="003E79D6" w:rsidRPr="005943DE">
        <w:rPr>
          <w:sz w:val="28"/>
          <w:szCs w:val="28"/>
        </w:rPr>
        <w:t>ского округа</w:t>
      </w:r>
      <w:r w:rsidRPr="005943DE">
        <w:rPr>
          <w:sz w:val="28"/>
          <w:szCs w:val="28"/>
        </w:rPr>
        <w:t xml:space="preserve"> Лыткарино за 202</w:t>
      </w:r>
      <w:r w:rsidR="00024767" w:rsidRPr="005943DE">
        <w:rPr>
          <w:sz w:val="28"/>
          <w:szCs w:val="28"/>
        </w:rPr>
        <w:t>2</w:t>
      </w:r>
      <w:r w:rsidR="00441479" w:rsidRPr="005943DE">
        <w:rPr>
          <w:sz w:val="28"/>
          <w:szCs w:val="28"/>
        </w:rPr>
        <w:t xml:space="preserve"> год исполнен по доходам - </w:t>
      </w:r>
      <w:r w:rsidR="00851EE0" w:rsidRPr="005943DE">
        <w:rPr>
          <w:sz w:val="28"/>
          <w:szCs w:val="28"/>
        </w:rPr>
        <w:t xml:space="preserve">в объёме </w:t>
      </w:r>
      <w:r w:rsidR="00024767" w:rsidRPr="005943DE">
        <w:rPr>
          <w:sz w:val="28"/>
          <w:szCs w:val="28"/>
        </w:rPr>
        <w:t>2 927 192,8</w:t>
      </w:r>
      <w:r w:rsidR="00811D17" w:rsidRPr="005943DE">
        <w:rPr>
          <w:sz w:val="28"/>
          <w:szCs w:val="28"/>
        </w:rPr>
        <w:t xml:space="preserve"> тыс. рублей или </w:t>
      </w:r>
      <w:r w:rsidR="00024767" w:rsidRPr="005943DE">
        <w:rPr>
          <w:sz w:val="28"/>
          <w:szCs w:val="28"/>
        </w:rPr>
        <w:t>99,2</w:t>
      </w:r>
      <w:r w:rsidR="00811D17" w:rsidRPr="005943DE">
        <w:rPr>
          <w:sz w:val="28"/>
          <w:szCs w:val="28"/>
        </w:rPr>
        <w:t>% утверждённого бюджета</w:t>
      </w:r>
      <w:r w:rsidR="00441479" w:rsidRPr="005943DE">
        <w:rPr>
          <w:sz w:val="28"/>
          <w:szCs w:val="28"/>
        </w:rPr>
        <w:t xml:space="preserve">, по расходам - </w:t>
      </w:r>
      <w:r w:rsidR="00851EE0" w:rsidRPr="005943DE">
        <w:rPr>
          <w:sz w:val="28"/>
          <w:szCs w:val="28"/>
        </w:rPr>
        <w:t xml:space="preserve">в объёме </w:t>
      </w:r>
      <w:r w:rsidR="00811D17" w:rsidRPr="005943DE">
        <w:rPr>
          <w:sz w:val="28"/>
          <w:szCs w:val="28"/>
        </w:rPr>
        <w:t xml:space="preserve">в </w:t>
      </w:r>
      <w:r w:rsidR="00CC6185" w:rsidRPr="005943DE">
        <w:rPr>
          <w:sz w:val="28"/>
          <w:szCs w:val="28"/>
        </w:rPr>
        <w:t>2 922 913,5</w:t>
      </w:r>
      <w:r w:rsidR="00811D17" w:rsidRPr="005943DE">
        <w:rPr>
          <w:sz w:val="28"/>
          <w:szCs w:val="28"/>
        </w:rPr>
        <w:t xml:space="preserve"> тыс. рублей или </w:t>
      </w:r>
      <w:r w:rsidR="00024767" w:rsidRPr="005943DE">
        <w:rPr>
          <w:sz w:val="28"/>
          <w:szCs w:val="28"/>
        </w:rPr>
        <w:t>98,4</w:t>
      </w:r>
      <w:r w:rsidR="00811D17" w:rsidRPr="005943DE">
        <w:rPr>
          <w:sz w:val="28"/>
          <w:szCs w:val="28"/>
        </w:rPr>
        <w:t>%</w:t>
      </w:r>
      <w:r w:rsidR="00851EE0" w:rsidRPr="005943DE">
        <w:rPr>
          <w:sz w:val="28"/>
          <w:szCs w:val="28"/>
        </w:rPr>
        <w:t xml:space="preserve"> утвержденного </w:t>
      </w:r>
      <w:r w:rsidR="00024767" w:rsidRPr="005943DE">
        <w:rPr>
          <w:sz w:val="28"/>
          <w:szCs w:val="28"/>
        </w:rPr>
        <w:t>бюджета</w:t>
      </w:r>
      <w:r w:rsidR="00FC3FAF" w:rsidRPr="005943DE">
        <w:rPr>
          <w:sz w:val="28"/>
          <w:szCs w:val="28"/>
        </w:rPr>
        <w:t>.</w:t>
      </w:r>
    </w:p>
    <w:p w14:paraId="4163FA4D" w14:textId="64ABF7EB" w:rsidR="00FC3FAF" w:rsidRPr="005943DE" w:rsidRDefault="00FC3FAF" w:rsidP="00FC3FAF">
      <w:pPr>
        <w:spacing w:line="276" w:lineRule="auto"/>
        <w:ind w:firstLine="709"/>
        <w:jc w:val="both"/>
        <w:rPr>
          <w:sz w:val="28"/>
          <w:szCs w:val="28"/>
        </w:rPr>
      </w:pPr>
      <w:r w:rsidRPr="005943DE">
        <w:rPr>
          <w:sz w:val="28"/>
          <w:szCs w:val="28"/>
        </w:rPr>
        <w:t xml:space="preserve">По итогам финансового года </w:t>
      </w:r>
      <w:r w:rsidR="00811D17" w:rsidRPr="005943DE">
        <w:rPr>
          <w:sz w:val="28"/>
          <w:szCs w:val="28"/>
        </w:rPr>
        <w:t>профицит</w:t>
      </w:r>
      <w:r w:rsidRPr="005943DE">
        <w:rPr>
          <w:sz w:val="28"/>
          <w:szCs w:val="28"/>
        </w:rPr>
        <w:t xml:space="preserve"> бюджета составил </w:t>
      </w:r>
      <w:r w:rsidR="00BC0E7B" w:rsidRPr="005943DE">
        <w:rPr>
          <w:sz w:val="28"/>
          <w:szCs w:val="28"/>
        </w:rPr>
        <w:t>4 279,3</w:t>
      </w:r>
      <w:r w:rsidR="00811D17" w:rsidRPr="005943DE">
        <w:rPr>
          <w:sz w:val="28"/>
          <w:szCs w:val="28"/>
        </w:rPr>
        <w:t xml:space="preserve"> тыс. рублей.</w:t>
      </w:r>
    </w:p>
    <w:p w14:paraId="38AF9921" w14:textId="77777777" w:rsidR="00A67AE6" w:rsidRDefault="00F40EBA" w:rsidP="00125431">
      <w:pPr>
        <w:spacing w:line="276" w:lineRule="auto"/>
        <w:ind w:firstLine="709"/>
        <w:jc w:val="both"/>
        <w:rPr>
          <w:sz w:val="28"/>
          <w:szCs w:val="28"/>
        </w:rPr>
      </w:pPr>
      <w:r w:rsidRPr="005943DE">
        <w:rPr>
          <w:sz w:val="28"/>
          <w:szCs w:val="28"/>
        </w:rPr>
        <w:t>В целом по доходам наблюдается достижение плановых назначений</w:t>
      </w:r>
      <w:r w:rsidR="00746FED" w:rsidRPr="005943DE">
        <w:rPr>
          <w:sz w:val="28"/>
          <w:szCs w:val="28"/>
        </w:rPr>
        <w:t>.</w:t>
      </w:r>
      <w:r w:rsidR="00125431" w:rsidRPr="005943DE">
        <w:rPr>
          <w:sz w:val="28"/>
          <w:szCs w:val="28"/>
        </w:rPr>
        <w:t xml:space="preserve"> </w:t>
      </w:r>
      <w:bookmarkStart w:id="147" w:name="_Toc38898050"/>
      <w:bookmarkStart w:id="148" w:name="_Toc39654913"/>
    </w:p>
    <w:p w14:paraId="43BE82FB" w14:textId="495E9401" w:rsidR="00A67AE6" w:rsidRPr="000925EA" w:rsidRDefault="001D639E" w:rsidP="00A67AE6">
      <w:pPr>
        <w:spacing w:line="276" w:lineRule="auto"/>
        <w:ind w:firstLine="709"/>
        <w:jc w:val="both"/>
        <w:rPr>
          <w:sz w:val="28"/>
          <w:szCs w:val="28"/>
        </w:rPr>
      </w:pPr>
      <w:r>
        <w:rPr>
          <w:sz w:val="28"/>
          <w:szCs w:val="28"/>
        </w:rPr>
        <w:t>В части и</w:t>
      </w:r>
      <w:r w:rsidR="00A67AE6" w:rsidRPr="00427AEA">
        <w:rPr>
          <w:sz w:val="28"/>
          <w:szCs w:val="28"/>
        </w:rPr>
        <w:t>сполнени</w:t>
      </w:r>
      <w:r>
        <w:rPr>
          <w:sz w:val="28"/>
          <w:szCs w:val="28"/>
        </w:rPr>
        <w:t>я</w:t>
      </w:r>
      <w:r w:rsidR="00A67AE6" w:rsidRPr="00427AEA">
        <w:rPr>
          <w:sz w:val="28"/>
          <w:szCs w:val="28"/>
        </w:rPr>
        <w:t xml:space="preserve"> бюджета по неналоговым доходам </w:t>
      </w:r>
      <w:r w:rsidRPr="001D639E">
        <w:rPr>
          <w:sz w:val="28"/>
          <w:szCs w:val="28"/>
        </w:rPr>
        <w:t>прослеживается четкая тенденция к снижению поступлений</w:t>
      </w:r>
      <w:r>
        <w:rPr>
          <w:sz w:val="28"/>
          <w:szCs w:val="28"/>
        </w:rPr>
        <w:t xml:space="preserve"> в 2022 году относительно 2020 года (</w:t>
      </w:r>
      <w:r w:rsidR="00A67AE6" w:rsidRPr="00427AEA">
        <w:rPr>
          <w:sz w:val="28"/>
          <w:szCs w:val="28"/>
        </w:rPr>
        <w:t>за 2022 год составило 132 635,1 тыс. рублей</w:t>
      </w:r>
      <w:r>
        <w:rPr>
          <w:sz w:val="28"/>
          <w:szCs w:val="28"/>
        </w:rPr>
        <w:t>, за</w:t>
      </w:r>
      <w:r w:rsidR="00A67AE6" w:rsidRPr="000925EA">
        <w:rPr>
          <w:sz w:val="28"/>
          <w:szCs w:val="28"/>
        </w:rPr>
        <w:t xml:space="preserve"> 2021 год </w:t>
      </w:r>
      <w:r>
        <w:rPr>
          <w:sz w:val="28"/>
          <w:szCs w:val="28"/>
        </w:rPr>
        <w:t>-</w:t>
      </w:r>
      <w:r w:rsidR="00A67AE6" w:rsidRPr="000925EA">
        <w:rPr>
          <w:sz w:val="28"/>
          <w:szCs w:val="28"/>
        </w:rPr>
        <w:t xml:space="preserve"> 156 634,3 тыс. рублей, в 2020 году –</w:t>
      </w:r>
      <w:r>
        <w:rPr>
          <w:sz w:val="28"/>
          <w:szCs w:val="28"/>
        </w:rPr>
        <w:t xml:space="preserve"> </w:t>
      </w:r>
      <w:r w:rsidR="00A67AE6" w:rsidRPr="000925EA">
        <w:rPr>
          <w:sz w:val="28"/>
          <w:szCs w:val="28"/>
        </w:rPr>
        <w:t>265 307,5 тыс. рублей).</w:t>
      </w:r>
      <w:r w:rsidR="00A67AE6">
        <w:rPr>
          <w:sz w:val="28"/>
          <w:szCs w:val="28"/>
        </w:rPr>
        <w:t xml:space="preserve"> </w:t>
      </w:r>
    </w:p>
    <w:p w14:paraId="2F556672" w14:textId="43926180" w:rsidR="000347EA" w:rsidRPr="005943DE" w:rsidRDefault="000347EA" w:rsidP="00125431">
      <w:pPr>
        <w:spacing w:line="276" w:lineRule="auto"/>
        <w:ind w:firstLine="709"/>
        <w:jc w:val="both"/>
        <w:rPr>
          <w:sz w:val="28"/>
          <w:szCs w:val="28"/>
          <w:highlight w:val="green"/>
        </w:rPr>
      </w:pPr>
      <w:r w:rsidRPr="005943DE">
        <w:rPr>
          <w:rFonts w:eastAsiaTheme="minorHAnsi"/>
          <w:sz w:val="28"/>
          <w:szCs w:val="28"/>
          <w:lang w:eastAsia="en-US"/>
        </w:rPr>
        <w:t>Н</w:t>
      </w:r>
      <w:r w:rsidR="00C704D2" w:rsidRPr="005943DE">
        <w:rPr>
          <w:rFonts w:eastAsiaTheme="minorHAnsi"/>
          <w:sz w:val="28"/>
          <w:szCs w:val="28"/>
          <w:lang w:eastAsia="en-US"/>
        </w:rPr>
        <w:t>евыполнение плана по расходам в</w:t>
      </w:r>
      <w:r w:rsidRPr="005943DE">
        <w:rPr>
          <w:rFonts w:eastAsiaTheme="minorHAnsi"/>
          <w:sz w:val="28"/>
          <w:szCs w:val="28"/>
          <w:lang w:eastAsia="en-US"/>
        </w:rPr>
        <w:t xml:space="preserve"> 20</w:t>
      </w:r>
      <w:r w:rsidR="00125431" w:rsidRPr="005943DE">
        <w:rPr>
          <w:rFonts w:eastAsiaTheme="minorHAnsi"/>
          <w:sz w:val="28"/>
          <w:szCs w:val="28"/>
          <w:lang w:eastAsia="en-US"/>
        </w:rPr>
        <w:t>2</w:t>
      </w:r>
      <w:r w:rsidR="00E05834" w:rsidRPr="005943DE">
        <w:rPr>
          <w:rFonts w:eastAsiaTheme="minorHAnsi"/>
          <w:sz w:val="28"/>
          <w:szCs w:val="28"/>
          <w:lang w:eastAsia="en-US"/>
        </w:rPr>
        <w:t>2</w:t>
      </w:r>
      <w:r w:rsidRPr="005943DE">
        <w:rPr>
          <w:rFonts w:eastAsiaTheme="minorHAnsi"/>
          <w:sz w:val="28"/>
          <w:szCs w:val="28"/>
          <w:lang w:eastAsia="en-US"/>
        </w:rPr>
        <w:t xml:space="preserve"> году составило </w:t>
      </w:r>
      <w:r w:rsidR="00E05834" w:rsidRPr="005943DE">
        <w:rPr>
          <w:rFonts w:eastAsiaTheme="minorHAnsi"/>
          <w:sz w:val="28"/>
          <w:szCs w:val="28"/>
          <w:lang w:eastAsia="en-US"/>
        </w:rPr>
        <w:t>46 752,9</w:t>
      </w:r>
      <w:r w:rsidRPr="005943DE">
        <w:rPr>
          <w:rFonts w:eastAsiaTheme="minorHAnsi"/>
          <w:sz w:val="28"/>
          <w:szCs w:val="28"/>
          <w:lang w:eastAsia="en-US"/>
        </w:rPr>
        <w:t xml:space="preserve"> тыс. рублей или </w:t>
      </w:r>
      <w:r w:rsidR="00E05834" w:rsidRPr="005943DE">
        <w:rPr>
          <w:rFonts w:eastAsiaTheme="minorHAnsi"/>
          <w:sz w:val="28"/>
          <w:szCs w:val="28"/>
          <w:lang w:eastAsia="en-US"/>
        </w:rPr>
        <w:t>1,6</w:t>
      </w:r>
      <w:r w:rsidRPr="005943DE">
        <w:rPr>
          <w:rFonts w:eastAsiaTheme="minorHAnsi"/>
          <w:sz w:val="28"/>
          <w:szCs w:val="28"/>
          <w:lang w:eastAsia="en-US"/>
        </w:rPr>
        <w:t xml:space="preserve">% </w:t>
      </w:r>
      <w:r w:rsidR="00E05834" w:rsidRPr="005943DE">
        <w:rPr>
          <w:rFonts w:eastAsiaTheme="minorHAnsi"/>
          <w:sz w:val="28"/>
          <w:szCs w:val="28"/>
          <w:lang w:eastAsia="en-US"/>
        </w:rPr>
        <w:t>сводной бюджетной росписи</w:t>
      </w:r>
      <w:r w:rsidRPr="005943DE">
        <w:rPr>
          <w:rFonts w:eastAsiaTheme="minorHAnsi"/>
          <w:sz w:val="28"/>
          <w:szCs w:val="28"/>
          <w:lang w:eastAsia="en-US"/>
        </w:rPr>
        <w:t>.</w:t>
      </w:r>
      <w:bookmarkEnd w:id="147"/>
      <w:bookmarkEnd w:id="148"/>
    </w:p>
    <w:p w14:paraId="7A47F2D6" w14:textId="5CECC42B" w:rsidR="00E71933" w:rsidRPr="005943DE" w:rsidRDefault="000347EA" w:rsidP="00740349">
      <w:pPr>
        <w:spacing w:line="276" w:lineRule="auto"/>
        <w:ind w:firstLine="709"/>
        <w:jc w:val="both"/>
        <w:rPr>
          <w:sz w:val="28"/>
          <w:szCs w:val="28"/>
        </w:rPr>
      </w:pPr>
      <w:r w:rsidRPr="005943DE">
        <w:rPr>
          <w:sz w:val="28"/>
          <w:szCs w:val="28"/>
        </w:rPr>
        <w:t>В</w:t>
      </w:r>
      <w:r w:rsidR="00E71933" w:rsidRPr="005943DE">
        <w:rPr>
          <w:sz w:val="28"/>
          <w:szCs w:val="28"/>
        </w:rPr>
        <w:t xml:space="preserve"> течение 20</w:t>
      </w:r>
      <w:r w:rsidR="00FC4068" w:rsidRPr="005943DE">
        <w:rPr>
          <w:sz w:val="28"/>
          <w:szCs w:val="28"/>
        </w:rPr>
        <w:t>2</w:t>
      </w:r>
      <w:r w:rsidR="00E05834" w:rsidRPr="005943DE">
        <w:rPr>
          <w:sz w:val="28"/>
          <w:szCs w:val="28"/>
        </w:rPr>
        <w:t>2</w:t>
      </w:r>
      <w:r w:rsidR="00E71933" w:rsidRPr="005943DE">
        <w:rPr>
          <w:sz w:val="28"/>
          <w:szCs w:val="28"/>
        </w:rPr>
        <w:t xml:space="preserve"> года, наблюдается высокая концентрация объёма расходов, произведённых в IV квартале </w:t>
      </w:r>
      <w:r w:rsidR="005C6A34" w:rsidRPr="005943DE">
        <w:rPr>
          <w:sz w:val="28"/>
          <w:szCs w:val="28"/>
        </w:rPr>
        <w:t>–</w:t>
      </w:r>
      <w:r w:rsidR="00DF3C7B" w:rsidRPr="005943DE">
        <w:rPr>
          <w:sz w:val="28"/>
          <w:szCs w:val="28"/>
        </w:rPr>
        <w:t xml:space="preserve"> более </w:t>
      </w:r>
      <w:r w:rsidR="00E05834" w:rsidRPr="005943DE">
        <w:rPr>
          <w:sz w:val="28"/>
          <w:szCs w:val="28"/>
        </w:rPr>
        <w:t>50,0</w:t>
      </w:r>
      <w:r w:rsidR="00E71933" w:rsidRPr="005943DE">
        <w:rPr>
          <w:sz w:val="28"/>
          <w:szCs w:val="28"/>
        </w:rPr>
        <w:t>% от обще</w:t>
      </w:r>
      <w:r w:rsidR="005C6A34" w:rsidRPr="005943DE">
        <w:rPr>
          <w:sz w:val="28"/>
          <w:szCs w:val="28"/>
        </w:rPr>
        <w:t>го годового объёма перечислений</w:t>
      </w:r>
      <w:r w:rsidR="00E71933" w:rsidRPr="005943DE">
        <w:rPr>
          <w:sz w:val="28"/>
          <w:szCs w:val="28"/>
        </w:rPr>
        <w:t>.</w:t>
      </w:r>
    </w:p>
    <w:p w14:paraId="5BEF7205" w14:textId="3F1565C2" w:rsidR="000A33F6" w:rsidRPr="005943DE" w:rsidRDefault="000A33F6" w:rsidP="000A33F6">
      <w:pPr>
        <w:spacing w:line="276" w:lineRule="auto"/>
        <w:ind w:firstLine="709"/>
        <w:jc w:val="both"/>
        <w:outlineLvl w:val="0"/>
        <w:rPr>
          <w:sz w:val="28"/>
          <w:szCs w:val="28"/>
        </w:rPr>
      </w:pPr>
      <w:bookmarkStart w:id="149" w:name="_Toc69685850"/>
      <w:bookmarkStart w:id="150" w:name="_Toc69686118"/>
      <w:bookmarkStart w:id="151" w:name="_Toc101885044"/>
      <w:bookmarkStart w:id="152" w:name="_Toc38898051"/>
      <w:bookmarkStart w:id="153" w:name="_Toc39654914"/>
      <w:r w:rsidRPr="005943DE">
        <w:rPr>
          <w:sz w:val="28"/>
          <w:szCs w:val="28"/>
        </w:rPr>
        <w:t>По данным годового отчета об исполнении бюджета городского округа за 202</w:t>
      </w:r>
      <w:r w:rsidR="00CA77BD" w:rsidRPr="005943DE">
        <w:rPr>
          <w:sz w:val="28"/>
          <w:szCs w:val="28"/>
        </w:rPr>
        <w:t>2</w:t>
      </w:r>
      <w:r w:rsidRPr="005943DE">
        <w:rPr>
          <w:sz w:val="28"/>
          <w:szCs w:val="28"/>
        </w:rPr>
        <w:t xml:space="preserve"> год размер дебиторской задолженности на конец отчетного периода составил </w:t>
      </w:r>
      <w:r w:rsidR="005D776E" w:rsidRPr="005943DE">
        <w:rPr>
          <w:sz w:val="28"/>
          <w:szCs w:val="28"/>
        </w:rPr>
        <w:t>2 964 664,6</w:t>
      </w:r>
      <w:r w:rsidR="00DF3C7B" w:rsidRPr="005943DE">
        <w:rPr>
          <w:sz w:val="28"/>
          <w:szCs w:val="28"/>
        </w:rPr>
        <w:t xml:space="preserve"> тыс. рублей</w:t>
      </w:r>
      <w:r w:rsidRPr="005943DE">
        <w:rPr>
          <w:sz w:val="28"/>
          <w:szCs w:val="28"/>
        </w:rPr>
        <w:t xml:space="preserve">, т.е. </w:t>
      </w:r>
      <w:r w:rsidR="005D776E" w:rsidRPr="005943DE">
        <w:rPr>
          <w:sz w:val="28"/>
          <w:szCs w:val="28"/>
        </w:rPr>
        <w:t>увеличился</w:t>
      </w:r>
      <w:r w:rsidR="00DF3C7B" w:rsidRPr="005943DE">
        <w:rPr>
          <w:sz w:val="28"/>
          <w:szCs w:val="28"/>
        </w:rPr>
        <w:t xml:space="preserve"> на </w:t>
      </w:r>
      <w:r w:rsidR="005D776E" w:rsidRPr="005943DE">
        <w:rPr>
          <w:sz w:val="28"/>
          <w:szCs w:val="28"/>
        </w:rPr>
        <w:t>216 446,2</w:t>
      </w:r>
      <w:r w:rsidR="00DF3C7B" w:rsidRPr="005943DE">
        <w:rPr>
          <w:sz w:val="28"/>
          <w:szCs w:val="28"/>
        </w:rPr>
        <w:t xml:space="preserve"> тыс. рублей</w:t>
      </w:r>
      <w:r w:rsidRPr="005943DE">
        <w:rPr>
          <w:sz w:val="28"/>
          <w:szCs w:val="28"/>
        </w:rPr>
        <w:t>. Просроченная дебиторская задолженность на 01.01.202</w:t>
      </w:r>
      <w:r w:rsidR="005D776E" w:rsidRPr="005943DE">
        <w:rPr>
          <w:sz w:val="28"/>
          <w:szCs w:val="28"/>
        </w:rPr>
        <w:t>3</w:t>
      </w:r>
      <w:r w:rsidRPr="005943DE">
        <w:rPr>
          <w:sz w:val="28"/>
          <w:szCs w:val="28"/>
        </w:rPr>
        <w:t xml:space="preserve"> составила </w:t>
      </w:r>
      <w:r w:rsidR="005D776E" w:rsidRPr="005943DE">
        <w:rPr>
          <w:sz w:val="28"/>
          <w:szCs w:val="28"/>
        </w:rPr>
        <w:t>25 641,2</w:t>
      </w:r>
      <w:r w:rsidRPr="005943DE">
        <w:rPr>
          <w:sz w:val="28"/>
          <w:szCs w:val="28"/>
        </w:rPr>
        <w:t xml:space="preserve"> тыс. рублей.</w:t>
      </w:r>
      <w:bookmarkEnd w:id="149"/>
      <w:bookmarkEnd w:id="150"/>
      <w:bookmarkEnd w:id="151"/>
      <w:r w:rsidRPr="005943DE">
        <w:rPr>
          <w:sz w:val="28"/>
          <w:szCs w:val="28"/>
        </w:rPr>
        <w:t xml:space="preserve"> </w:t>
      </w:r>
    </w:p>
    <w:p w14:paraId="45290BF4" w14:textId="13D49EF9" w:rsidR="000A33F6" w:rsidRPr="005943DE" w:rsidRDefault="000A33F6" w:rsidP="00C33460">
      <w:pPr>
        <w:spacing w:line="276" w:lineRule="auto"/>
        <w:ind w:firstLine="709"/>
        <w:jc w:val="both"/>
        <w:outlineLvl w:val="0"/>
        <w:rPr>
          <w:sz w:val="28"/>
          <w:szCs w:val="28"/>
        </w:rPr>
      </w:pPr>
      <w:bookmarkStart w:id="154" w:name="_Toc69685851"/>
      <w:bookmarkStart w:id="155" w:name="_Toc69686119"/>
      <w:bookmarkStart w:id="156" w:name="_Toc101885045"/>
      <w:r w:rsidRPr="005943DE">
        <w:rPr>
          <w:sz w:val="28"/>
          <w:szCs w:val="28"/>
        </w:rPr>
        <w:t>Кредиторская задолженность по исполнению бюджета городского округа Лыткарино на 01.01.202</w:t>
      </w:r>
      <w:r w:rsidR="005D776E" w:rsidRPr="005943DE">
        <w:rPr>
          <w:sz w:val="28"/>
          <w:szCs w:val="28"/>
        </w:rPr>
        <w:t>3</w:t>
      </w:r>
      <w:r w:rsidRPr="005943DE">
        <w:rPr>
          <w:sz w:val="28"/>
          <w:szCs w:val="28"/>
        </w:rPr>
        <w:t xml:space="preserve"> составила </w:t>
      </w:r>
      <w:r w:rsidR="005D776E" w:rsidRPr="005943DE">
        <w:rPr>
          <w:sz w:val="28"/>
          <w:szCs w:val="28"/>
        </w:rPr>
        <w:t>181 548,8</w:t>
      </w:r>
      <w:r w:rsidRPr="005943DE">
        <w:rPr>
          <w:sz w:val="28"/>
          <w:szCs w:val="28"/>
        </w:rPr>
        <w:t xml:space="preserve"> тыс. рублей, т.е. </w:t>
      </w:r>
      <w:r w:rsidR="00DF3C7B" w:rsidRPr="005943DE">
        <w:rPr>
          <w:sz w:val="28"/>
          <w:szCs w:val="28"/>
        </w:rPr>
        <w:t xml:space="preserve">с </w:t>
      </w:r>
      <w:r w:rsidR="005D776E" w:rsidRPr="005943DE">
        <w:rPr>
          <w:sz w:val="28"/>
          <w:szCs w:val="28"/>
        </w:rPr>
        <w:t>уменьшением</w:t>
      </w:r>
      <w:r w:rsidR="00DF3C7B" w:rsidRPr="005943DE">
        <w:rPr>
          <w:sz w:val="28"/>
          <w:szCs w:val="28"/>
        </w:rPr>
        <w:t xml:space="preserve"> на конец отчетного периода на </w:t>
      </w:r>
      <w:r w:rsidR="005D776E" w:rsidRPr="005943DE">
        <w:rPr>
          <w:sz w:val="28"/>
          <w:szCs w:val="28"/>
        </w:rPr>
        <w:t>24 083,5</w:t>
      </w:r>
      <w:r w:rsidR="00DF3C7B" w:rsidRPr="005943DE">
        <w:rPr>
          <w:sz w:val="28"/>
          <w:szCs w:val="28"/>
        </w:rPr>
        <w:t xml:space="preserve"> тыс. рублей или </w:t>
      </w:r>
      <w:r w:rsidR="005D776E" w:rsidRPr="005943DE">
        <w:rPr>
          <w:sz w:val="28"/>
          <w:szCs w:val="28"/>
        </w:rPr>
        <w:t>11,7</w:t>
      </w:r>
      <w:r w:rsidR="00DF3C7B" w:rsidRPr="005943DE">
        <w:rPr>
          <w:sz w:val="28"/>
          <w:szCs w:val="28"/>
        </w:rPr>
        <w:t>%.</w:t>
      </w:r>
      <w:r w:rsidR="00C33460" w:rsidRPr="005943DE">
        <w:rPr>
          <w:sz w:val="28"/>
          <w:szCs w:val="28"/>
        </w:rPr>
        <w:t xml:space="preserve"> </w:t>
      </w:r>
      <w:r w:rsidRPr="005943DE">
        <w:rPr>
          <w:sz w:val="28"/>
          <w:szCs w:val="28"/>
        </w:rPr>
        <w:t>По состоянию на 01.01.202</w:t>
      </w:r>
      <w:r w:rsidR="005D776E" w:rsidRPr="005943DE">
        <w:rPr>
          <w:sz w:val="28"/>
          <w:szCs w:val="28"/>
        </w:rPr>
        <w:t>3</w:t>
      </w:r>
      <w:r w:rsidRPr="005943DE">
        <w:rPr>
          <w:sz w:val="28"/>
          <w:szCs w:val="28"/>
        </w:rPr>
        <w:t xml:space="preserve"> просроченная кредиторская задолженность отсутствовала.</w:t>
      </w:r>
      <w:bookmarkEnd w:id="154"/>
      <w:bookmarkEnd w:id="155"/>
      <w:bookmarkEnd w:id="156"/>
    </w:p>
    <w:p w14:paraId="7596498E" w14:textId="5311A946" w:rsidR="00E71933" w:rsidRPr="005943DE" w:rsidRDefault="00E71933" w:rsidP="00214ADE">
      <w:pPr>
        <w:spacing w:line="276" w:lineRule="auto"/>
        <w:ind w:firstLine="709"/>
        <w:jc w:val="both"/>
        <w:outlineLvl w:val="0"/>
        <w:rPr>
          <w:sz w:val="28"/>
          <w:szCs w:val="28"/>
        </w:rPr>
      </w:pPr>
      <w:bookmarkStart w:id="157" w:name="_Toc69685852"/>
      <w:bookmarkStart w:id="158" w:name="_Toc69686120"/>
      <w:bookmarkStart w:id="159" w:name="_Toc101885046"/>
      <w:r w:rsidRPr="005943DE">
        <w:rPr>
          <w:sz w:val="28"/>
          <w:szCs w:val="28"/>
        </w:rPr>
        <w:t xml:space="preserve">При подготовке </w:t>
      </w:r>
      <w:r w:rsidR="003F5951" w:rsidRPr="005943DE">
        <w:rPr>
          <w:sz w:val="28"/>
          <w:szCs w:val="28"/>
        </w:rPr>
        <w:t>З</w:t>
      </w:r>
      <w:r w:rsidRPr="005943DE">
        <w:rPr>
          <w:sz w:val="28"/>
          <w:szCs w:val="28"/>
        </w:rPr>
        <w:t>аключения на от</w:t>
      </w:r>
      <w:r w:rsidR="003E79D6" w:rsidRPr="005943DE">
        <w:rPr>
          <w:sz w:val="28"/>
          <w:szCs w:val="28"/>
        </w:rPr>
        <w:t>чёт об исполнении бюджета городского округа</w:t>
      </w:r>
      <w:r w:rsidRPr="005943DE">
        <w:rPr>
          <w:sz w:val="28"/>
          <w:szCs w:val="28"/>
        </w:rPr>
        <w:t xml:space="preserve"> Лыткарино за 20</w:t>
      </w:r>
      <w:r w:rsidR="00FC4068" w:rsidRPr="005943DE">
        <w:rPr>
          <w:sz w:val="28"/>
          <w:szCs w:val="28"/>
        </w:rPr>
        <w:t>2</w:t>
      </w:r>
      <w:r w:rsidR="00E05834" w:rsidRPr="005943DE">
        <w:rPr>
          <w:sz w:val="28"/>
          <w:szCs w:val="28"/>
        </w:rPr>
        <w:t>2</w:t>
      </w:r>
      <w:r w:rsidRPr="005943DE">
        <w:rPr>
          <w:sz w:val="28"/>
          <w:szCs w:val="28"/>
        </w:rPr>
        <w:t xml:space="preserve"> год были использованы результаты внешних проверок бюджетной отчётности</w:t>
      </w:r>
      <w:r w:rsidR="005943DE" w:rsidRPr="005943DE">
        <w:rPr>
          <w:sz w:val="28"/>
          <w:szCs w:val="28"/>
        </w:rPr>
        <w:t xml:space="preserve"> 8 </w:t>
      </w:r>
      <w:r w:rsidRPr="005943DE">
        <w:rPr>
          <w:sz w:val="28"/>
          <w:szCs w:val="28"/>
        </w:rPr>
        <w:t>главных администраторов бюджетных средств</w:t>
      </w:r>
      <w:r w:rsidR="00255176" w:rsidRPr="005943DE">
        <w:rPr>
          <w:sz w:val="28"/>
          <w:szCs w:val="28"/>
        </w:rPr>
        <w:t xml:space="preserve">, </w:t>
      </w:r>
      <w:r w:rsidRPr="005943DE">
        <w:rPr>
          <w:sz w:val="28"/>
          <w:szCs w:val="28"/>
        </w:rPr>
        <w:t xml:space="preserve"> проведённых  КСП городского округа Лыткарино в соответствии со ст.4</w:t>
      </w:r>
      <w:r w:rsidR="002F5A99" w:rsidRPr="005943DE">
        <w:rPr>
          <w:sz w:val="28"/>
          <w:szCs w:val="28"/>
        </w:rPr>
        <w:t>6</w:t>
      </w:r>
      <w:r w:rsidRPr="005943DE">
        <w:rPr>
          <w:sz w:val="28"/>
          <w:szCs w:val="28"/>
        </w:rPr>
        <w:t xml:space="preserve"> Положения о бюджете и бюджетном процессе, и ч.2 ст.9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w:t>
      </w:r>
      <w:bookmarkEnd w:id="152"/>
      <w:bookmarkEnd w:id="153"/>
      <w:bookmarkEnd w:id="157"/>
      <w:bookmarkEnd w:id="158"/>
      <w:bookmarkEnd w:id="159"/>
    </w:p>
    <w:p w14:paraId="7190012E" w14:textId="28101889" w:rsidR="002931F0" w:rsidRPr="005943DE" w:rsidRDefault="00214ADE" w:rsidP="002931F0">
      <w:pPr>
        <w:spacing w:line="276" w:lineRule="auto"/>
        <w:ind w:firstLine="709"/>
        <w:jc w:val="both"/>
        <w:outlineLvl w:val="0"/>
        <w:rPr>
          <w:sz w:val="28"/>
          <w:szCs w:val="28"/>
        </w:rPr>
      </w:pPr>
      <w:bookmarkStart w:id="160" w:name="_Toc38898052"/>
      <w:bookmarkStart w:id="161" w:name="_Toc39654915"/>
      <w:bookmarkStart w:id="162" w:name="_Toc69685853"/>
      <w:bookmarkStart w:id="163" w:name="_Toc69686121"/>
      <w:bookmarkStart w:id="164" w:name="_Toc101885047"/>
      <w:bookmarkStart w:id="165" w:name="_Hlk132981228"/>
      <w:r w:rsidRPr="005943DE">
        <w:rPr>
          <w:sz w:val="28"/>
          <w:szCs w:val="28"/>
        </w:rPr>
        <w:t xml:space="preserve">В ходе внешней проверки бюджетной отчетности ГАБС </w:t>
      </w:r>
      <w:bookmarkEnd w:id="160"/>
      <w:bookmarkEnd w:id="161"/>
      <w:r w:rsidR="002931F0" w:rsidRPr="005943DE">
        <w:rPr>
          <w:sz w:val="28"/>
          <w:szCs w:val="28"/>
        </w:rPr>
        <w:t>были выявлены отдельные факты нарушений и недостатков, в том числе порядка ведения бухгалтерского учета и несоблюдении требований отдельных пунктов Инструкции №191н.</w:t>
      </w:r>
    </w:p>
    <w:bookmarkEnd w:id="162"/>
    <w:bookmarkEnd w:id="163"/>
    <w:bookmarkEnd w:id="164"/>
    <w:bookmarkEnd w:id="165"/>
    <w:p w14:paraId="46F12276" w14:textId="122CA1CD" w:rsidR="00746FED" w:rsidRPr="00242AA7" w:rsidRDefault="00746FED" w:rsidP="00E71933">
      <w:pPr>
        <w:autoSpaceDE w:val="0"/>
        <w:autoSpaceDN w:val="0"/>
        <w:adjustRightInd w:val="0"/>
        <w:ind w:firstLine="709"/>
        <w:jc w:val="both"/>
        <w:rPr>
          <w:sz w:val="28"/>
          <w:szCs w:val="28"/>
          <w:highlight w:val="yellow"/>
        </w:rPr>
      </w:pPr>
    </w:p>
    <w:p w14:paraId="2BC3F55D" w14:textId="4D957BBF" w:rsidR="00B423F4" w:rsidRPr="002F5A99" w:rsidRDefault="00387253" w:rsidP="00EB18F6">
      <w:pPr>
        <w:pStyle w:val="1"/>
        <w:jc w:val="center"/>
        <w:rPr>
          <w:rFonts w:eastAsia="Calibri"/>
          <w:b/>
          <w:lang w:eastAsia="en-US"/>
        </w:rPr>
      </w:pPr>
      <w:bookmarkStart w:id="166" w:name="_Toc69685854"/>
      <w:bookmarkStart w:id="167" w:name="_Toc101885048"/>
      <w:r w:rsidRPr="002F5A99">
        <w:rPr>
          <w:rFonts w:eastAsia="Calibri"/>
          <w:b/>
          <w:lang w:val="en-US" w:eastAsia="en-US"/>
        </w:rPr>
        <w:t>VI</w:t>
      </w:r>
      <w:r w:rsidRPr="002F5A99">
        <w:rPr>
          <w:rFonts w:eastAsia="Calibri"/>
          <w:b/>
          <w:lang w:eastAsia="en-US"/>
        </w:rPr>
        <w:t xml:space="preserve">. </w:t>
      </w:r>
      <w:r w:rsidR="00B423F4" w:rsidRPr="002F5A99">
        <w:rPr>
          <w:rFonts w:eastAsia="Calibri"/>
          <w:b/>
          <w:lang w:eastAsia="en-US"/>
        </w:rPr>
        <w:t>Предложения</w:t>
      </w:r>
      <w:r w:rsidR="00285BFB" w:rsidRPr="002F5A99">
        <w:rPr>
          <w:rFonts w:eastAsia="Calibri"/>
          <w:b/>
          <w:lang w:eastAsia="en-US"/>
        </w:rPr>
        <w:t>.</w:t>
      </w:r>
      <w:bookmarkEnd w:id="166"/>
      <w:bookmarkEnd w:id="167"/>
    </w:p>
    <w:p w14:paraId="41892CC3" w14:textId="77777777" w:rsidR="00CE371A" w:rsidRPr="005943DE" w:rsidRDefault="00CE371A" w:rsidP="00CE371A">
      <w:pPr>
        <w:spacing w:line="276" w:lineRule="auto"/>
        <w:ind w:firstLine="709"/>
        <w:jc w:val="both"/>
        <w:rPr>
          <w:rFonts w:eastAsia="Calibri"/>
          <w:sz w:val="28"/>
          <w:szCs w:val="28"/>
          <w:lang w:eastAsia="en-US"/>
        </w:rPr>
      </w:pPr>
      <w:r w:rsidRPr="005943DE">
        <w:rPr>
          <w:rFonts w:eastAsia="Calibri"/>
          <w:sz w:val="28"/>
          <w:szCs w:val="28"/>
          <w:lang w:eastAsia="en-US"/>
        </w:rPr>
        <w:t>Ад</w:t>
      </w:r>
      <w:r w:rsidR="00651207" w:rsidRPr="005943DE">
        <w:rPr>
          <w:rFonts w:eastAsia="Calibri"/>
          <w:sz w:val="28"/>
          <w:szCs w:val="28"/>
          <w:lang w:eastAsia="en-US"/>
        </w:rPr>
        <w:t>министрации</w:t>
      </w:r>
      <w:r w:rsidR="00C704D2" w:rsidRPr="005943DE">
        <w:rPr>
          <w:rFonts w:eastAsia="Calibri"/>
          <w:sz w:val="28"/>
          <w:szCs w:val="28"/>
          <w:lang w:eastAsia="en-US"/>
        </w:rPr>
        <w:t xml:space="preserve"> городского округа</w:t>
      </w:r>
      <w:r w:rsidRPr="005943DE">
        <w:rPr>
          <w:rFonts w:eastAsia="Calibri"/>
          <w:sz w:val="28"/>
          <w:szCs w:val="28"/>
          <w:lang w:eastAsia="en-US"/>
        </w:rPr>
        <w:t xml:space="preserve"> Лыткарино рекомендуется:</w:t>
      </w:r>
    </w:p>
    <w:p w14:paraId="468713A0" w14:textId="49C07854" w:rsidR="00D92219" w:rsidRPr="005943DE" w:rsidRDefault="00651207" w:rsidP="002B334D">
      <w:pPr>
        <w:pStyle w:val="a9"/>
        <w:numPr>
          <w:ilvl w:val="0"/>
          <w:numId w:val="9"/>
        </w:numPr>
        <w:spacing w:line="276" w:lineRule="auto"/>
        <w:ind w:left="0" w:firstLine="426"/>
        <w:jc w:val="both"/>
        <w:rPr>
          <w:rFonts w:eastAsia="Calibri"/>
          <w:sz w:val="28"/>
          <w:szCs w:val="28"/>
          <w:lang w:eastAsia="en-US"/>
        </w:rPr>
      </w:pPr>
      <w:r w:rsidRPr="005943DE">
        <w:rPr>
          <w:rFonts w:eastAsia="Calibri"/>
          <w:sz w:val="28"/>
          <w:szCs w:val="28"/>
          <w:lang w:eastAsia="en-US"/>
        </w:rPr>
        <w:t>принять меры по организации планомерного</w:t>
      </w:r>
      <w:r w:rsidR="007D5B29" w:rsidRPr="005943DE">
        <w:rPr>
          <w:rFonts w:eastAsia="Calibri"/>
          <w:sz w:val="28"/>
          <w:szCs w:val="28"/>
          <w:lang w:eastAsia="en-US"/>
        </w:rPr>
        <w:t xml:space="preserve"> </w:t>
      </w:r>
      <w:r w:rsidR="00C704D2" w:rsidRPr="005943DE">
        <w:rPr>
          <w:rFonts w:eastAsia="Calibri"/>
          <w:sz w:val="28"/>
          <w:szCs w:val="28"/>
          <w:lang w:eastAsia="en-US"/>
        </w:rPr>
        <w:t>исполнения</w:t>
      </w:r>
      <w:r w:rsidR="003E79D6" w:rsidRPr="005943DE">
        <w:rPr>
          <w:rFonts w:eastAsia="Calibri"/>
          <w:sz w:val="28"/>
          <w:szCs w:val="28"/>
          <w:lang w:eastAsia="en-US"/>
        </w:rPr>
        <w:t xml:space="preserve"> бюджета городского округа</w:t>
      </w:r>
      <w:r w:rsidRPr="005943DE">
        <w:rPr>
          <w:rFonts w:eastAsia="Calibri"/>
          <w:sz w:val="28"/>
          <w:szCs w:val="28"/>
          <w:lang w:eastAsia="en-US"/>
        </w:rPr>
        <w:t xml:space="preserve"> Лыткарино по расходам в течение</w:t>
      </w:r>
      <w:r w:rsidR="001A0AF8" w:rsidRPr="005943DE">
        <w:rPr>
          <w:rFonts w:eastAsia="Calibri"/>
          <w:sz w:val="28"/>
          <w:szCs w:val="28"/>
          <w:lang w:eastAsia="en-US"/>
        </w:rPr>
        <w:t xml:space="preserve"> года</w:t>
      </w:r>
      <w:r w:rsidR="001D639E">
        <w:rPr>
          <w:rFonts w:eastAsia="Calibri"/>
          <w:sz w:val="28"/>
          <w:szCs w:val="28"/>
          <w:lang w:eastAsia="en-US"/>
        </w:rPr>
        <w:t>.</w:t>
      </w:r>
    </w:p>
    <w:p w14:paraId="7947427A" w14:textId="77777777" w:rsidR="001D639E" w:rsidRDefault="001D639E" w:rsidP="00C66B9D">
      <w:pPr>
        <w:spacing w:line="276" w:lineRule="auto"/>
        <w:ind w:firstLine="709"/>
        <w:jc w:val="both"/>
        <w:rPr>
          <w:rFonts w:eastAsia="Calibri"/>
          <w:b/>
          <w:color w:val="0070C0"/>
          <w:sz w:val="28"/>
          <w:szCs w:val="28"/>
          <w:lang w:eastAsia="en-US"/>
        </w:rPr>
      </w:pPr>
    </w:p>
    <w:p w14:paraId="2C034A0D" w14:textId="77777777" w:rsidR="001D639E" w:rsidRDefault="001D639E" w:rsidP="00C66B9D">
      <w:pPr>
        <w:spacing w:line="276" w:lineRule="auto"/>
        <w:ind w:firstLine="709"/>
        <w:jc w:val="both"/>
        <w:rPr>
          <w:rFonts w:eastAsia="Calibri"/>
          <w:b/>
          <w:color w:val="0070C0"/>
          <w:sz w:val="28"/>
          <w:szCs w:val="28"/>
          <w:lang w:eastAsia="en-US"/>
        </w:rPr>
      </w:pPr>
    </w:p>
    <w:p w14:paraId="2884A6D7" w14:textId="3DCE3CE7" w:rsidR="00C66B9D" w:rsidRPr="001D639E" w:rsidRDefault="00C66B9D" w:rsidP="00C66B9D">
      <w:pPr>
        <w:spacing w:line="276" w:lineRule="auto"/>
        <w:ind w:firstLine="709"/>
        <w:jc w:val="both"/>
        <w:rPr>
          <w:rFonts w:eastAsia="Calibri"/>
          <w:b/>
          <w:sz w:val="28"/>
          <w:szCs w:val="28"/>
          <w:lang w:eastAsia="en-US"/>
        </w:rPr>
      </w:pPr>
      <w:r w:rsidRPr="001D639E">
        <w:rPr>
          <w:rFonts w:eastAsia="Calibri"/>
          <w:b/>
          <w:sz w:val="28"/>
          <w:szCs w:val="28"/>
          <w:lang w:eastAsia="en-US"/>
        </w:rPr>
        <w:lastRenderedPageBreak/>
        <w:t>Заключение</w:t>
      </w:r>
    </w:p>
    <w:p w14:paraId="29CD93EB" w14:textId="3A86A988" w:rsidR="00B423F4" w:rsidRPr="001D639E" w:rsidRDefault="00C66B9D" w:rsidP="00C66B9D">
      <w:pPr>
        <w:spacing w:line="276" w:lineRule="auto"/>
        <w:ind w:firstLine="709"/>
        <w:jc w:val="both"/>
        <w:rPr>
          <w:rFonts w:eastAsia="Calibri"/>
          <w:sz w:val="28"/>
          <w:szCs w:val="28"/>
          <w:lang w:eastAsia="en-US"/>
        </w:rPr>
      </w:pPr>
      <w:r w:rsidRPr="001D639E">
        <w:rPr>
          <w:rFonts w:eastAsia="Calibri"/>
          <w:sz w:val="28"/>
          <w:szCs w:val="28"/>
          <w:lang w:eastAsia="en-US"/>
        </w:rPr>
        <w:t xml:space="preserve">По результатам проведенной проверки </w:t>
      </w:r>
      <w:r w:rsidR="005943DE" w:rsidRPr="001D639E">
        <w:rPr>
          <w:rFonts w:eastAsia="Calibri"/>
          <w:sz w:val="28"/>
          <w:szCs w:val="28"/>
          <w:lang w:eastAsia="en-US"/>
        </w:rPr>
        <w:t>О</w:t>
      </w:r>
      <w:r w:rsidRPr="001D639E">
        <w:rPr>
          <w:rFonts w:eastAsia="Calibri"/>
          <w:sz w:val="28"/>
          <w:szCs w:val="28"/>
          <w:lang w:eastAsia="en-US"/>
        </w:rPr>
        <w:t>тчета об исполнении бюджета городского округа Лыткарино за 202</w:t>
      </w:r>
      <w:r w:rsidR="00935F4F" w:rsidRPr="001D639E">
        <w:rPr>
          <w:rFonts w:eastAsia="Calibri"/>
          <w:sz w:val="28"/>
          <w:szCs w:val="28"/>
          <w:lang w:eastAsia="en-US"/>
        </w:rPr>
        <w:t>2</w:t>
      </w:r>
      <w:r w:rsidRPr="001D639E">
        <w:rPr>
          <w:rFonts w:eastAsia="Calibri"/>
          <w:sz w:val="28"/>
          <w:szCs w:val="28"/>
          <w:lang w:eastAsia="en-US"/>
        </w:rPr>
        <w:t xml:space="preserve"> год Контрольно-счетная палата подтверждает достоверность отчета об исполнении бюджета городского округа Лыткарино за 202</w:t>
      </w:r>
      <w:r w:rsidR="00935F4F" w:rsidRPr="001D639E">
        <w:rPr>
          <w:rFonts w:eastAsia="Calibri"/>
          <w:sz w:val="28"/>
          <w:szCs w:val="28"/>
          <w:lang w:eastAsia="en-US"/>
        </w:rPr>
        <w:t>2</w:t>
      </w:r>
      <w:r w:rsidRPr="001D639E">
        <w:rPr>
          <w:rFonts w:eastAsia="Calibri"/>
          <w:sz w:val="28"/>
          <w:szCs w:val="28"/>
          <w:lang w:eastAsia="en-US"/>
        </w:rPr>
        <w:t xml:space="preserve"> год, представленного в форме Проекта и считает целесообразным предложить Совету депутатов утвердить Отчет об исполнении бюджета городского округа Лыткарино за 202</w:t>
      </w:r>
      <w:r w:rsidR="00935F4F" w:rsidRPr="001D639E">
        <w:rPr>
          <w:rFonts w:eastAsia="Calibri"/>
          <w:sz w:val="28"/>
          <w:szCs w:val="28"/>
          <w:lang w:eastAsia="en-US"/>
        </w:rPr>
        <w:t>2</w:t>
      </w:r>
      <w:r w:rsidRPr="001D639E">
        <w:rPr>
          <w:rFonts w:eastAsia="Calibri"/>
          <w:sz w:val="28"/>
          <w:szCs w:val="28"/>
          <w:lang w:eastAsia="en-US"/>
        </w:rPr>
        <w:t xml:space="preserve"> год.</w:t>
      </w:r>
    </w:p>
    <w:p w14:paraId="1BB3C99C" w14:textId="77777777" w:rsidR="00CB75A6" w:rsidRPr="00242AA7" w:rsidRDefault="00CB75A6" w:rsidP="00C66B9D">
      <w:pPr>
        <w:spacing w:line="276" w:lineRule="auto"/>
        <w:ind w:firstLine="709"/>
        <w:jc w:val="both"/>
        <w:rPr>
          <w:rFonts w:eastAsia="Calibri"/>
          <w:color w:val="FF0000"/>
          <w:sz w:val="28"/>
          <w:szCs w:val="28"/>
          <w:highlight w:val="yellow"/>
          <w:lang w:eastAsia="en-US"/>
        </w:rPr>
      </w:pPr>
    </w:p>
    <w:p w14:paraId="5F96A89A" w14:textId="77777777" w:rsidR="00E36C45" w:rsidRPr="00461630" w:rsidRDefault="00E36C45" w:rsidP="00E36C45">
      <w:pPr>
        <w:spacing w:before="188"/>
        <w:rPr>
          <w:b/>
          <w:sz w:val="28"/>
          <w:szCs w:val="28"/>
        </w:rPr>
      </w:pPr>
      <w:r w:rsidRPr="00461630">
        <w:rPr>
          <w:b/>
          <w:sz w:val="28"/>
          <w:szCs w:val="28"/>
        </w:rPr>
        <w:t>Председатель</w:t>
      </w:r>
    </w:p>
    <w:p w14:paraId="10275670" w14:textId="77777777" w:rsidR="00E36C45" w:rsidRPr="00461630" w:rsidRDefault="00E36C45" w:rsidP="00E36C45">
      <w:pPr>
        <w:spacing w:before="41"/>
        <w:rPr>
          <w:b/>
          <w:sz w:val="28"/>
          <w:szCs w:val="28"/>
        </w:rPr>
      </w:pPr>
      <w:r w:rsidRPr="00461630">
        <w:rPr>
          <w:b/>
          <w:sz w:val="28"/>
          <w:szCs w:val="28"/>
        </w:rPr>
        <w:t>Контрольно-счётной палаты</w:t>
      </w:r>
    </w:p>
    <w:p w14:paraId="502BC51A" w14:textId="77777777" w:rsidR="00E36C45" w:rsidRPr="00E36C45" w:rsidRDefault="00E36C45" w:rsidP="00E36C45">
      <w:pPr>
        <w:tabs>
          <w:tab w:val="left" w:pos="5174"/>
          <w:tab w:val="left" w:pos="7679"/>
        </w:tabs>
        <w:spacing w:before="41"/>
        <w:rPr>
          <w:i/>
          <w:sz w:val="28"/>
          <w:szCs w:val="28"/>
        </w:rPr>
      </w:pPr>
      <w:r w:rsidRPr="00461630">
        <w:rPr>
          <w:b/>
          <w:sz w:val="28"/>
          <w:szCs w:val="28"/>
        </w:rPr>
        <w:t>городского округа Лыткарино</w:t>
      </w:r>
      <w:r w:rsidRPr="00461630">
        <w:rPr>
          <w:b/>
          <w:sz w:val="28"/>
          <w:szCs w:val="28"/>
        </w:rPr>
        <w:tab/>
        <w:t xml:space="preserve">                                         А.В. Голованова</w:t>
      </w:r>
    </w:p>
    <w:p w14:paraId="3DE904DC" w14:textId="55EE8FE3" w:rsidR="00D17411" w:rsidRDefault="00B423F4" w:rsidP="00FE58EB">
      <w:pPr>
        <w:spacing w:line="276" w:lineRule="auto"/>
        <w:ind w:firstLine="709"/>
        <w:jc w:val="both"/>
        <w:rPr>
          <w:rFonts w:eastAsia="Calibri"/>
          <w:sz w:val="28"/>
          <w:szCs w:val="28"/>
          <w:lang w:eastAsia="en-US"/>
        </w:rPr>
      </w:pPr>
      <w:r w:rsidRPr="00B423F4">
        <w:rPr>
          <w:rFonts w:eastAsia="Calibri"/>
          <w:sz w:val="28"/>
          <w:szCs w:val="28"/>
          <w:lang w:eastAsia="en-US"/>
        </w:rPr>
        <w:t xml:space="preserve">        </w:t>
      </w:r>
    </w:p>
    <w:p w14:paraId="2F6C4E3B" w14:textId="77777777" w:rsidR="0082182D" w:rsidRDefault="0082182D" w:rsidP="006F217E">
      <w:pPr>
        <w:spacing w:line="276" w:lineRule="auto"/>
        <w:jc w:val="both"/>
        <w:rPr>
          <w:rFonts w:eastAsia="Calibri"/>
          <w:sz w:val="28"/>
          <w:szCs w:val="28"/>
          <w:lang w:eastAsia="en-US"/>
        </w:rPr>
        <w:sectPr w:rsidR="0082182D" w:rsidSect="00CC6185">
          <w:footerReference w:type="default" r:id="rId9"/>
          <w:footerReference w:type="first" r:id="rId10"/>
          <w:pgSz w:w="11906" w:h="16838"/>
          <w:pgMar w:top="709" w:right="567" w:bottom="993" w:left="1134" w:header="567" w:footer="567" w:gutter="0"/>
          <w:cols w:space="708"/>
          <w:titlePg/>
          <w:docGrid w:linePitch="360"/>
        </w:sectPr>
      </w:pPr>
    </w:p>
    <w:p w14:paraId="1570DC04" w14:textId="77777777" w:rsidR="00B5347F" w:rsidRDefault="00B5347F" w:rsidP="00B5347F">
      <w:pPr>
        <w:spacing w:line="276" w:lineRule="auto"/>
        <w:jc w:val="right"/>
      </w:pPr>
      <w:r w:rsidRPr="005868AA">
        <w:lastRenderedPageBreak/>
        <w:t>Приложение №</w:t>
      </w:r>
      <w:r>
        <w:t> 1</w:t>
      </w:r>
    </w:p>
    <w:p w14:paraId="25B54DE9" w14:textId="77777777" w:rsidR="00B5347F" w:rsidRDefault="00B5347F" w:rsidP="00B5347F">
      <w:pPr>
        <w:spacing w:line="276" w:lineRule="auto"/>
        <w:jc w:val="right"/>
      </w:pPr>
    </w:p>
    <w:p w14:paraId="5A373ABD" w14:textId="77777777" w:rsidR="00CC6185" w:rsidRDefault="00CC6185" w:rsidP="00CC6185">
      <w:pPr>
        <w:spacing w:line="276" w:lineRule="auto"/>
        <w:jc w:val="center"/>
        <w:rPr>
          <w:rFonts w:eastAsia="Calibri"/>
          <w:b/>
          <w:szCs w:val="28"/>
          <w:lang w:eastAsia="en-US"/>
        </w:rPr>
      </w:pPr>
      <w:r>
        <w:rPr>
          <w:rFonts w:eastAsia="Calibri"/>
          <w:b/>
          <w:szCs w:val="28"/>
          <w:lang w:eastAsia="en-US"/>
        </w:rPr>
        <w:t xml:space="preserve">Исполнение </w:t>
      </w:r>
      <w:r w:rsidRPr="00CE3FC3">
        <w:rPr>
          <w:rFonts w:eastAsia="Calibri"/>
          <w:b/>
          <w:szCs w:val="28"/>
          <w:lang w:eastAsia="en-US"/>
        </w:rPr>
        <w:t xml:space="preserve">бюджета </w:t>
      </w:r>
      <w:r>
        <w:rPr>
          <w:rFonts w:eastAsia="Calibri"/>
          <w:b/>
          <w:szCs w:val="28"/>
          <w:lang w:eastAsia="en-US"/>
        </w:rPr>
        <w:t xml:space="preserve">городского округа Лыткарино </w:t>
      </w:r>
      <w:r w:rsidRPr="00CE3FC3">
        <w:rPr>
          <w:rFonts w:eastAsia="Calibri"/>
          <w:b/>
          <w:szCs w:val="28"/>
          <w:lang w:eastAsia="en-US"/>
        </w:rPr>
        <w:t xml:space="preserve">по расходам </w:t>
      </w:r>
      <w:r>
        <w:rPr>
          <w:rFonts w:eastAsia="Calibri"/>
          <w:b/>
          <w:szCs w:val="28"/>
          <w:lang w:eastAsia="en-US"/>
        </w:rPr>
        <w:t>по разделам бюджетной классификации расходов от утвержденного бюджета городского округа Лыткарино</w:t>
      </w:r>
    </w:p>
    <w:p w14:paraId="13D543AC" w14:textId="77777777" w:rsidR="00CC6185" w:rsidRDefault="00CC6185" w:rsidP="00CC6185">
      <w:pPr>
        <w:spacing w:line="276" w:lineRule="auto"/>
        <w:jc w:val="center"/>
        <w:rPr>
          <w:rFonts w:eastAsia="Calibri"/>
          <w:b/>
          <w:szCs w:val="28"/>
          <w:lang w:eastAsia="en-US"/>
        </w:rPr>
      </w:pPr>
      <w:r>
        <w:rPr>
          <w:rFonts w:eastAsia="Calibri"/>
          <w:b/>
          <w:szCs w:val="28"/>
          <w:lang w:eastAsia="en-US"/>
        </w:rPr>
        <w:t xml:space="preserve"> </w:t>
      </w:r>
      <w:r w:rsidRPr="00CE3FC3">
        <w:rPr>
          <w:rFonts w:eastAsia="Calibri"/>
          <w:b/>
          <w:szCs w:val="28"/>
          <w:lang w:eastAsia="en-US"/>
        </w:rPr>
        <w:t>за 20</w:t>
      </w:r>
      <w:r>
        <w:rPr>
          <w:rFonts w:eastAsia="Calibri"/>
          <w:b/>
          <w:szCs w:val="28"/>
          <w:lang w:eastAsia="en-US"/>
        </w:rPr>
        <w:t>21-2022</w:t>
      </w:r>
      <w:r w:rsidRPr="00CE3FC3">
        <w:rPr>
          <w:rFonts w:eastAsia="Calibri"/>
          <w:b/>
          <w:szCs w:val="28"/>
          <w:lang w:eastAsia="en-US"/>
        </w:rPr>
        <w:t xml:space="preserve"> год</w:t>
      </w:r>
      <w:r>
        <w:rPr>
          <w:rFonts w:eastAsia="Calibri"/>
          <w:b/>
          <w:szCs w:val="28"/>
          <w:lang w:eastAsia="en-US"/>
        </w:rPr>
        <w:t>ы</w:t>
      </w:r>
    </w:p>
    <w:p w14:paraId="7791DD3F" w14:textId="77777777" w:rsidR="00CC6185" w:rsidRPr="005868AA" w:rsidRDefault="00CC6185" w:rsidP="00CC6185">
      <w:pPr>
        <w:spacing w:line="276" w:lineRule="auto"/>
        <w:jc w:val="right"/>
      </w:pPr>
    </w:p>
    <w:tbl>
      <w:tblPr>
        <w:tblStyle w:val="af1"/>
        <w:tblW w:w="15338" w:type="dxa"/>
        <w:tblInd w:w="108" w:type="dxa"/>
        <w:tblLayout w:type="fixed"/>
        <w:tblLook w:val="04A0" w:firstRow="1" w:lastRow="0" w:firstColumn="1" w:lastColumn="0" w:noHBand="0" w:noVBand="1"/>
      </w:tblPr>
      <w:tblGrid>
        <w:gridCol w:w="3715"/>
        <w:gridCol w:w="1701"/>
        <w:gridCol w:w="1275"/>
        <w:gridCol w:w="1701"/>
        <w:gridCol w:w="1134"/>
        <w:gridCol w:w="1701"/>
        <w:gridCol w:w="1276"/>
        <w:gridCol w:w="1701"/>
        <w:gridCol w:w="1134"/>
      </w:tblGrid>
      <w:tr w:rsidR="00CC6185" w14:paraId="2EC9ADD5" w14:textId="77777777" w:rsidTr="00E104D7">
        <w:trPr>
          <w:trHeight w:val="130"/>
        </w:trPr>
        <w:tc>
          <w:tcPr>
            <w:tcW w:w="3715" w:type="dxa"/>
            <w:vMerge w:val="restart"/>
            <w:tcBorders>
              <w:top w:val="single" w:sz="4" w:space="0" w:color="auto"/>
              <w:left w:val="single" w:sz="4" w:space="0" w:color="auto"/>
              <w:right w:val="single" w:sz="4" w:space="0" w:color="auto"/>
            </w:tcBorders>
            <w:vAlign w:val="center"/>
            <w:hideMark/>
          </w:tcPr>
          <w:p w14:paraId="31E1A9D5" w14:textId="77777777" w:rsidR="00CC6185" w:rsidRPr="00226B99" w:rsidRDefault="00CC6185" w:rsidP="00226B99">
            <w:pPr>
              <w:pStyle w:val="a9"/>
              <w:ind w:left="0"/>
              <w:jc w:val="center"/>
              <w:rPr>
                <w:rFonts w:eastAsia="Calibri"/>
                <w:b/>
                <w:sz w:val="20"/>
                <w:szCs w:val="20"/>
                <w:lang w:eastAsia="en-US"/>
              </w:rPr>
            </w:pPr>
            <w:r w:rsidRPr="00226B99">
              <w:rPr>
                <w:rFonts w:eastAsia="Calibri"/>
                <w:b/>
                <w:sz w:val="20"/>
                <w:szCs w:val="20"/>
                <w:lang w:eastAsia="en-US"/>
              </w:rPr>
              <w:t>Наименование раздела бюджетной классификации расходов</w:t>
            </w:r>
          </w:p>
        </w:tc>
        <w:tc>
          <w:tcPr>
            <w:tcW w:w="5811" w:type="dxa"/>
            <w:gridSpan w:val="4"/>
            <w:tcBorders>
              <w:top w:val="single" w:sz="4" w:space="0" w:color="auto"/>
              <w:left w:val="single" w:sz="4" w:space="0" w:color="auto"/>
              <w:right w:val="single" w:sz="4" w:space="0" w:color="auto"/>
            </w:tcBorders>
          </w:tcPr>
          <w:p w14:paraId="393D123E" w14:textId="77777777" w:rsidR="00CC6185" w:rsidRPr="00226B99" w:rsidRDefault="00CC6185" w:rsidP="00226B99">
            <w:pPr>
              <w:pStyle w:val="a9"/>
              <w:ind w:left="0"/>
              <w:jc w:val="center"/>
              <w:rPr>
                <w:rFonts w:eastAsia="Calibri"/>
                <w:b/>
                <w:sz w:val="20"/>
                <w:szCs w:val="20"/>
                <w:lang w:eastAsia="en-US"/>
              </w:rPr>
            </w:pPr>
            <w:r w:rsidRPr="00226B99">
              <w:rPr>
                <w:rFonts w:eastAsia="Calibri"/>
                <w:b/>
                <w:sz w:val="20"/>
                <w:szCs w:val="20"/>
                <w:lang w:eastAsia="en-US"/>
              </w:rPr>
              <w:t>2021 год</w:t>
            </w:r>
          </w:p>
        </w:tc>
        <w:tc>
          <w:tcPr>
            <w:tcW w:w="5812" w:type="dxa"/>
            <w:gridSpan w:val="4"/>
            <w:tcBorders>
              <w:top w:val="single" w:sz="4" w:space="0" w:color="auto"/>
              <w:left w:val="single" w:sz="4" w:space="0" w:color="auto"/>
              <w:bottom w:val="single" w:sz="4" w:space="0" w:color="auto"/>
              <w:right w:val="single" w:sz="4" w:space="0" w:color="auto"/>
            </w:tcBorders>
            <w:vAlign w:val="center"/>
            <w:hideMark/>
          </w:tcPr>
          <w:p w14:paraId="76F1A166" w14:textId="77777777" w:rsidR="00CC6185" w:rsidRPr="00226B99" w:rsidRDefault="00CC6185" w:rsidP="00226B99">
            <w:pPr>
              <w:pStyle w:val="a9"/>
              <w:ind w:left="0"/>
              <w:jc w:val="center"/>
              <w:rPr>
                <w:rFonts w:eastAsia="Calibri"/>
                <w:b/>
                <w:color w:val="FF0000"/>
                <w:sz w:val="20"/>
                <w:szCs w:val="20"/>
                <w:lang w:eastAsia="en-US"/>
              </w:rPr>
            </w:pPr>
            <w:r w:rsidRPr="00226B99">
              <w:rPr>
                <w:rFonts w:eastAsia="Calibri"/>
                <w:b/>
                <w:color w:val="000000" w:themeColor="text1"/>
                <w:sz w:val="20"/>
                <w:szCs w:val="20"/>
                <w:lang w:eastAsia="en-US"/>
              </w:rPr>
              <w:t>2022 год</w:t>
            </w:r>
          </w:p>
        </w:tc>
      </w:tr>
      <w:tr w:rsidR="00CC6185" w14:paraId="52E0953E" w14:textId="77777777" w:rsidTr="00226B99">
        <w:trPr>
          <w:trHeight w:val="210"/>
        </w:trPr>
        <w:tc>
          <w:tcPr>
            <w:tcW w:w="3715" w:type="dxa"/>
            <w:vMerge/>
            <w:tcBorders>
              <w:left w:val="single" w:sz="4" w:space="0" w:color="auto"/>
              <w:right w:val="single" w:sz="4" w:space="0" w:color="auto"/>
            </w:tcBorders>
            <w:vAlign w:val="center"/>
          </w:tcPr>
          <w:p w14:paraId="0A1E8DE3" w14:textId="77777777" w:rsidR="00CC6185" w:rsidRPr="00226B99" w:rsidRDefault="00CC6185" w:rsidP="00226B99">
            <w:pPr>
              <w:pStyle w:val="a9"/>
              <w:ind w:left="0"/>
              <w:jc w:val="center"/>
              <w:rPr>
                <w:rFonts w:eastAsia="Calibri"/>
                <w:b/>
                <w:sz w:val="20"/>
                <w:szCs w:val="20"/>
                <w:lang w:eastAsia="en-US"/>
              </w:rPr>
            </w:pPr>
          </w:p>
        </w:tc>
        <w:tc>
          <w:tcPr>
            <w:tcW w:w="1701" w:type="dxa"/>
            <w:vMerge w:val="restart"/>
            <w:tcBorders>
              <w:top w:val="single" w:sz="4" w:space="0" w:color="auto"/>
              <w:left w:val="single" w:sz="4" w:space="0" w:color="auto"/>
              <w:right w:val="single" w:sz="4" w:space="0" w:color="auto"/>
            </w:tcBorders>
            <w:vAlign w:val="center"/>
          </w:tcPr>
          <w:p w14:paraId="5135F835" w14:textId="5E533BFB" w:rsidR="00CC6185" w:rsidRPr="00226B99" w:rsidRDefault="00CC6185" w:rsidP="00226B99">
            <w:pPr>
              <w:pStyle w:val="a9"/>
              <w:ind w:left="0"/>
              <w:jc w:val="center"/>
              <w:rPr>
                <w:rFonts w:eastAsia="Calibri"/>
                <w:b/>
                <w:sz w:val="20"/>
                <w:szCs w:val="20"/>
                <w:lang w:eastAsia="en-US"/>
              </w:rPr>
            </w:pPr>
            <w:r w:rsidRPr="00226B99">
              <w:rPr>
                <w:rFonts w:eastAsia="Calibri"/>
                <w:b/>
                <w:sz w:val="20"/>
                <w:szCs w:val="20"/>
                <w:lang w:eastAsia="en-US"/>
              </w:rPr>
              <w:t>Утвержденный бюджет, тыс. рублей</w:t>
            </w:r>
          </w:p>
        </w:tc>
        <w:tc>
          <w:tcPr>
            <w:tcW w:w="4110" w:type="dxa"/>
            <w:gridSpan w:val="3"/>
            <w:tcBorders>
              <w:top w:val="single" w:sz="4" w:space="0" w:color="auto"/>
              <w:left w:val="single" w:sz="4" w:space="0" w:color="auto"/>
              <w:bottom w:val="single" w:sz="4" w:space="0" w:color="auto"/>
              <w:right w:val="single" w:sz="4" w:space="0" w:color="auto"/>
            </w:tcBorders>
            <w:vAlign w:val="center"/>
          </w:tcPr>
          <w:p w14:paraId="1E7FF2AE" w14:textId="77777777" w:rsidR="00CC6185" w:rsidRPr="00226B99" w:rsidRDefault="00CC6185" w:rsidP="00226B99">
            <w:pPr>
              <w:pStyle w:val="a9"/>
              <w:ind w:left="0"/>
              <w:jc w:val="center"/>
              <w:rPr>
                <w:rFonts w:eastAsia="Calibri"/>
                <w:b/>
                <w:sz w:val="20"/>
                <w:szCs w:val="20"/>
                <w:lang w:eastAsia="en-US"/>
              </w:rPr>
            </w:pPr>
            <w:r w:rsidRPr="00226B99">
              <w:rPr>
                <w:rFonts w:eastAsia="Calibri"/>
                <w:b/>
                <w:sz w:val="20"/>
                <w:szCs w:val="20"/>
                <w:lang w:eastAsia="en-US"/>
              </w:rPr>
              <w:t>Исполнено за отчетный период</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2D8DC67E" w14:textId="697D046B" w:rsidR="00CC6185" w:rsidRPr="00226B99" w:rsidRDefault="00CC6185" w:rsidP="00226B99">
            <w:pPr>
              <w:pStyle w:val="a9"/>
              <w:ind w:left="0"/>
              <w:jc w:val="center"/>
              <w:rPr>
                <w:rFonts w:eastAsia="Calibri"/>
                <w:b/>
                <w:sz w:val="20"/>
                <w:szCs w:val="20"/>
                <w:lang w:eastAsia="en-US"/>
              </w:rPr>
            </w:pPr>
            <w:r w:rsidRPr="00226B99">
              <w:rPr>
                <w:rFonts w:eastAsia="Calibri"/>
                <w:b/>
                <w:sz w:val="20"/>
                <w:szCs w:val="20"/>
                <w:lang w:eastAsia="en-US"/>
              </w:rPr>
              <w:t>Утвержденный бюджет, тыс. рублей</w:t>
            </w:r>
          </w:p>
        </w:tc>
        <w:tc>
          <w:tcPr>
            <w:tcW w:w="4111" w:type="dxa"/>
            <w:gridSpan w:val="3"/>
            <w:tcBorders>
              <w:top w:val="single" w:sz="4" w:space="0" w:color="auto"/>
              <w:left w:val="single" w:sz="4" w:space="0" w:color="auto"/>
              <w:bottom w:val="single" w:sz="4" w:space="0" w:color="auto"/>
              <w:right w:val="single" w:sz="4" w:space="0" w:color="auto"/>
            </w:tcBorders>
            <w:vAlign w:val="center"/>
          </w:tcPr>
          <w:p w14:paraId="33049BFA" w14:textId="77777777" w:rsidR="00CC6185" w:rsidRPr="00226B99" w:rsidRDefault="00CC6185" w:rsidP="00226B99">
            <w:pPr>
              <w:pStyle w:val="a9"/>
              <w:ind w:left="0"/>
              <w:jc w:val="center"/>
              <w:rPr>
                <w:rFonts w:eastAsia="Calibri"/>
                <w:b/>
                <w:sz w:val="20"/>
                <w:szCs w:val="20"/>
                <w:lang w:eastAsia="en-US"/>
              </w:rPr>
            </w:pPr>
            <w:r w:rsidRPr="00226B99">
              <w:rPr>
                <w:rFonts w:eastAsia="Calibri"/>
                <w:b/>
                <w:sz w:val="20"/>
                <w:szCs w:val="20"/>
                <w:lang w:eastAsia="en-US"/>
              </w:rPr>
              <w:t>Исполнено за отчетный период</w:t>
            </w:r>
          </w:p>
        </w:tc>
      </w:tr>
      <w:tr w:rsidR="00CC6185" w14:paraId="64C8DE4C" w14:textId="77777777" w:rsidTr="00226B99">
        <w:trPr>
          <w:trHeight w:val="1267"/>
        </w:trPr>
        <w:tc>
          <w:tcPr>
            <w:tcW w:w="3715" w:type="dxa"/>
            <w:vMerge/>
            <w:tcBorders>
              <w:left w:val="single" w:sz="4" w:space="0" w:color="auto"/>
              <w:bottom w:val="single" w:sz="4" w:space="0" w:color="auto"/>
              <w:right w:val="single" w:sz="4" w:space="0" w:color="auto"/>
            </w:tcBorders>
            <w:vAlign w:val="center"/>
            <w:hideMark/>
          </w:tcPr>
          <w:p w14:paraId="0CCA5A0C" w14:textId="77777777" w:rsidR="00CC6185" w:rsidRPr="00226B99" w:rsidRDefault="00CC6185" w:rsidP="00226B99">
            <w:pPr>
              <w:rPr>
                <w:rFonts w:eastAsia="Calibri"/>
                <w:b/>
                <w:sz w:val="20"/>
                <w:szCs w:val="20"/>
                <w:lang w:eastAsia="en-US"/>
              </w:rPr>
            </w:pPr>
          </w:p>
        </w:tc>
        <w:tc>
          <w:tcPr>
            <w:tcW w:w="1701" w:type="dxa"/>
            <w:vMerge/>
            <w:tcBorders>
              <w:left w:val="single" w:sz="4" w:space="0" w:color="auto"/>
              <w:bottom w:val="single" w:sz="4" w:space="0" w:color="auto"/>
              <w:right w:val="single" w:sz="4" w:space="0" w:color="auto"/>
            </w:tcBorders>
            <w:vAlign w:val="center"/>
          </w:tcPr>
          <w:p w14:paraId="49ED2EC3" w14:textId="77777777" w:rsidR="00CC6185" w:rsidRPr="00226B99" w:rsidRDefault="00CC6185" w:rsidP="00226B99">
            <w:pPr>
              <w:jc w:val="center"/>
              <w:rPr>
                <w:rFonts w:eastAsia="Calibri"/>
                <w:b/>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2B27D5B8" w14:textId="77777777" w:rsidR="00CC6185" w:rsidRPr="00226B99" w:rsidRDefault="00CC6185" w:rsidP="00226B99">
            <w:pPr>
              <w:jc w:val="center"/>
              <w:rPr>
                <w:rFonts w:eastAsia="Calibri"/>
                <w:b/>
                <w:sz w:val="20"/>
                <w:szCs w:val="20"/>
                <w:lang w:eastAsia="en-US"/>
              </w:rPr>
            </w:pPr>
            <w:r w:rsidRPr="00226B99">
              <w:rPr>
                <w:rFonts w:eastAsia="Calibri"/>
                <w:b/>
                <w:sz w:val="20"/>
                <w:szCs w:val="20"/>
                <w:lang w:eastAsia="en-US"/>
              </w:rPr>
              <w:t>тыс. рублей</w:t>
            </w:r>
          </w:p>
        </w:tc>
        <w:tc>
          <w:tcPr>
            <w:tcW w:w="1701" w:type="dxa"/>
            <w:tcBorders>
              <w:top w:val="single" w:sz="4" w:space="0" w:color="auto"/>
              <w:left w:val="single" w:sz="4" w:space="0" w:color="auto"/>
              <w:bottom w:val="single" w:sz="4" w:space="0" w:color="auto"/>
              <w:right w:val="single" w:sz="4" w:space="0" w:color="auto"/>
            </w:tcBorders>
            <w:vAlign w:val="center"/>
          </w:tcPr>
          <w:p w14:paraId="323EB662" w14:textId="7C1F7833" w:rsidR="00CC6185" w:rsidRPr="00226B99" w:rsidRDefault="00CC6185" w:rsidP="00226B99">
            <w:pPr>
              <w:jc w:val="center"/>
              <w:rPr>
                <w:rFonts w:eastAsia="Calibri"/>
                <w:b/>
                <w:sz w:val="20"/>
                <w:szCs w:val="20"/>
                <w:lang w:eastAsia="en-US"/>
              </w:rPr>
            </w:pPr>
            <w:r w:rsidRPr="00226B99">
              <w:rPr>
                <w:rFonts w:eastAsia="Calibri"/>
                <w:b/>
                <w:sz w:val="20"/>
                <w:szCs w:val="20"/>
                <w:lang w:eastAsia="en-US"/>
              </w:rPr>
              <w:t>в % от утвержденного бюджета</w:t>
            </w:r>
          </w:p>
        </w:tc>
        <w:tc>
          <w:tcPr>
            <w:tcW w:w="1134" w:type="dxa"/>
            <w:tcBorders>
              <w:top w:val="single" w:sz="4" w:space="0" w:color="auto"/>
              <w:left w:val="single" w:sz="4" w:space="0" w:color="auto"/>
              <w:bottom w:val="single" w:sz="4" w:space="0" w:color="auto"/>
              <w:right w:val="single" w:sz="4" w:space="0" w:color="auto"/>
            </w:tcBorders>
            <w:vAlign w:val="center"/>
          </w:tcPr>
          <w:p w14:paraId="2AE78C78" w14:textId="77777777" w:rsidR="00CC6185" w:rsidRPr="00226B99" w:rsidRDefault="00CC6185" w:rsidP="00226B99">
            <w:pPr>
              <w:jc w:val="center"/>
              <w:rPr>
                <w:rFonts w:eastAsia="Calibri"/>
                <w:b/>
                <w:sz w:val="20"/>
                <w:szCs w:val="20"/>
                <w:lang w:eastAsia="en-US"/>
              </w:rPr>
            </w:pPr>
            <w:r w:rsidRPr="00226B99">
              <w:rPr>
                <w:rFonts w:eastAsia="Calibri"/>
                <w:b/>
                <w:sz w:val="20"/>
                <w:szCs w:val="20"/>
                <w:lang w:eastAsia="en-US"/>
              </w:rPr>
              <w:t>Доля в общем объеме расходов, %</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0049A48" w14:textId="77777777" w:rsidR="00CC6185" w:rsidRPr="00226B99" w:rsidRDefault="00CC6185" w:rsidP="00226B99">
            <w:pPr>
              <w:rPr>
                <w:rFonts w:eastAsia="Calibri"/>
                <w:b/>
                <w:sz w:val="20"/>
                <w:szCs w:val="20"/>
                <w:lang w:eastAsia="en-US"/>
              </w:rPr>
            </w:pPr>
          </w:p>
        </w:tc>
        <w:tc>
          <w:tcPr>
            <w:tcW w:w="1276" w:type="dxa"/>
            <w:tcBorders>
              <w:top w:val="single" w:sz="4" w:space="0" w:color="auto"/>
              <w:left w:val="single" w:sz="4" w:space="0" w:color="auto"/>
              <w:right w:val="single" w:sz="4" w:space="0" w:color="auto"/>
            </w:tcBorders>
            <w:vAlign w:val="center"/>
            <w:hideMark/>
          </w:tcPr>
          <w:p w14:paraId="1B9F88F6" w14:textId="77777777" w:rsidR="00CC6185" w:rsidRPr="00226B99" w:rsidRDefault="00CC6185" w:rsidP="00226B99">
            <w:pPr>
              <w:pStyle w:val="a9"/>
              <w:ind w:left="0"/>
              <w:jc w:val="center"/>
              <w:rPr>
                <w:rFonts w:eastAsia="Calibri"/>
                <w:b/>
                <w:sz w:val="20"/>
                <w:szCs w:val="20"/>
                <w:lang w:eastAsia="en-US"/>
              </w:rPr>
            </w:pPr>
            <w:r w:rsidRPr="00226B99">
              <w:rPr>
                <w:rFonts w:eastAsia="Calibri"/>
                <w:b/>
                <w:sz w:val="20"/>
                <w:szCs w:val="20"/>
                <w:lang w:eastAsia="en-US"/>
              </w:rPr>
              <w:t>тыс. рублей</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255FFCF" w14:textId="2D45CAAC" w:rsidR="00CC6185" w:rsidRPr="00226B99" w:rsidRDefault="00CC6185" w:rsidP="00226B99">
            <w:pPr>
              <w:pStyle w:val="a9"/>
              <w:ind w:left="0"/>
              <w:jc w:val="center"/>
              <w:rPr>
                <w:rFonts w:eastAsia="Calibri"/>
                <w:b/>
                <w:sz w:val="20"/>
                <w:szCs w:val="20"/>
                <w:lang w:eastAsia="en-US"/>
              </w:rPr>
            </w:pPr>
            <w:r w:rsidRPr="00226B99">
              <w:rPr>
                <w:rFonts w:eastAsia="Calibri"/>
                <w:b/>
                <w:sz w:val="20"/>
                <w:szCs w:val="20"/>
                <w:lang w:eastAsia="en-US"/>
              </w:rPr>
              <w:t>в % от утвержденного бюджета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8439C1D" w14:textId="77777777" w:rsidR="00CC6185" w:rsidRPr="00226B99" w:rsidRDefault="00CC6185" w:rsidP="00226B99">
            <w:pPr>
              <w:pStyle w:val="a9"/>
              <w:ind w:left="0"/>
              <w:jc w:val="center"/>
              <w:rPr>
                <w:rFonts w:eastAsia="Calibri"/>
                <w:b/>
                <w:color w:val="FF0000"/>
                <w:sz w:val="20"/>
                <w:szCs w:val="20"/>
                <w:lang w:eastAsia="en-US"/>
              </w:rPr>
            </w:pPr>
            <w:r w:rsidRPr="00226B99">
              <w:rPr>
                <w:rFonts w:eastAsia="Calibri"/>
                <w:b/>
                <w:sz w:val="20"/>
                <w:szCs w:val="20"/>
                <w:lang w:eastAsia="en-US"/>
              </w:rPr>
              <w:t>Доля в общем объеме расходов, %</w:t>
            </w:r>
          </w:p>
        </w:tc>
      </w:tr>
      <w:tr w:rsidR="00CC6185" w14:paraId="1AFF9273" w14:textId="77777777" w:rsidTr="00226B99">
        <w:trPr>
          <w:trHeight w:val="70"/>
        </w:trPr>
        <w:tc>
          <w:tcPr>
            <w:tcW w:w="3715" w:type="dxa"/>
            <w:tcBorders>
              <w:top w:val="single" w:sz="4" w:space="0" w:color="auto"/>
              <w:left w:val="single" w:sz="4" w:space="0" w:color="auto"/>
              <w:bottom w:val="single" w:sz="4" w:space="0" w:color="auto"/>
              <w:right w:val="single" w:sz="4" w:space="0" w:color="auto"/>
            </w:tcBorders>
            <w:vAlign w:val="center"/>
          </w:tcPr>
          <w:p w14:paraId="0904FAAE" w14:textId="77777777" w:rsidR="00CC6185" w:rsidRPr="00226B99" w:rsidRDefault="00CC6185" w:rsidP="00E104D7">
            <w:pPr>
              <w:pStyle w:val="a9"/>
              <w:spacing w:line="276" w:lineRule="auto"/>
              <w:ind w:left="0"/>
              <w:jc w:val="center"/>
              <w:rPr>
                <w:rFonts w:eastAsia="Calibri"/>
                <w:sz w:val="16"/>
                <w:szCs w:val="16"/>
                <w:lang w:eastAsia="en-US"/>
              </w:rPr>
            </w:pPr>
            <w:r w:rsidRPr="00226B99">
              <w:rPr>
                <w:rFonts w:eastAsia="Calibri"/>
                <w:sz w:val="16"/>
                <w:szCs w:val="16"/>
                <w:lang w:eastAsia="en-US"/>
              </w:rPr>
              <w:t>1</w:t>
            </w:r>
          </w:p>
        </w:tc>
        <w:tc>
          <w:tcPr>
            <w:tcW w:w="1701" w:type="dxa"/>
            <w:tcBorders>
              <w:top w:val="single" w:sz="4" w:space="0" w:color="auto"/>
              <w:left w:val="single" w:sz="4" w:space="0" w:color="auto"/>
              <w:bottom w:val="single" w:sz="4" w:space="0" w:color="auto"/>
              <w:right w:val="single" w:sz="4" w:space="0" w:color="auto"/>
            </w:tcBorders>
          </w:tcPr>
          <w:p w14:paraId="1F119C5C" w14:textId="77777777" w:rsidR="00CC6185" w:rsidRPr="00226B99" w:rsidRDefault="00CC6185" w:rsidP="00E104D7">
            <w:pPr>
              <w:pStyle w:val="a9"/>
              <w:spacing w:line="276" w:lineRule="auto"/>
              <w:ind w:left="0"/>
              <w:jc w:val="center"/>
              <w:rPr>
                <w:rFonts w:eastAsia="Calibri"/>
                <w:sz w:val="16"/>
                <w:szCs w:val="16"/>
                <w:lang w:eastAsia="en-US"/>
              </w:rPr>
            </w:pPr>
            <w:r w:rsidRPr="00226B99">
              <w:rPr>
                <w:rFonts w:eastAsia="Calibri"/>
                <w:sz w:val="16"/>
                <w:szCs w:val="16"/>
                <w:lang w:eastAsia="en-US"/>
              </w:rPr>
              <w:t>2</w:t>
            </w:r>
          </w:p>
        </w:tc>
        <w:tc>
          <w:tcPr>
            <w:tcW w:w="1275" w:type="dxa"/>
            <w:tcBorders>
              <w:top w:val="single" w:sz="4" w:space="0" w:color="auto"/>
              <w:left w:val="single" w:sz="4" w:space="0" w:color="auto"/>
              <w:bottom w:val="single" w:sz="4" w:space="0" w:color="auto"/>
              <w:right w:val="single" w:sz="4" w:space="0" w:color="auto"/>
            </w:tcBorders>
          </w:tcPr>
          <w:p w14:paraId="01A84347" w14:textId="77777777" w:rsidR="00CC6185" w:rsidRPr="00226B99" w:rsidRDefault="00CC6185" w:rsidP="00E104D7">
            <w:pPr>
              <w:pStyle w:val="a9"/>
              <w:spacing w:line="276" w:lineRule="auto"/>
              <w:ind w:left="0"/>
              <w:jc w:val="center"/>
              <w:rPr>
                <w:rFonts w:eastAsia="Calibri"/>
                <w:sz w:val="16"/>
                <w:szCs w:val="16"/>
                <w:lang w:eastAsia="en-US"/>
              </w:rPr>
            </w:pPr>
            <w:r w:rsidRPr="00226B99">
              <w:rPr>
                <w:rFonts w:eastAsia="Calibri"/>
                <w:sz w:val="16"/>
                <w:szCs w:val="16"/>
                <w:lang w:eastAsia="en-US"/>
              </w:rPr>
              <w:t>3</w:t>
            </w:r>
          </w:p>
        </w:tc>
        <w:tc>
          <w:tcPr>
            <w:tcW w:w="1701" w:type="dxa"/>
            <w:tcBorders>
              <w:top w:val="single" w:sz="4" w:space="0" w:color="auto"/>
              <w:left w:val="single" w:sz="4" w:space="0" w:color="auto"/>
              <w:bottom w:val="single" w:sz="4" w:space="0" w:color="auto"/>
              <w:right w:val="single" w:sz="4" w:space="0" w:color="auto"/>
            </w:tcBorders>
          </w:tcPr>
          <w:p w14:paraId="2F29A3B5" w14:textId="77777777" w:rsidR="00CC6185" w:rsidRPr="00226B99" w:rsidRDefault="00CC6185" w:rsidP="00E104D7">
            <w:pPr>
              <w:pStyle w:val="a9"/>
              <w:spacing w:line="276" w:lineRule="auto"/>
              <w:ind w:left="0"/>
              <w:jc w:val="center"/>
              <w:rPr>
                <w:rFonts w:eastAsia="Calibri"/>
                <w:sz w:val="16"/>
                <w:szCs w:val="16"/>
                <w:lang w:eastAsia="en-US"/>
              </w:rPr>
            </w:pPr>
            <w:r w:rsidRPr="00226B99">
              <w:rPr>
                <w:rFonts w:eastAsia="Calibri"/>
                <w:sz w:val="16"/>
                <w:szCs w:val="16"/>
                <w:lang w:eastAsia="en-US"/>
              </w:rPr>
              <w:t>4</w:t>
            </w:r>
          </w:p>
        </w:tc>
        <w:tc>
          <w:tcPr>
            <w:tcW w:w="1134" w:type="dxa"/>
            <w:tcBorders>
              <w:top w:val="single" w:sz="4" w:space="0" w:color="auto"/>
              <w:left w:val="single" w:sz="4" w:space="0" w:color="auto"/>
              <w:bottom w:val="single" w:sz="4" w:space="0" w:color="auto"/>
              <w:right w:val="single" w:sz="4" w:space="0" w:color="auto"/>
            </w:tcBorders>
          </w:tcPr>
          <w:p w14:paraId="6B7A10F9" w14:textId="77777777" w:rsidR="00CC6185" w:rsidRPr="00226B99" w:rsidRDefault="00CC6185" w:rsidP="00E104D7">
            <w:pPr>
              <w:pStyle w:val="a9"/>
              <w:spacing w:line="276" w:lineRule="auto"/>
              <w:ind w:left="0"/>
              <w:jc w:val="center"/>
              <w:rPr>
                <w:rFonts w:eastAsia="Calibri"/>
                <w:sz w:val="16"/>
                <w:szCs w:val="16"/>
                <w:lang w:eastAsia="en-US"/>
              </w:rPr>
            </w:pPr>
            <w:r w:rsidRPr="00226B99">
              <w:rPr>
                <w:rFonts w:eastAsia="Calibri"/>
                <w:sz w:val="16"/>
                <w:szCs w:val="16"/>
                <w:lang w:eastAsia="en-US"/>
              </w:rPr>
              <w:t>5</w:t>
            </w:r>
          </w:p>
        </w:tc>
        <w:tc>
          <w:tcPr>
            <w:tcW w:w="1701" w:type="dxa"/>
            <w:tcBorders>
              <w:top w:val="single" w:sz="4" w:space="0" w:color="auto"/>
              <w:left w:val="single" w:sz="4" w:space="0" w:color="auto"/>
              <w:bottom w:val="single" w:sz="4" w:space="0" w:color="auto"/>
              <w:right w:val="single" w:sz="4" w:space="0" w:color="auto"/>
            </w:tcBorders>
            <w:vAlign w:val="center"/>
          </w:tcPr>
          <w:p w14:paraId="44EA0AF8" w14:textId="77777777" w:rsidR="00CC6185" w:rsidRPr="00226B99" w:rsidRDefault="00CC6185" w:rsidP="00E104D7">
            <w:pPr>
              <w:pStyle w:val="a9"/>
              <w:spacing w:line="276" w:lineRule="auto"/>
              <w:ind w:left="0"/>
              <w:jc w:val="center"/>
              <w:rPr>
                <w:rFonts w:eastAsia="Calibri"/>
                <w:sz w:val="16"/>
                <w:szCs w:val="16"/>
                <w:lang w:eastAsia="en-US"/>
              </w:rPr>
            </w:pPr>
            <w:r w:rsidRPr="00226B99">
              <w:rPr>
                <w:rFonts w:eastAsia="Calibri"/>
                <w:sz w:val="16"/>
                <w:szCs w:val="16"/>
                <w:lang w:eastAsia="en-US"/>
              </w:rPr>
              <w:t>6</w:t>
            </w:r>
          </w:p>
        </w:tc>
        <w:tc>
          <w:tcPr>
            <w:tcW w:w="1276" w:type="dxa"/>
            <w:tcBorders>
              <w:top w:val="single" w:sz="4" w:space="0" w:color="auto"/>
              <w:left w:val="single" w:sz="4" w:space="0" w:color="auto"/>
              <w:right w:val="single" w:sz="4" w:space="0" w:color="auto"/>
            </w:tcBorders>
            <w:vAlign w:val="center"/>
          </w:tcPr>
          <w:p w14:paraId="61B39A8B" w14:textId="77777777" w:rsidR="00CC6185" w:rsidRPr="00226B99" w:rsidRDefault="00CC6185" w:rsidP="00E104D7">
            <w:pPr>
              <w:pStyle w:val="a9"/>
              <w:spacing w:line="276" w:lineRule="auto"/>
              <w:ind w:left="0"/>
              <w:jc w:val="center"/>
              <w:rPr>
                <w:rFonts w:eastAsia="Calibri"/>
                <w:sz w:val="16"/>
                <w:szCs w:val="16"/>
                <w:lang w:eastAsia="en-US"/>
              </w:rPr>
            </w:pPr>
            <w:r w:rsidRPr="00226B99">
              <w:rPr>
                <w:rFonts w:eastAsia="Calibri"/>
                <w:sz w:val="16"/>
                <w:szCs w:val="16"/>
                <w:lang w:eastAsia="en-US"/>
              </w:rPr>
              <w:t>7</w:t>
            </w:r>
          </w:p>
        </w:tc>
        <w:tc>
          <w:tcPr>
            <w:tcW w:w="1701" w:type="dxa"/>
            <w:tcBorders>
              <w:top w:val="single" w:sz="4" w:space="0" w:color="auto"/>
              <w:left w:val="single" w:sz="4" w:space="0" w:color="auto"/>
              <w:bottom w:val="single" w:sz="4" w:space="0" w:color="auto"/>
              <w:right w:val="single" w:sz="4" w:space="0" w:color="auto"/>
            </w:tcBorders>
            <w:vAlign w:val="center"/>
          </w:tcPr>
          <w:p w14:paraId="423CA727" w14:textId="77777777" w:rsidR="00CC6185" w:rsidRPr="00226B99" w:rsidRDefault="00CC6185" w:rsidP="00E104D7">
            <w:pPr>
              <w:pStyle w:val="a9"/>
              <w:spacing w:line="276" w:lineRule="auto"/>
              <w:ind w:left="0"/>
              <w:jc w:val="center"/>
              <w:rPr>
                <w:rFonts w:eastAsia="Calibri"/>
                <w:sz w:val="16"/>
                <w:szCs w:val="16"/>
                <w:lang w:eastAsia="en-US"/>
              </w:rPr>
            </w:pPr>
            <w:r w:rsidRPr="00226B99">
              <w:rPr>
                <w:rFonts w:eastAsia="Calibri"/>
                <w:sz w:val="16"/>
                <w:szCs w:val="16"/>
                <w:lang w:eastAsia="en-US"/>
              </w:rPr>
              <w:t>8</w:t>
            </w:r>
          </w:p>
        </w:tc>
        <w:tc>
          <w:tcPr>
            <w:tcW w:w="1134" w:type="dxa"/>
            <w:tcBorders>
              <w:top w:val="single" w:sz="4" w:space="0" w:color="auto"/>
              <w:left w:val="single" w:sz="4" w:space="0" w:color="auto"/>
              <w:bottom w:val="single" w:sz="4" w:space="0" w:color="auto"/>
              <w:right w:val="single" w:sz="4" w:space="0" w:color="auto"/>
            </w:tcBorders>
            <w:vAlign w:val="center"/>
          </w:tcPr>
          <w:p w14:paraId="2BE56926" w14:textId="77777777" w:rsidR="00CC6185" w:rsidRPr="00226B99" w:rsidRDefault="00CC6185" w:rsidP="00E104D7">
            <w:pPr>
              <w:pStyle w:val="a9"/>
              <w:spacing w:line="276" w:lineRule="auto"/>
              <w:ind w:left="0"/>
              <w:jc w:val="center"/>
              <w:rPr>
                <w:rFonts w:eastAsia="Calibri"/>
                <w:sz w:val="16"/>
                <w:szCs w:val="16"/>
                <w:lang w:eastAsia="en-US"/>
              </w:rPr>
            </w:pPr>
            <w:r w:rsidRPr="00226B99">
              <w:rPr>
                <w:rFonts w:eastAsia="Calibri"/>
                <w:sz w:val="16"/>
                <w:szCs w:val="16"/>
                <w:lang w:eastAsia="en-US"/>
              </w:rPr>
              <w:t>9</w:t>
            </w:r>
          </w:p>
        </w:tc>
      </w:tr>
      <w:tr w:rsidR="00CC6185" w14:paraId="49F31768" w14:textId="77777777" w:rsidTr="00226B99">
        <w:trPr>
          <w:trHeight w:val="265"/>
        </w:trPr>
        <w:tc>
          <w:tcPr>
            <w:tcW w:w="3715" w:type="dxa"/>
            <w:tcBorders>
              <w:top w:val="single" w:sz="4" w:space="0" w:color="auto"/>
              <w:left w:val="single" w:sz="4" w:space="0" w:color="auto"/>
              <w:bottom w:val="single" w:sz="4" w:space="0" w:color="auto"/>
              <w:right w:val="single" w:sz="4" w:space="0" w:color="auto"/>
            </w:tcBorders>
            <w:vAlign w:val="center"/>
          </w:tcPr>
          <w:p w14:paraId="59A20FBB" w14:textId="77777777" w:rsidR="00CC6185" w:rsidRPr="00226B99" w:rsidRDefault="00CC6185" w:rsidP="00E104D7">
            <w:pPr>
              <w:pStyle w:val="a9"/>
              <w:spacing w:line="276" w:lineRule="auto"/>
              <w:ind w:left="0"/>
              <w:rPr>
                <w:rFonts w:eastAsia="Calibri"/>
                <w:sz w:val="20"/>
                <w:szCs w:val="20"/>
                <w:lang w:eastAsia="en-US"/>
              </w:rPr>
            </w:pPr>
            <w:r w:rsidRPr="00226B99">
              <w:rPr>
                <w:rFonts w:eastAsia="Calibri"/>
                <w:sz w:val="20"/>
                <w:szCs w:val="20"/>
                <w:lang w:eastAsia="en-US"/>
              </w:rPr>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vAlign w:val="center"/>
          </w:tcPr>
          <w:p w14:paraId="39425D7D" w14:textId="77777777" w:rsidR="00CC6185" w:rsidRPr="00226B99" w:rsidRDefault="00CC6185" w:rsidP="00E104D7">
            <w:pPr>
              <w:pStyle w:val="a9"/>
              <w:spacing w:line="276" w:lineRule="auto"/>
              <w:ind w:left="0"/>
              <w:jc w:val="center"/>
              <w:rPr>
                <w:rFonts w:eastAsia="Calibri"/>
                <w:sz w:val="20"/>
                <w:szCs w:val="20"/>
                <w:lang w:eastAsia="en-US"/>
              </w:rPr>
            </w:pPr>
            <w:r w:rsidRPr="00226B99">
              <w:rPr>
                <w:rFonts w:eastAsia="Calibri"/>
                <w:sz w:val="20"/>
                <w:szCs w:val="20"/>
                <w:lang w:eastAsia="en-US"/>
              </w:rPr>
              <w:t>285 770,4</w:t>
            </w:r>
          </w:p>
        </w:tc>
        <w:tc>
          <w:tcPr>
            <w:tcW w:w="1275" w:type="dxa"/>
            <w:tcBorders>
              <w:top w:val="single" w:sz="4" w:space="0" w:color="auto"/>
              <w:left w:val="single" w:sz="4" w:space="0" w:color="auto"/>
              <w:bottom w:val="single" w:sz="4" w:space="0" w:color="auto"/>
              <w:right w:val="single" w:sz="4" w:space="0" w:color="auto"/>
            </w:tcBorders>
            <w:vAlign w:val="center"/>
          </w:tcPr>
          <w:p w14:paraId="4209551C" w14:textId="77777777" w:rsidR="00CC6185" w:rsidRPr="00226B99" w:rsidRDefault="00CC6185" w:rsidP="00E104D7">
            <w:pPr>
              <w:pStyle w:val="a9"/>
              <w:spacing w:line="276" w:lineRule="auto"/>
              <w:ind w:left="0"/>
              <w:jc w:val="center"/>
              <w:rPr>
                <w:rFonts w:eastAsia="Calibri"/>
                <w:sz w:val="20"/>
                <w:szCs w:val="20"/>
                <w:lang w:eastAsia="en-US"/>
              </w:rPr>
            </w:pPr>
            <w:r w:rsidRPr="00226B99">
              <w:rPr>
                <w:rFonts w:eastAsia="Calibri"/>
                <w:sz w:val="20"/>
                <w:szCs w:val="20"/>
                <w:lang w:eastAsia="en-US"/>
              </w:rPr>
              <w:t>279 578,5</w:t>
            </w:r>
          </w:p>
        </w:tc>
        <w:tc>
          <w:tcPr>
            <w:tcW w:w="1701" w:type="dxa"/>
            <w:tcBorders>
              <w:top w:val="single" w:sz="4" w:space="0" w:color="auto"/>
              <w:left w:val="single" w:sz="4" w:space="0" w:color="auto"/>
              <w:bottom w:val="single" w:sz="4" w:space="0" w:color="auto"/>
              <w:right w:val="single" w:sz="4" w:space="0" w:color="auto"/>
            </w:tcBorders>
            <w:vAlign w:val="center"/>
          </w:tcPr>
          <w:p w14:paraId="7B12DEB2" w14:textId="77777777" w:rsidR="00CC6185" w:rsidRPr="00226B99" w:rsidRDefault="00CC6185" w:rsidP="00E104D7">
            <w:pPr>
              <w:pStyle w:val="a9"/>
              <w:spacing w:line="276" w:lineRule="auto"/>
              <w:ind w:left="0"/>
              <w:jc w:val="center"/>
              <w:rPr>
                <w:rFonts w:eastAsia="Calibri"/>
                <w:sz w:val="20"/>
                <w:szCs w:val="20"/>
                <w:lang w:eastAsia="en-US"/>
              </w:rPr>
            </w:pPr>
            <w:r w:rsidRPr="00226B99">
              <w:rPr>
                <w:rFonts w:eastAsia="Calibri"/>
                <w:sz w:val="20"/>
                <w:szCs w:val="20"/>
                <w:lang w:eastAsia="en-US"/>
              </w:rPr>
              <w:t>97,8</w:t>
            </w:r>
          </w:p>
        </w:tc>
        <w:tc>
          <w:tcPr>
            <w:tcW w:w="1134" w:type="dxa"/>
            <w:tcBorders>
              <w:top w:val="single" w:sz="4" w:space="0" w:color="auto"/>
              <w:left w:val="single" w:sz="4" w:space="0" w:color="auto"/>
              <w:bottom w:val="single" w:sz="4" w:space="0" w:color="auto"/>
              <w:right w:val="single" w:sz="4" w:space="0" w:color="auto"/>
            </w:tcBorders>
            <w:vAlign w:val="center"/>
          </w:tcPr>
          <w:p w14:paraId="1DF65677" w14:textId="77777777" w:rsidR="00CC6185" w:rsidRPr="00226B99" w:rsidRDefault="00CC6185" w:rsidP="00E104D7">
            <w:pPr>
              <w:pStyle w:val="a9"/>
              <w:spacing w:line="276" w:lineRule="auto"/>
              <w:ind w:left="0"/>
              <w:jc w:val="center"/>
              <w:rPr>
                <w:rFonts w:eastAsia="Calibri"/>
                <w:sz w:val="20"/>
                <w:szCs w:val="20"/>
                <w:lang w:eastAsia="en-US"/>
              </w:rPr>
            </w:pPr>
            <w:r w:rsidRPr="00226B99">
              <w:rPr>
                <w:rFonts w:eastAsia="Calibri"/>
                <w:sz w:val="20"/>
                <w:szCs w:val="20"/>
                <w:lang w:eastAsia="en-US"/>
              </w:rPr>
              <w:t>11,9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E5FDA31" w14:textId="77777777" w:rsidR="00CC6185" w:rsidRPr="00226B99" w:rsidRDefault="00CC6185" w:rsidP="00E104D7">
            <w:pPr>
              <w:pStyle w:val="a9"/>
              <w:spacing w:line="276" w:lineRule="auto"/>
              <w:ind w:left="0"/>
              <w:jc w:val="center"/>
              <w:rPr>
                <w:rFonts w:eastAsia="Calibri"/>
                <w:sz w:val="20"/>
                <w:szCs w:val="20"/>
                <w:lang w:eastAsia="en-US"/>
              </w:rPr>
            </w:pPr>
            <w:r w:rsidRPr="00226B99">
              <w:rPr>
                <w:rFonts w:eastAsia="Calibri"/>
                <w:sz w:val="20"/>
                <w:szCs w:val="20"/>
                <w:lang w:eastAsia="en-US"/>
              </w:rPr>
              <w:t>292 204,2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423DCE" w14:textId="77777777" w:rsidR="00CC6185" w:rsidRPr="00226B99" w:rsidRDefault="00CC6185" w:rsidP="00E104D7">
            <w:pPr>
              <w:pStyle w:val="a9"/>
              <w:spacing w:line="276" w:lineRule="auto"/>
              <w:ind w:left="0"/>
              <w:jc w:val="center"/>
              <w:rPr>
                <w:rFonts w:eastAsia="Calibri"/>
                <w:sz w:val="20"/>
                <w:szCs w:val="20"/>
                <w:lang w:eastAsia="en-US"/>
              </w:rPr>
            </w:pPr>
            <w:r w:rsidRPr="00226B99">
              <w:rPr>
                <w:rFonts w:eastAsia="Calibri"/>
                <w:sz w:val="20"/>
                <w:szCs w:val="20"/>
                <w:lang w:eastAsia="en-US"/>
              </w:rPr>
              <w:t>288 978,3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E49BD90" w14:textId="77777777" w:rsidR="00CC6185" w:rsidRPr="00226B99" w:rsidRDefault="00CC6185" w:rsidP="00E104D7">
            <w:pPr>
              <w:pStyle w:val="a9"/>
              <w:spacing w:line="276" w:lineRule="auto"/>
              <w:ind w:left="0"/>
              <w:jc w:val="center"/>
              <w:rPr>
                <w:rFonts w:eastAsia="Calibri"/>
                <w:sz w:val="20"/>
                <w:szCs w:val="20"/>
                <w:lang w:eastAsia="en-US"/>
              </w:rPr>
            </w:pPr>
            <w:r w:rsidRPr="00226B99">
              <w:rPr>
                <w:rFonts w:eastAsia="Calibri"/>
                <w:sz w:val="20"/>
                <w:szCs w:val="20"/>
                <w:lang w:eastAsia="en-US"/>
              </w:rPr>
              <w:t>98,9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F9F9DC" w14:textId="77777777" w:rsidR="00CC6185" w:rsidRPr="00226B99" w:rsidRDefault="00CC6185" w:rsidP="00E104D7">
            <w:pPr>
              <w:pStyle w:val="a9"/>
              <w:spacing w:line="276" w:lineRule="auto"/>
              <w:ind w:left="0"/>
              <w:jc w:val="center"/>
              <w:rPr>
                <w:rFonts w:eastAsia="Calibri"/>
                <w:sz w:val="20"/>
                <w:szCs w:val="20"/>
                <w:lang w:eastAsia="en-US"/>
              </w:rPr>
            </w:pPr>
            <w:r w:rsidRPr="00226B99">
              <w:rPr>
                <w:rFonts w:eastAsia="Calibri"/>
                <w:sz w:val="20"/>
                <w:szCs w:val="20"/>
                <w:lang w:eastAsia="en-US"/>
              </w:rPr>
              <w:t>9,89</w:t>
            </w:r>
          </w:p>
        </w:tc>
      </w:tr>
      <w:tr w:rsidR="00CC6185" w14:paraId="3F9AADF0" w14:textId="77777777" w:rsidTr="00226B99">
        <w:trPr>
          <w:trHeight w:val="273"/>
        </w:trPr>
        <w:tc>
          <w:tcPr>
            <w:tcW w:w="3715" w:type="dxa"/>
            <w:tcBorders>
              <w:top w:val="single" w:sz="4" w:space="0" w:color="auto"/>
              <w:left w:val="single" w:sz="4" w:space="0" w:color="auto"/>
              <w:bottom w:val="single" w:sz="4" w:space="0" w:color="auto"/>
              <w:right w:val="single" w:sz="4" w:space="0" w:color="auto"/>
            </w:tcBorders>
            <w:vAlign w:val="center"/>
            <w:hideMark/>
          </w:tcPr>
          <w:p w14:paraId="0DD5CA40" w14:textId="77777777" w:rsidR="00CC6185" w:rsidRPr="00226B99" w:rsidRDefault="00CC6185" w:rsidP="00E104D7">
            <w:pPr>
              <w:pStyle w:val="a9"/>
              <w:spacing w:line="276" w:lineRule="auto"/>
              <w:ind w:left="0"/>
              <w:rPr>
                <w:rFonts w:eastAsia="Calibri"/>
                <w:sz w:val="20"/>
                <w:szCs w:val="20"/>
                <w:lang w:eastAsia="en-US"/>
              </w:rPr>
            </w:pPr>
            <w:r w:rsidRPr="00226B99">
              <w:rPr>
                <w:rFonts w:eastAsia="Calibri"/>
                <w:sz w:val="20"/>
                <w:szCs w:val="20"/>
                <w:lang w:eastAsia="en-US"/>
              </w:rPr>
              <w:t>Национальная оборона</w:t>
            </w:r>
          </w:p>
        </w:tc>
        <w:tc>
          <w:tcPr>
            <w:tcW w:w="1701" w:type="dxa"/>
            <w:tcBorders>
              <w:top w:val="single" w:sz="4" w:space="0" w:color="auto"/>
              <w:left w:val="single" w:sz="4" w:space="0" w:color="auto"/>
              <w:bottom w:val="single" w:sz="4" w:space="0" w:color="auto"/>
              <w:right w:val="single" w:sz="4" w:space="0" w:color="auto"/>
            </w:tcBorders>
            <w:vAlign w:val="center"/>
          </w:tcPr>
          <w:p w14:paraId="5DBCA814" w14:textId="77777777" w:rsidR="00CC6185" w:rsidRPr="00226B99" w:rsidRDefault="00CC6185" w:rsidP="00E104D7">
            <w:pPr>
              <w:pStyle w:val="a9"/>
              <w:spacing w:line="276" w:lineRule="auto"/>
              <w:ind w:left="0"/>
              <w:jc w:val="center"/>
              <w:rPr>
                <w:rFonts w:eastAsia="Calibri"/>
                <w:sz w:val="20"/>
                <w:szCs w:val="20"/>
                <w:lang w:eastAsia="en-US"/>
              </w:rPr>
            </w:pPr>
            <w:r w:rsidRPr="00226B99">
              <w:rPr>
                <w:rFonts w:eastAsia="Calibri"/>
                <w:sz w:val="20"/>
                <w:szCs w:val="20"/>
                <w:lang w:eastAsia="en-US"/>
              </w:rPr>
              <w:t>4 078,7</w:t>
            </w:r>
          </w:p>
        </w:tc>
        <w:tc>
          <w:tcPr>
            <w:tcW w:w="1275" w:type="dxa"/>
            <w:tcBorders>
              <w:top w:val="single" w:sz="4" w:space="0" w:color="auto"/>
              <w:left w:val="single" w:sz="4" w:space="0" w:color="auto"/>
              <w:bottom w:val="single" w:sz="4" w:space="0" w:color="auto"/>
              <w:right w:val="single" w:sz="4" w:space="0" w:color="auto"/>
            </w:tcBorders>
            <w:vAlign w:val="center"/>
          </w:tcPr>
          <w:p w14:paraId="2988F543" w14:textId="77777777" w:rsidR="00CC6185" w:rsidRPr="00226B99" w:rsidRDefault="00CC6185" w:rsidP="00E104D7">
            <w:pPr>
              <w:pStyle w:val="a9"/>
              <w:spacing w:line="276" w:lineRule="auto"/>
              <w:ind w:left="0"/>
              <w:jc w:val="center"/>
              <w:rPr>
                <w:rFonts w:eastAsia="Calibri"/>
                <w:sz w:val="20"/>
                <w:szCs w:val="20"/>
                <w:lang w:eastAsia="en-US"/>
              </w:rPr>
            </w:pPr>
            <w:r w:rsidRPr="00226B99">
              <w:rPr>
                <w:rFonts w:eastAsia="Calibri"/>
                <w:sz w:val="20"/>
                <w:szCs w:val="20"/>
                <w:lang w:eastAsia="en-US"/>
              </w:rPr>
              <w:t>4 078,6</w:t>
            </w:r>
          </w:p>
        </w:tc>
        <w:tc>
          <w:tcPr>
            <w:tcW w:w="1701" w:type="dxa"/>
            <w:tcBorders>
              <w:top w:val="single" w:sz="4" w:space="0" w:color="auto"/>
              <w:left w:val="single" w:sz="4" w:space="0" w:color="auto"/>
              <w:bottom w:val="single" w:sz="4" w:space="0" w:color="auto"/>
              <w:right w:val="single" w:sz="4" w:space="0" w:color="auto"/>
            </w:tcBorders>
            <w:vAlign w:val="center"/>
          </w:tcPr>
          <w:p w14:paraId="0635D7B2" w14:textId="77777777" w:rsidR="00CC6185" w:rsidRPr="00226B99" w:rsidRDefault="00CC6185" w:rsidP="00E104D7">
            <w:pPr>
              <w:pStyle w:val="a9"/>
              <w:spacing w:line="276" w:lineRule="auto"/>
              <w:ind w:left="0"/>
              <w:jc w:val="center"/>
              <w:rPr>
                <w:rFonts w:eastAsia="Calibri"/>
                <w:sz w:val="20"/>
                <w:szCs w:val="20"/>
                <w:lang w:eastAsia="en-US"/>
              </w:rPr>
            </w:pPr>
            <w:r w:rsidRPr="00226B99">
              <w:rPr>
                <w:rFonts w:eastAsia="Calibri"/>
                <w:sz w:val="20"/>
                <w:szCs w:val="20"/>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14:paraId="5AA07EA9" w14:textId="77777777" w:rsidR="00CC6185" w:rsidRPr="00226B99" w:rsidRDefault="00CC6185" w:rsidP="00E104D7">
            <w:pPr>
              <w:pStyle w:val="a9"/>
              <w:spacing w:line="276" w:lineRule="auto"/>
              <w:ind w:left="0"/>
              <w:jc w:val="center"/>
              <w:rPr>
                <w:rFonts w:eastAsia="Calibri"/>
                <w:sz w:val="20"/>
                <w:szCs w:val="20"/>
                <w:lang w:eastAsia="en-US"/>
              </w:rPr>
            </w:pPr>
            <w:r w:rsidRPr="00226B99">
              <w:rPr>
                <w:rFonts w:eastAsia="Calibri"/>
                <w:sz w:val="20"/>
                <w:szCs w:val="20"/>
                <w:lang w:eastAsia="en-US"/>
              </w:rPr>
              <w:t>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27FFAC" w14:textId="77777777" w:rsidR="00CC6185" w:rsidRPr="00226B99" w:rsidRDefault="00CC6185" w:rsidP="00E104D7">
            <w:pPr>
              <w:pStyle w:val="a9"/>
              <w:spacing w:line="276" w:lineRule="auto"/>
              <w:ind w:left="0"/>
              <w:jc w:val="center"/>
              <w:rPr>
                <w:rFonts w:eastAsia="Calibri"/>
                <w:sz w:val="20"/>
                <w:szCs w:val="20"/>
                <w:lang w:eastAsia="en-US"/>
              </w:rPr>
            </w:pPr>
            <w:r w:rsidRPr="00226B99">
              <w:rPr>
                <w:rFonts w:eastAsia="Calibri"/>
                <w:sz w:val="20"/>
                <w:szCs w:val="20"/>
                <w:lang w:eastAsia="en-US"/>
              </w:rPr>
              <w:t>4 054,4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884100" w14:textId="77777777" w:rsidR="00CC6185" w:rsidRPr="00226B99" w:rsidRDefault="00CC6185" w:rsidP="00E104D7">
            <w:pPr>
              <w:pStyle w:val="a9"/>
              <w:spacing w:line="276" w:lineRule="auto"/>
              <w:ind w:left="0"/>
              <w:jc w:val="center"/>
              <w:rPr>
                <w:rFonts w:eastAsia="Calibri"/>
                <w:sz w:val="20"/>
                <w:szCs w:val="20"/>
                <w:lang w:eastAsia="en-US"/>
              </w:rPr>
            </w:pPr>
            <w:r w:rsidRPr="00226B99">
              <w:rPr>
                <w:rFonts w:eastAsia="Calibri"/>
                <w:sz w:val="20"/>
                <w:szCs w:val="20"/>
                <w:lang w:eastAsia="en-US"/>
              </w:rPr>
              <w:t>4 054,4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5327CD5" w14:textId="77777777" w:rsidR="00CC6185" w:rsidRPr="00226B99" w:rsidRDefault="00CC6185" w:rsidP="00E104D7">
            <w:pPr>
              <w:pStyle w:val="a9"/>
              <w:spacing w:line="276" w:lineRule="auto"/>
              <w:ind w:left="0"/>
              <w:jc w:val="center"/>
              <w:rPr>
                <w:rFonts w:eastAsia="Calibri"/>
                <w:sz w:val="20"/>
                <w:szCs w:val="20"/>
                <w:lang w:eastAsia="en-US"/>
              </w:rPr>
            </w:pPr>
            <w:r w:rsidRPr="00226B99">
              <w:rPr>
                <w:rFonts w:eastAsia="Calibri"/>
                <w:sz w:val="20"/>
                <w:szCs w:val="20"/>
                <w:lang w:eastAsia="en-US"/>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EBDD6F" w14:textId="77777777" w:rsidR="00CC6185" w:rsidRPr="00226B99" w:rsidRDefault="00CC6185" w:rsidP="00E104D7">
            <w:pPr>
              <w:pStyle w:val="a9"/>
              <w:spacing w:line="276" w:lineRule="auto"/>
              <w:ind w:left="0"/>
              <w:jc w:val="center"/>
              <w:rPr>
                <w:rFonts w:eastAsia="Calibri"/>
                <w:sz w:val="20"/>
                <w:szCs w:val="20"/>
                <w:lang w:eastAsia="en-US"/>
              </w:rPr>
            </w:pPr>
            <w:r w:rsidRPr="00226B99">
              <w:rPr>
                <w:rFonts w:eastAsia="Calibri"/>
                <w:sz w:val="20"/>
                <w:szCs w:val="20"/>
                <w:lang w:eastAsia="en-US"/>
              </w:rPr>
              <w:t>0,14</w:t>
            </w:r>
          </w:p>
        </w:tc>
      </w:tr>
      <w:tr w:rsidR="00CC6185" w14:paraId="4037D9BE" w14:textId="77777777" w:rsidTr="00226B99">
        <w:trPr>
          <w:trHeight w:val="630"/>
        </w:trPr>
        <w:tc>
          <w:tcPr>
            <w:tcW w:w="3715" w:type="dxa"/>
            <w:tcBorders>
              <w:top w:val="single" w:sz="4" w:space="0" w:color="auto"/>
              <w:left w:val="single" w:sz="4" w:space="0" w:color="auto"/>
              <w:bottom w:val="single" w:sz="4" w:space="0" w:color="auto"/>
              <w:right w:val="single" w:sz="4" w:space="0" w:color="auto"/>
            </w:tcBorders>
            <w:vAlign w:val="center"/>
            <w:hideMark/>
          </w:tcPr>
          <w:p w14:paraId="2C0F9606" w14:textId="77777777" w:rsidR="00CC6185" w:rsidRPr="00226B99" w:rsidRDefault="00CC6185" w:rsidP="00E104D7">
            <w:pPr>
              <w:pStyle w:val="a9"/>
              <w:spacing w:line="276" w:lineRule="auto"/>
              <w:ind w:left="0"/>
              <w:rPr>
                <w:rFonts w:eastAsia="Calibri"/>
                <w:sz w:val="20"/>
                <w:szCs w:val="20"/>
                <w:lang w:eastAsia="en-US"/>
              </w:rPr>
            </w:pPr>
            <w:r w:rsidRPr="00226B99">
              <w:rPr>
                <w:rFonts w:eastAsia="Calibri"/>
                <w:sz w:val="20"/>
                <w:szCs w:val="20"/>
                <w:lang w:eastAsia="en-US"/>
              </w:rPr>
              <w:t>Национальная безопасность и правоохранительная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14:paraId="6CFB22BE" w14:textId="77777777" w:rsidR="00CC6185" w:rsidRPr="00226B99" w:rsidRDefault="00CC6185" w:rsidP="00E104D7">
            <w:pPr>
              <w:pStyle w:val="a9"/>
              <w:spacing w:line="276" w:lineRule="auto"/>
              <w:ind w:left="0"/>
              <w:jc w:val="center"/>
              <w:rPr>
                <w:rFonts w:eastAsia="Calibri"/>
                <w:sz w:val="20"/>
                <w:szCs w:val="20"/>
                <w:lang w:eastAsia="en-US"/>
              </w:rPr>
            </w:pPr>
            <w:r w:rsidRPr="00226B99">
              <w:rPr>
                <w:rFonts w:eastAsia="Calibri"/>
                <w:sz w:val="20"/>
                <w:szCs w:val="20"/>
                <w:lang w:eastAsia="en-US"/>
              </w:rPr>
              <w:t>38 331,1</w:t>
            </w:r>
          </w:p>
        </w:tc>
        <w:tc>
          <w:tcPr>
            <w:tcW w:w="1275" w:type="dxa"/>
            <w:tcBorders>
              <w:top w:val="single" w:sz="4" w:space="0" w:color="auto"/>
              <w:left w:val="single" w:sz="4" w:space="0" w:color="auto"/>
              <w:bottom w:val="single" w:sz="4" w:space="0" w:color="auto"/>
              <w:right w:val="single" w:sz="4" w:space="0" w:color="auto"/>
            </w:tcBorders>
            <w:vAlign w:val="center"/>
          </w:tcPr>
          <w:p w14:paraId="7970C68F" w14:textId="77777777" w:rsidR="00CC6185" w:rsidRPr="00226B99" w:rsidRDefault="00CC6185" w:rsidP="00E104D7">
            <w:pPr>
              <w:pStyle w:val="a9"/>
              <w:spacing w:line="276" w:lineRule="auto"/>
              <w:ind w:left="0"/>
              <w:jc w:val="center"/>
              <w:rPr>
                <w:rFonts w:eastAsia="Calibri"/>
                <w:sz w:val="20"/>
                <w:szCs w:val="20"/>
                <w:lang w:eastAsia="en-US"/>
              </w:rPr>
            </w:pPr>
            <w:r w:rsidRPr="00226B99">
              <w:rPr>
                <w:rFonts w:eastAsia="Calibri"/>
                <w:sz w:val="20"/>
                <w:szCs w:val="20"/>
                <w:lang w:eastAsia="en-US"/>
              </w:rPr>
              <w:t>37 341,1</w:t>
            </w:r>
          </w:p>
        </w:tc>
        <w:tc>
          <w:tcPr>
            <w:tcW w:w="1701" w:type="dxa"/>
            <w:tcBorders>
              <w:top w:val="single" w:sz="4" w:space="0" w:color="auto"/>
              <w:left w:val="single" w:sz="4" w:space="0" w:color="auto"/>
              <w:bottom w:val="single" w:sz="4" w:space="0" w:color="auto"/>
              <w:right w:val="single" w:sz="4" w:space="0" w:color="auto"/>
            </w:tcBorders>
            <w:vAlign w:val="center"/>
          </w:tcPr>
          <w:p w14:paraId="767E5FBF" w14:textId="77777777" w:rsidR="00CC6185" w:rsidRPr="00226B99" w:rsidRDefault="00CC6185" w:rsidP="00E104D7">
            <w:pPr>
              <w:pStyle w:val="a9"/>
              <w:spacing w:line="276" w:lineRule="auto"/>
              <w:ind w:left="0"/>
              <w:jc w:val="center"/>
              <w:rPr>
                <w:rFonts w:eastAsia="Calibri"/>
                <w:sz w:val="20"/>
                <w:szCs w:val="20"/>
                <w:lang w:eastAsia="en-US"/>
              </w:rPr>
            </w:pPr>
            <w:r w:rsidRPr="00226B99">
              <w:rPr>
                <w:rFonts w:eastAsia="Calibri"/>
                <w:sz w:val="20"/>
                <w:szCs w:val="20"/>
                <w:lang w:eastAsia="en-US"/>
              </w:rPr>
              <w:t>97,4</w:t>
            </w:r>
          </w:p>
        </w:tc>
        <w:tc>
          <w:tcPr>
            <w:tcW w:w="1134" w:type="dxa"/>
            <w:tcBorders>
              <w:top w:val="single" w:sz="4" w:space="0" w:color="auto"/>
              <w:left w:val="single" w:sz="4" w:space="0" w:color="auto"/>
              <w:bottom w:val="single" w:sz="4" w:space="0" w:color="auto"/>
              <w:right w:val="single" w:sz="4" w:space="0" w:color="auto"/>
            </w:tcBorders>
            <w:vAlign w:val="center"/>
          </w:tcPr>
          <w:p w14:paraId="692C0FB4" w14:textId="77777777" w:rsidR="00CC6185" w:rsidRPr="00226B99" w:rsidRDefault="00CC6185" w:rsidP="00E104D7">
            <w:pPr>
              <w:pStyle w:val="a9"/>
              <w:spacing w:line="276" w:lineRule="auto"/>
              <w:ind w:left="0"/>
              <w:jc w:val="center"/>
              <w:rPr>
                <w:rFonts w:eastAsia="Calibri"/>
                <w:sz w:val="20"/>
                <w:szCs w:val="20"/>
                <w:lang w:eastAsia="en-US"/>
              </w:rPr>
            </w:pPr>
            <w:r w:rsidRPr="00226B99">
              <w:rPr>
                <w:rFonts w:eastAsia="Calibri"/>
                <w:sz w:val="20"/>
                <w:szCs w:val="20"/>
                <w:lang w:eastAsia="en-US"/>
              </w:rPr>
              <w:t>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636D31" w14:textId="77777777" w:rsidR="00CC6185" w:rsidRPr="00226B99" w:rsidRDefault="00CC6185" w:rsidP="00E104D7">
            <w:pPr>
              <w:pStyle w:val="a9"/>
              <w:spacing w:line="276" w:lineRule="auto"/>
              <w:ind w:left="0"/>
              <w:jc w:val="center"/>
              <w:rPr>
                <w:rFonts w:eastAsia="Calibri"/>
                <w:sz w:val="20"/>
                <w:szCs w:val="20"/>
                <w:lang w:eastAsia="en-US"/>
              </w:rPr>
            </w:pPr>
            <w:r w:rsidRPr="00226B99">
              <w:rPr>
                <w:rFonts w:eastAsia="Calibri"/>
                <w:sz w:val="20"/>
                <w:szCs w:val="20"/>
                <w:lang w:eastAsia="en-US"/>
              </w:rPr>
              <w:t>35 355,9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60D3DB" w14:textId="77777777" w:rsidR="00CC6185" w:rsidRPr="00226B99" w:rsidRDefault="00CC6185" w:rsidP="00E104D7">
            <w:pPr>
              <w:pStyle w:val="a9"/>
              <w:spacing w:line="276" w:lineRule="auto"/>
              <w:ind w:left="0"/>
              <w:jc w:val="center"/>
              <w:rPr>
                <w:rFonts w:eastAsia="Calibri"/>
                <w:sz w:val="20"/>
                <w:szCs w:val="20"/>
                <w:lang w:eastAsia="en-US"/>
              </w:rPr>
            </w:pPr>
            <w:r w:rsidRPr="00226B99">
              <w:rPr>
                <w:rFonts w:eastAsia="Calibri"/>
                <w:sz w:val="20"/>
                <w:szCs w:val="20"/>
                <w:lang w:eastAsia="en-US"/>
              </w:rPr>
              <w:t>33 587,3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4AC5758" w14:textId="77777777" w:rsidR="00CC6185" w:rsidRPr="00226B99" w:rsidRDefault="00CC6185" w:rsidP="00E104D7">
            <w:pPr>
              <w:pStyle w:val="a9"/>
              <w:spacing w:line="276" w:lineRule="auto"/>
              <w:ind w:left="0"/>
              <w:jc w:val="center"/>
              <w:rPr>
                <w:rFonts w:eastAsia="Calibri"/>
                <w:sz w:val="20"/>
                <w:szCs w:val="20"/>
                <w:lang w:eastAsia="en-US"/>
              </w:rPr>
            </w:pPr>
            <w:r w:rsidRPr="00226B99">
              <w:rPr>
                <w:rFonts w:eastAsia="Calibri"/>
                <w:sz w:val="20"/>
                <w:szCs w:val="20"/>
                <w:lang w:eastAsia="en-US"/>
              </w:rPr>
              <w:t>95,0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9F9C32" w14:textId="77777777" w:rsidR="00CC6185" w:rsidRPr="00226B99" w:rsidRDefault="00CC6185" w:rsidP="00E104D7">
            <w:pPr>
              <w:pStyle w:val="a9"/>
              <w:spacing w:line="276" w:lineRule="auto"/>
              <w:ind w:left="0"/>
              <w:jc w:val="center"/>
              <w:rPr>
                <w:rFonts w:eastAsia="Calibri"/>
                <w:sz w:val="20"/>
                <w:szCs w:val="20"/>
                <w:lang w:eastAsia="en-US"/>
              </w:rPr>
            </w:pPr>
            <w:r w:rsidRPr="00226B99">
              <w:rPr>
                <w:rFonts w:eastAsia="Calibri"/>
                <w:sz w:val="20"/>
                <w:szCs w:val="20"/>
                <w:lang w:eastAsia="en-US"/>
              </w:rPr>
              <w:t>1,15</w:t>
            </w:r>
          </w:p>
        </w:tc>
      </w:tr>
      <w:tr w:rsidR="00CC6185" w14:paraId="6215E487" w14:textId="77777777" w:rsidTr="00226B99">
        <w:trPr>
          <w:trHeight w:val="333"/>
        </w:trPr>
        <w:tc>
          <w:tcPr>
            <w:tcW w:w="3715" w:type="dxa"/>
            <w:tcBorders>
              <w:top w:val="single" w:sz="4" w:space="0" w:color="auto"/>
              <w:left w:val="single" w:sz="4" w:space="0" w:color="auto"/>
              <w:bottom w:val="single" w:sz="4" w:space="0" w:color="auto"/>
              <w:right w:val="single" w:sz="4" w:space="0" w:color="auto"/>
            </w:tcBorders>
            <w:vAlign w:val="center"/>
            <w:hideMark/>
          </w:tcPr>
          <w:p w14:paraId="39A934FA" w14:textId="77777777" w:rsidR="00CC6185" w:rsidRPr="00226B99" w:rsidRDefault="00CC6185" w:rsidP="00E104D7">
            <w:pPr>
              <w:pStyle w:val="a9"/>
              <w:spacing w:line="276" w:lineRule="auto"/>
              <w:ind w:left="0"/>
              <w:rPr>
                <w:rFonts w:eastAsia="Calibri"/>
                <w:sz w:val="20"/>
                <w:szCs w:val="20"/>
                <w:lang w:eastAsia="en-US"/>
              </w:rPr>
            </w:pPr>
            <w:r w:rsidRPr="00226B99">
              <w:rPr>
                <w:rFonts w:eastAsia="Calibri"/>
                <w:sz w:val="20"/>
                <w:szCs w:val="20"/>
                <w:lang w:eastAsia="en-US"/>
              </w:rPr>
              <w:t>Национальная экономика</w:t>
            </w:r>
          </w:p>
        </w:tc>
        <w:tc>
          <w:tcPr>
            <w:tcW w:w="1701" w:type="dxa"/>
            <w:tcBorders>
              <w:top w:val="single" w:sz="4" w:space="0" w:color="auto"/>
              <w:left w:val="single" w:sz="4" w:space="0" w:color="auto"/>
              <w:bottom w:val="single" w:sz="4" w:space="0" w:color="auto"/>
              <w:right w:val="single" w:sz="4" w:space="0" w:color="auto"/>
            </w:tcBorders>
            <w:vAlign w:val="center"/>
          </w:tcPr>
          <w:p w14:paraId="2B623B54" w14:textId="77777777" w:rsidR="00CC6185" w:rsidRPr="00226B99" w:rsidRDefault="00CC6185" w:rsidP="00E104D7">
            <w:pPr>
              <w:pStyle w:val="a9"/>
              <w:spacing w:line="276" w:lineRule="auto"/>
              <w:ind w:left="0"/>
              <w:jc w:val="center"/>
              <w:rPr>
                <w:rFonts w:eastAsia="Calibri"/>
                <w:sz w:val="20"/>
                <w:szCs w:val="20"/>
                <w:lang w:eastAsia="en-US"/>
              </w:rPr>
            </w:pPr>
            <w:r w:rsidRPr="00226B99">
              <w:rPr>
                <w:rFonts w:eastAsia="Calibri"/>
                <w:sz w:val="20"/>
                <w:szCs w:val="20"/>
                <w:lang w:eastAsia="en-US"/>
              </w:rPr>
              <w:t>135 433,4</w:t>
            </w:r>
          </w:p>
        </w:tc>
        <w:tc>
          <w:tcPr>
            <w:tcW w:w="1275" w:type="dxa"/>
            <w:tcBorders>
              <w:top w:val="single" w:sz="4" w:space="0" w:color="auto"/>
              <w:left w:val="single" w:sz="4" w:space="0" w:color="auto"/>
              <w:bottom w:val="single" w:sz="4" w:space="0" w:color="auto"/>
              <w:right w:val="single" w:sz="4" w:space="0" w:color="auto"/>
            </w:tcBorders>
            <w:vAlign w:val="center"/>
          </w:tcPr>
          <w:p w14:paraId="728ADD8E" w14:textId="77777777" w:rsidR="00CC6185" w:rsidRPr="00226B99" w:rsidRDefault="00CC6185" w:rsidP="00E104D7">
            <w:pPr>
              <w:pStyle w:val="a9"/>
              <w:spacing w:line="276" w:lineRule="auto"/>
              <w:ind w:left="0"/>
              <w:jc w:val="center"/>
              <w:rPr>
                <w:rFonts w:eastAsia="Calibri"/>
                <w:sz w:val="20"/>
                <w:szCs w:val="20"/>
                <w:lang w:eastAsia="en-US"/>
              </w:rPr>
            </w:pPr>
            <w:r w:rsidRPr="00226B99">
              <w:rPr>
                <w:rFonts w:eastAsia="Calibri"/>
                <w:sz w:val="20"/>
                <w:szCs w:val="20"/>
                <w:lang w:eastAsia="en-US"/>
              </w:rPr>
              <w:t>132 494,9</w:t>
            </w:r>
          </w:p>
        </w:tc>
        <w:tc>
          <w:tcPr>
            <w:tcW w:w="1701" w:type="dxa"/>
            <w:tcBorders>
              <w:top w:val="single" w:sz="4" w:space="0" w:color="auto"/>
              <w:left w:val="single" w:sz="4" w:space="0" w:color="auto"/>
              <w:bottom w:val="single" w:sz="4" w:space="0" w:color="auto"/>
              <w:right w:val="single" w:sz="4" w:space="0" w:color="auto"/>
            </w:tcBorders>
            <w:vAlign w:val="center"/>
          </w:tcPr>
          <w:p w14:paraId="54627AD5" w14:textId="77777777" w:rsidR="00CC6185" w:rsidRPr="00226B99" w:rsidRDefault="00CC6185" w:rsidP="00E104D7">
            <w:pPr>
              <w:pStyle w:val="a9"/>
              <w:spacing w:line="276" w:lineRule="auto"/>
              <w:ind w:left="0"/>
              <w:jc w:val="center"/>
              <w:rPr>
                <w:rFonts w:eastAsia="Calibri"/>
                <w:sz w:val="20"/>
                <w:szCs w:val="20"/>
                <w:lang w:eastAsia="en-US"/>
              </w:rPr>
            </w:pPr>
            <w:r w:rsidRPr="00226B99">
              <w:rPr>
                <w:rFonts w:eastAsia="Calibri"/>
                <w:sz w:val="20"/>
                <w:szCs w:val="20"/>
                <w:lang w:eastAsia="en-US"/>
              </w:rPr>
              <w:t>97,8</w:t>
            </w:r>
          </w:p>
        </w:tc>
        <w:tc>
          <w:tcPr>
            <w:tcW w:w="1134" w:type="dxa"/>
            <w:tcBorders>
              <w:top w:val="single" w:sz="4" w:space="0" w:color="auto"/>
              <w:left w:val="single" w:sz="4" w:space="0" w:color="auto"/>
              <w:bottom w:val="single" w:sz="4" w:space="0" w:color="auto"/>
              <w:right w:val="single" w:sz="4" w:space="0" w:color="auto"/>
            </w:tcBorders>
            <w:vAlign w:val="center"/>
          </w:tcPr>
          <w:p w14:paraId="610F2D18" w14:textId="77777777" w:rsidR="00CC6185" w:rsidRPr="00226B99" w:rsidRDefault="00CC6185" w:rsidP="00E104D7">
            <w:pPr>
              <w:pStyle w:val="a9"/>
              <w:spacing w:line="276" w:lineRule="auto"/>
              <w:ind w:left="0"/>
              <w:jc w:val="center"/>
              <w:rPr>
                <w:rFonts w:eastAsia="Calibri"/>
                <w:sz w:val="20"/>
                <w:szCs w:val="20"/>
                <w:lang w:eastAsia="en-US"/>
              </w:rPr>
            </w:pPr>
            <w:r w:rsidRPr="00226B99">
              <w:rPr>
                <w:rFonts w:eastAsia="Calibri"/>
                <w:sz w:val="20"/>
                <w:szCs w:val="20"/>
                <w:lang w:eastAsia="en-US"/>
              </w:rPr>
              <w:t>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E41EB41" w14:textId="77777777" w:rsidR="00CC6185" w:rsidRPr="00226B99" w:rsidRDefault="00CC6185" w:rsidP="00E104D7">
            <w:pPr>
              <w:pStyle w:val="a9"/>
              <w:spacing w:line="276" w:lineRule="auto"/>
              <w:ind w:left="0"/>
              <w:jc w:val="center"/>
              <w:rPr>
                <w:rFonts w:eastAsia="Calibri"/>
                <w:sz w:val="20"/>
                <w:szCs w:val="20"/>
                <w:lang w:eastAsia="en-US"/>
              </w:rPr>
            </w:pPr>
            <w:r w:rsidRPr="00226B99">
              <w:rPr>
                <w:rFonts w:eastAsia="Calibri"/>
                <w:sz w:val="20"/>
                <w:szCs w:val="20"/>
                <w:lang w:eastAsia="en-US"/>
              </w:rPr>
              <w:t>143 617,5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EAE7EA" w14:textId="77777777" w:rsidR="00CC6185" w:rsidRPr="00226B99" w:rsidRDefault="00CC6185" w:rsidP="00E104D7">
            <w:pPr>
              <w:pStyle w:val="a9"/>
              <w:spacing w:line="276" w:lineRule="auto"/>
              <w:ind w:left="0"/>
              <w:jc w:val="center"/>
              <w:rPr>
                <w:rFonts w:eastAsia="Calibri"/>
                <w:sz w:val="20"/>
                <w:szCs w:val="20"/>
                <w:lang w:eastAsia="en-US"/>
              </w:rPr>
            </w:pPr>
            <w:r w:rsidRPr="00226B99">
              <w:rPr>
                <w:rFonts w:eastAsia="Calibri"/>
                <w:sz w:val="20"/>
                <w:szCs w:val="20"/>
                <w:lang w:eastAsia="en-US"/>
              </w:rPr>
              <w:t>142 671,1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BCFEAE8" w14:textId="77777777" w:rsidR="00CC6185" w:rsidRPr="00226B99" w:rsidRDefault="00CC6185" w:rsidP="00E104D7">
            <w:pPr>
              <w:pStyle w:val="a9"/>
              <w:spacing w:line="276" w:lineRule="auto"/>
              <w:ind w:left="0"/>
              <w:jc w:val="center"/>
              <w:rPr>
                <w:rFonts w:eastAsia="Calibri"/>
                <w:sz w:val="20"/>
                <w:szCs w:val="20"/>
                <w:lang w:eastAsia="en-US"/>
              </w:rPr>
            </w:pPr>
            <w:r w:rsidRPr="00226B99">
              <w:rPr>
                <w:rFonts w:eastAsia="Calibri"/>
                <w:sz w:val="20"/>
                <w:szCs w:val="20"/>
                <w:lang w:eastAsia="en-US"/>
              </w:rPr>
              <w:t>99,3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73732A" w14:textId="77777777" w:rsidR="00CC6185" w:rsidRPr="00226B99" w:rsidRDefault="00CC6185" w:rsidP="00E104D7">
            <w:pPr>
              <w:pStyle w:val="a9"/>
              <w:spacing w:line="276" w:lineRule="auto"/>
              <w:ind w:left="0"/>
              <w:jc w:val="center"/>
              <w:rPr>
                <w:rFonts w:eastAsia="Calibri"/>
                <w:sz w:val="20"/>
                <w:szCs w:val="20"/>
                <w:lang w:eastAsia="en-US"/>
              </w:rPr>
            </w:pPr>
            <w:r w:rsidRPr="00226B99">
              <w:rPr>
                <w:rFonts w:eastAsia="Calibri"/>
                <w:sz w:val="20"/>
                <w:szCs w:val="20"/>
                <w:lang w:eastAsia="en-US"/>
              </w:rPr>
              <w:t>4,88</w:t>
            </w:r>
          </w:p>
        </w:tc>
      </w:tr>
      <w:tr w:rsidR="00CC6185" w14:paraId="7D52BE77" w14:textId="77777777" w:rsidTr="00226B99">
        <w:trPr>
          <w:trHeight w:val="361"/>
        </w:trPr>
        <w:tc>
          <w:tcPr>
            <w:tcW w:w="3715" w:type="dxa"/>
            <w:tcBorders>
              <w:top w:val="single" w:sz="4" w:space="0" w:color="auto"/>
              <w:left w:val="single" w:sz="4" w:space="0" w:color="auto"/>
              <w:bottom w:val="single" w:sz="4" w:space="0" w:color="auto"/>
              <w:right w:val="single" w:sz="4" w:space="0" w:color="auto"/>
            </w:tcBorders>
            <w:vAlign w:val="center"/>
            <w:hideMark/>
          </w:tcPr>
          <w:p w14:paraId="7CECF9D0" w14:textId="77777777" w:rsidR="00CC6185" w:rsidRPr="00226B99" w:rsidRDefault="00CC6185" w:rsidP="00E104D7">
            <w:pPr>
              <w:pStyle w:val="a9"/>
              <w:spacing w:line="276" w:lineRule="auto"/>
              <w:ind w:left="0"/>
              <w:rPr>
                <w:rFonts w:eastAsia="Calibri"/>
                <w:sz w:val="20"/>
                <w:szCs w:val="20"/>
                <w:lang w:eastAsia="en-US"/>
              </w:rPr>
            </w:pPr>
            <w:r w:rsidRPr="00226B99">
              <w:rPr>
                <w:rFonts w:eastAsia="Calibri"/>
                <w:sz w:val="20"/>
                <w:szCs w:val="20"/>
                <w:lang w:eastAsia="en-US"/>
              </w:rPr>
              <w:t>Жилищно-коммунальное хозяйство</w:t>
            </w:r>
          </w:p>
        </w:tc>
        <w:tc>
          <w:tcPr>
            <w:tcW w:w="1701" w:type="dxa"/>
            <w:tcBorders>
              <w:top w:val="single" w:sz="4" w:space="0" w:color="auto"/>
              <w:left w:val="single" w:sz="4" w:space="0" w:color="auto"/>
              <w:bottom w:val="single" w:sz="4" w:space="0" w:color="auto"/>
              <w:right w:val="single" w:sz="4" w:space="0" w:color="auto"/>
            </w:tcBorders>
            <w:vAlign w:val="center"/>
          </w:tcPr>
          <w:p w14:paraId="2A389A8C" w14:textId="77777777" w:rsidR="00CC6185" w:rsidRPr="00226B99" w:rsidRDefault="00CC6185" w:rsidP="00E104D7">
            <w:pPr>
              <w:pStyle w:val="a9"/>
              <w:spacing w:line="276" w:lineRule="auto"/>
              <w:ind w:left="0"/>
              <w:jc w:val="center"/>
              <w:rPr>
                <w:rFonts w:eastAsia="Calibri"/>
                <w:sz w:val="20"/>
                <w:szCs w:val="20"/>
                <w:lang w:eastAsia="en-US"/>
              </w:rPr>
            </w:pPr>
            <w:r w:rsidRPr="00226B99">
              <w:rPr>
                <w:rFonts w:eastAsia="Calibri"/>
                <w:sz w:val="20"/>
                <w:szCs w:val="20"/>
                <w:lang w:eastAsia="en-US"/>
              </w:rPr>
              <w:t>227 812,8</w:t>
            </w:r>
          </w:p>
        </w:tc>
        <w:tc>
          <w:tcPr>
            <w:tcW w:w="1275" w:type="dxa"/>
            <w:tcBorders>
              <w:top w:val="single" w:sz="4" w:space="0" w:color="auto"/>
              <w:left w:val="single" w:sz="4" w:space="0" w:color="auto"/>
              <w:bottom w:val="single" w:sz="4" w:space="0" w:color="auto"/>
              <w:right w:val="single" w:sz="4" w:space="0" w:color="auto"/>
            </w:tcBorders>
            <w:vAlign w:val="center"/>
          </w:tcPr>
          <w:p w14:paraId="588DBB9C" w14:textId="77777777" w:rsidR="00CC6185" w:rsidRPr="00226B99" w:rsidRDefault="00CC6185" w:rsidP="00E104D7">
            <w:pPr>
              <w:pStyle w:val="a9"/>
              <w:spacing w:line="276" w:lineRule="auto"/>
              <w:ind w:left="0"/>
              <w:jc w:val="center"/>
              <w:rPr>
                <w:rFonts w:eastAsia="Calibri"/>
                <w:sz w:val="20"/>
                <w:szCs w:val="20"/>
                <w:lang w:eastAsia="en-US"/>
              </w:rPr>
            </w:pPr>
            <w:r w:rsidRPr="00226B99">
              <w:rPr>
                <w:rFonts w:eastAsia="Calibri"/>
                <w:sz w:val="20"/>
                <w:szCs w:val="20"/>
                <w:lang w:eastAsia="en-US"/>
              </w:rPr>
              <w:t>202 453,1</w:t>
            </w:r>
          </w:p>
        </w:tc>
        <w:tc>
          <w:tcPr>
            <w:tcW w:w="1701" w:type="dxa"/>
            <w:tcBorders>
              <w:top w:val="single" w:sz="4" w:space="0" w:color="auto"/>
              <w:left w:val="single" w:sz="4" w:space="0" w:color="auto"/>
              <w:bottom w:val="single" w:sz="4" w:space="0" w:color="auto"/>
              <w:right w:val="single" w:sz="4" w:space="0" w:color="auto"/>
            </w:tcBorders>
            <w:vAlign w:val="center"/>
          </w:tcPr>
          <w:p w14:paraId="506325D7" w14:textId="77777777" w:rsidR="00CC6185" w:rsidRPr="00226B99" w:rsidRDefault="00CC6185" w:rsidP="00E104D7">
            <w:pPr>
              <w:pStyle w:val="a9"/>
              <w:spacing w:line="276" w:lineRule="auto"/>
              <w:ind w:left="0"/>
              <w:jc w:val="center"/>
              <w:rPr>
                <w:rFonts w:eastAsia="Calibri"/>
                <w:sz w:val="20"/>
                <w:szCs w:val="20"/>
                <w:lang w:eastAsia="en-US"/>
              </w:rPr>
            </w:pPr>
            <w:r w:rsidRPr="00226B99">
              <w:rPr>
                <w:rFonts w:eastAsia="Calibri"/>
                <w:sz w:val="20"/>
                <w:szCs w:val="20"/>
                <w:lang w:eastAsia="en-US"/>
              </w:rPr>
              <w:t>88,9</w:t>
            </w:r>
          </w:p>
        </w:tc>
        <w:tc>
          <w:tcPr>
            <w:tcW w:w="1134" w:type="dxa"/>
            <w:tcBorders>
              <w:top w:val="single" w:sz="4" w:space="0" w:color="auto"/>
              <w:left w:val="single" w:sz="4" w:space="0" w:color="auto"/>
              <w:bottom w:val="single" w:sz="4" w:space="0" w:color="auto"/>
              <w:right w:val="single" w:sz="4" w:space="0" w:color="auto"/>
            </w:tcBorders>
            <w:vAlign w:val="center"/>
          </w:tcPr>
          <w:p w14:paraId="06AF7E9A" w14:textId="77777777" w:rsidR="00CC6185" w:rsidRPr="00226B99" w:rsidRDefault="00CC6185" w:rsidP="00E104D7">
            <w:pPr>
              <w:pStyle w:val="a9"/>
              <w:spacing w:line="276" w:lineRule="auto"/>
              <w:ind w:left="0"/>
              <w:jc w:val="center"/>
              <w:rPr>
                <w:rFonts w:eastAsia="Calibri"/>
                <w:sz w:val="20"/>
                <w:szCs w:val="20"/>
                <w:lang w:eastAsia="en-US"/>
              </w:rPr>
            </w:pPr>
            <w:r w:rsidRPr="00226B99">
              <w:rPr>
                <w:rFonts w:eastAsia="Calibri"/>
                <w:sz w:val="20"/>
                <w:szCs w:val="20"/>
                <w:lang w:eastAsia="en-US"/>
              </w:rPr>
              <w:t>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5989717" w14:textId="77777777" w:rsidR="00CC6185" w:rsidRPr="00226B99" w:rsidRDefault="00CC6185" w:rsidP="00E104D7">
            <w:pPr>
              <w:pStyle w:val="a9"/>
              <w:spacing w:line="276" w:lineRule="auto"/>
              <w:ind w:left="0"/>
              <w:jc w:val="center"/>
              <w:rPr>
                <w:rFonts w:eastAsia="Calibri"/>
                <w:sz w:val="20"/>
                <w:szCs w:val="20"/>
                <w:lang w:eastAsia="en-US"/>
              </w:rPr>
            </w:pPr>
            <w:r w:rsidRPr="00226B99">
              <w:rPr>
                <w:rFonts w:eastAsia="Calibri"/>
                <w:sz w:val="20"/>
                <w:szCs w:val="20"/>
                <w:lang w:eastAsia="en-US"/>
              </w:rPr>
              <w:t>248 319,7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E9093A" w14:textId="77777777" w:rsidR="00CC6185" w:rsidRPr="00226B99" w:rsidRDefault="00CC6185" w:rsidP="00E104D7">
            <w:pPr>
              <w:pStyle w:val="a9"/>
              <w:spacing w:line="276" w:lineRule="auto"/>
              <w:ind w:left="0"/>
              <w:jc w:val="center"/>
              <w:rPr>
                <w:rFonts w:eastAsia="Calibri"/>
                <w:sz w:val="20"/>
                <w:szCs w:val="20"/>
                <w:lang w:eastAsia="en-US"/>
              </w:rPr>
            </w:pPr>
            <w:r w:rsidRPr="00226B99">
              <w:rPr>
                <w:rFonts w:eastAsia="Calibri"/>
                <w:sz w:val="20"/>
                <w:szCs w:val="20"/>
                <w:lang w:eastAsia="en-US"/>
              </w:rPr>
              <w:t>244 908,4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C13AE92" w14:textId="77777777" w:rsidR="00CC6185" w:rsidRPr="00226B99" w:rsidRDefault="00CC6185" w:rsidP="00E104D7">
            <w:pPr>
              <w:pStyle w:val="a9"/>
              <w:spacing w:line="276" w:lineRule="auto"/>
              <w:ind w:left="0"/>
              <w:jc w:val="center"/>
              <w:rPr>
                <w:rFonts w:eastAsia="Calibri"/>
                <w:sz w:val="20"/>
                <w:szCs w:val="20"/>
                <w:lang w:eastAsia="en-US"/>
              </w:rPr>
            </w:pPr>
            <w:r w:rsidRPr="00226B99">
              <w:rPr>
                <w:rFonts w:eastAsia="Calibri"/>
                <w:sz w:val="20"/>
                <w:szCs w:val="20"/>
                <w:lang w:eastAsia="en-US"/>
              </w:rPr>
              <w:t>98,6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1CC8DE" w14:textId="77777777" w:rsidR="00CC6185" w:rsidRPr="00226B99" w:rsidRDefault="00CC6185" w:rsidP="00E104D7">
            <w:pPr>
              <w:pStyle w:val="a9"/>
              <w:spacing w:line="276" w:lineRule="auto"/>
              <w:ind w:left="0"/>
              <w:jc w:val="center"/>
              <w:rPr>
                <w:rFonts w:eastAsia="Calibri"/>
                <w:sz w:val="20"/>
                <w:szCs w:val="20"/>
                <w:lang w:eastAsia="en-US"/>
              </w:rPr>
            </w:pPr>
            <w:r w:rsidRPr="00226B99">
              <w:rPr>
                <w:rFonts w:eastAsia="Calibri"/>
                <w:sz w:val="20"/>
                <w:szCs w:val="20"/>
                <w:lang w:eastAsia="en-US"/>
              </w:rPr>
              <w:t>8,38</w:t>
            </w:r>
          </w:p>
        </w:tc>
      </w:tr>
      <w:tr w:rsidR="00CC6185" w14:paraId="1DAAE108" w14:textId="77777777" w:rsidTr="00226B99">
        <w:trPr>
          <w:trHeight w:val="269"/>
        </w:trPr>
        <w:tc>
          <w:tcPr>
            <w:tcW w:w="3715" w:type="dxa"/>
            <w:tcBorders>
              <w:top w:val="single" w:sz="4" w:space="0" w:color="auto"/>
              <w:left w:val="single" w:sz="4" w:space="0" w:color="auto"/>
              <w:bottom w:val="single" w:sz="4" w:space="0" w:color="auto"/>
              <w:right w:val="single" w:sz="4" w:space="0" w:color="auto"/>
            </w:tcBorders>
            <w:vAlign w:val="center"/>
            <w:hideMark/>
          </w:tcPr>
          <w:p w14:paraId="6A61E8EB" w14:textId="77777777" w:rsidR="00CC6185" w:rsidRPr="00226B99" w:rsidRDefault="00CC6185" w:rsidP="00E104D7">
            <w:pPr>
              <w:pStyle w:val="a9"/>
              <w:spacing w:line="276" w:lineRule="auto"/>
              <w:ind w:left="0"/>
              <w:rPr>
                <w:rFonts w:eastAsia="Calibri"/>
                <w:sz w:val="20"/>
                <w:szCs w:val="20"/>
                <w:lang w:eastAsia="en-US"/>
              </w:rPr>
            </w:pPr>
            <w:r w:rsidRPr="00226B99">
              <w:rPr>
                <w:rFonts w:eastAsia="Calibri"/>
                <w:sz w:val="20"/>
                <w:szCs w:val="20"/>
                <w:lang w:eastAsia="en-US"/>
              </w:rPr>
              <w:t>Охрана окружающей среды</w:t>
            </w:r>
          </w:p>
        </w:tc>
        <w:tc>
          <w:tcPr>
            <w:tcW w:w="1701" w:type="dxa"/>
            <w:tcBorders>
              <w:top w:val="single" w:sz="4" w:space="0" w:color="auto"/>
              <w:left w:val="single" w:sz="4" w:space="0" w:color="auto"/>
              <w:bottom w:val="single" w:sz="4" w:space="0" w:color="auto"/>
              <w:right w:val="single" w:sz="4" w:space="0" w:color="auto"/>
            </w:tcBorders>
            <w:vAlign w:val="center"/>
          </w:tcPr>
          <w:p w14:paraId="49316BCB" w14:textId="77777777" w:rsidR="00CC6185" w:rsidRPr="00226B99" w:rsidRDefault="00CC6185" w:rsidP="00E104D7">
            <w:pPr>
              <w:pStyle w:val="a9"/>
              <w:spacing w:line="276" w:lineRule="auto"/>
              <w:ind w:left="0"/>
              <w:jc w:val="center"/>
              <w:rPr>
                <w:rFonts w:eastAsia="Calibri"/>
                <w:sz w:val="20"/>
                <w:szCs w:val="20"/>
                <w:lang w:eastAsia="en-US"/>
              </w:rPr>
            </w:pPr>
            <w:r w:rsidRPr="00226B99">
              <w:rPr>
                <w:rFonts w:eastAsia="Calibri"/>
                <w:sz w:val="20"/>
                <w:szCs w:val="20"/>
                <w:lang w:eastAsia="en-US"/>
              </w:rPr>
              <w:t>339 211,6</w:t>
            </w:r>
          </w:p>
        </w:tc>
        <w:tc>
          <w:tcPr>
            <w:tcW w:w="1275" w:type="dxa"/>
            <w:tcBorders>
              <w:top w:val="single" w:sz="4" w:space="0" w:color="auto"/>
              <w:left w:val="single" w:sz="4" w:space="0" w:color="auto"/>
              <w:bottom w:val="single" w:sz="4" w:space="0" w:color="auto"/>
              <w:right w:val="single" w:sz="4" w:space="0" w:color="auto"/>
            </w:tcBorders>
            <w:vAlign w:val="center"/>
          </w:tcPr>
          <w:p w14:paraId="08011E38" w14:textId="77777777" w:rsidR="00CC6185" w:rsidRPr="00226B99" w:rsidRDefault="00CC6185" w:rsidP="00E104D7">
            <w:pPr>
              <w:pStyle w:val="a9"/>
              <w:spacing w:line="276" w:lineRule="auto"/>
              <w:ind w:left="0"/>
              <w:jc w:val="center"/>
              <w:rPr>
                <w:rFonts w:eastAsia="Calibri"/>
                <w:sz w:val="20"/>
                <w:szCs w:val="20"/>
                <w:lang w:eastAsia="en-US"/>
              </w:rPr>
            </w:pPr>
            <w:r w:rsidRPr="00226B99">
              <w:rPr>
                <w:rFonts w:eastAsia="Calibri"/>
                <w:sz w:val="20"/>
                <w:szCs w:val="20"/>
                <w:lang w:eastAsia="en-US"/>
              </w:rPr>
              <w:t>318 859,8</w:t>
            </w:r>
          </w:p>
        </w:tc>
        <w:tc>
          <w:tcPr>
            <w:tcW w:w="1701" w:type="dxa"/>
            <w:tcBorders>
              <w:top w:val="single" w:sz="4" w:space="0" w:color="auto"/>
              <w:left w:val="single" w:sz="4" w:space="0" w:color="auto"/>
              <w:bottom w:val="single" w:sz="4" w:space="0" w:color="auto"/>
              <w:right w:val="single" w:sz="4" w:space="0" w:color="auto"/>
            </w:tcBorders>
            <w:vAlign w:val="center"/>
          </w:tcPr>
          <w:p w14:paraId="2DF10B28" w14:textId="77777777" w:rsidR="00CC6185" w:rsidRPr="00226B99" w:rsidRDefault="00CC6185" w:rsidP="00E104D7">
            <w:pPr>
              <w:pStyle w:val="a9"/>
              <w:spacing w:line="276" w:lineRule="auto"/>
              <w:ind w:left="0"/>
              <w:jc w:val="center"/>
              <w:rPr>
                <w:rFonts w:eastAsia="Calibri"/>
                <w:sz w:val="20"/>
                <w:szCs w:val="20"/>
                <w:lang w:eastAsia="en-US"/>
              </w:rPr>
            </w:pPr>
            <w:r w:rsidRPr="00226B99">
              <w:rPr>
                <w:rFonts w:eastAsia="Calibri"/>
                <w:sz w:val="20"/>
                <w:szCs w:val="20"/>
                <w:lang w:eastAsia="en-US"/>
              </w:rPr>
              <w:t>94,0</w:t>
            </w:r>
          </w:p>
        </w:tc>
        <w:tc>
          <w:tcPr>
            <w:tcW w:w="1134" w:type="dxa"/>
            <w:tcBorders>
              <w:top w:val="single" w:sz="4" w:space="0" w:color="auto"/>
              <w:left w:val="single" w:sz="4" w:space="0" w:color="auto"/>
              <w:bottom w:val="single" w:sz="4" w:space="0" w:color="auto"/>
              <w:right w:val="single" w:sz="4" w:space="0" w:color="auto"/>
            </w:tcBorders>
            <w:vAlign w:val="center"/>
          </w:tcPr>
          <w:p w14:paraId="1345DBF2" w14:textId="77777777" w:rsidR="00CC6185" w:rsidRPr="00226B99" w:rsidRDefault="00CC6185" w:rsidP="00E104D7">
            <w:pPr>
              <w:pStyle w:val="a9"/>
              <w:spacing w:line="276" w:lineRule="auto"/>
              <w:ind w:left="0"/>
              <w:jc w:val="center"/>
              <w:rPr>
                <w:rFonts w:eastAsia="Calibri"/>
                <w:sz w:val="20"/>
                <w:szCs w:val="20"/>
                <w:lang w:eastAsia="en-US"/>
              </w:rPr>
            </w:pPr>
            <w:r w:rsidRPr="00226B99">
              <w:rPr>
                <w:rFonts w:eastAsia="Calibri"/>
                <w:sz w:val="20"/>
                <w:szCs w:val="20"/>
                <w:lang w:eastAsia="en-US"/>
              </w:rPr>
              <w:t>13,6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A13814B" w14:textId="77777777" w:rsidR="00CC6185" w:rsidRPr="00226B99" w:rsidRDefault="00CC6185" w:rsidP="00E104D7">
            <w:pPr>
              <w:pStyle w:val="a9"/>
              <w:spacing w:line="276" w:lineRule="auto"/>
              <w:ind w:left="0"/>
              <w:jc w:val="center"/>
              <w:rPr>
                <w:rFonts w:eastAsia="Calibri"/>
                <w:sz w:val="20"/>
                <w:szCs w:val="20"/>
                <w:lang w:eastAsia="en-US"/>
              </w:rPr>
            </w:pPr>
            <w:r w:rsidRPr="00226B99">
              <w:rPr>
                <w:rFonts w:eastAsia="Calibri"/>
                <w:sz w:val="20"/>
                <w:szCs w:val="20"/>
                <w:lang w:eastAsia="en-US"/>
              </w:rPr>
              <w:t>744 972,0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5404CB" w14:textId="77777777" w:rsidR="00CC6185" w:rsidRPr="00226B99" w:rsidRDefault="00CC6185" w:rsidP="00E104D7">
            <w:pPr>
              <w:pStyle w:val="a9"/>
              <w:spacing w:line="276" w:lineRule="auto"/>
              <w:ind w:left="0"/>
              <w:jc w:val="center"/>
              <w:rPr>
                <w:rFonts w:eastAsia="Calibri"/>
                <w:sz w:val="20"/>
                <w:szCs w:val="20"/>
                <w:lang w:eastAsia="en-US"/>
              </w:rPr>
            </w:pPr>
            <w:r w:rsidRPr="00226B99">
              <w:rPr>
                <w:rFonts w:eastAsia="Calibri"/>
                <w:sz w:val="20"/>
                <w:szCs w:val="20"/>
                <w:lang w:eastAsia="en-US"/>
              </w:rPr>
              <w:t>744 935,4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748C4FA" w14:textId="77777777" w:rsidR="00CC6185" w:rsidRPr="00226B99" w:rsidRDefault="00CC6185" w:rsidP="00E104D7">
            <w:pPr>
              <w:pStyle w:val="a9"/>
              <w:spacing w:line="276" w:lineRule="auto"/>
              <w:ind w:left="0"/>
              <w:jc w:val="center"/>
              <w:rPr>
                <w:rFonts w:eastAsia="Calibri"/>
                <w:sz w:val="20"/>
                <w:szCs w:val="20"/>
                <w:lang w:eastAsia="en-US"/>
              </w:rPr>
            </w:pPr>
            <w:r w:rsidRPr="00226B99">
              <w:rPr>
                <w:rFonts w:eastAsia="Calibri"/>
                <w:sz w:val="20"/>
                <w:szCs w:val="20"/>
                <w:lang w:eastAsia="en-US"/>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B96D83" w14:textId="77777777" w:rsidR="00CC6185" w:rsidRPr="00226B99" w:rsidRDefault="00CC6185" w:rsidP="00E104D7">
            <w:pPr>
              <w:pStyle w:val="a9"/>
              <w:spacing w:line="276" w:lineRule="auto"/>
              <w:ind w:left="0"/>
              <w:jc w:val="center"/>
              <w:rPr>
                <w:rFonts w:eastAsia="Calibri"/>
                <w:sz w:val="20"/>
                <w:szCs w:val="20"/>
                <w:lang w:eastAsia="en-US"/>
              </w:rPr>
            </w:pPr>
            <w:r w:rsidRPr="00226B99">
              <w:rPr>
                <w:rFonts w:eastAsia="Calibri"/>
                <w:sz w:val="20"/>
                <w:szCs w:val="20"/>
                <w:lang w:eastAsia="en-US"/>
              </w:rPr>
              <w:t>25,49</w:t>
            </w:r>
          </w:p>
        </w:tc>
      </w:tr>
      <w:tr w:rsidR="00CC6185" w14:paraId="23EA93BE" w14:textId="77777777" w:rsidTr="00226B99">
        <w:trPr>
          <w:trHeight w:val="271"/>
        </w:trPr>
        <w:tc>
          <w:tcPr>
            <w:tcW w:w="3715" w:type="dxa"/>
            <w:tcBorders>
              <w:top w:val="single" w:sz="4" w:space="0" w:color="auto"/>
              <w:left w:val="single" w:sz="4" w:space="0" w:color="auto"/>
              <w:bottom w:val="single" w:sz="4" w:space="0" w:color="auto"/>
              <w:right w:val="single" w:sz="4" w:space="0" w:color="auto"/>
            </w:tcBorders>
            <w:vAlign w:val="center"/>
            <w:hideMark/>
          </w:tcPr>
          <w:p w14:paraId="3F87AA5A" w14:textId="77777777" w:rsidR="00CC6185" w:rsidRPr="00226B99" w:rsidRDefault="00CC6185" w:rsidP="00E104D7">
            <w:pPr>
              <w:pStyle w:val="a9"/>
              <w:spacing w:line="276" w:lineRule="auto"/>
              <w:ind w:left="0"/>
              <w:rPr>
                <w:rFonts w:eastAsia="Calibri"/>
                <w:sz w:val="20"/>
                <w:szCs w:val="20"/>
                <w:lang w:eastAsia="en-US"/>
              </w:rPr>
            </w:pPr>
            <w:r w:rsidRPr="00226B99">
              <w:rPr>
                <w:rFonts w:eastAsia="Calibri"/>
                <w:sz w:val="20"/>
                <w:szCs w:val="20"/>
                <w:lang w:eastAsia="en-US"/>
              </w:rPr>
              <w:t>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14:paraId="529F0C3F" w14:textId="77777777" w:rsidR="00CC6185" w:rsidRPr="00226B99" w:rsidRDefault="00CC6185" w:rsidP="00E104D7">
            <w:pPr>
              <w:pStyle w:val="a9"/>
              <w:spacing w:line="276" w:lineRule="auto"/>
              <w:ind w:left="0"/>
              <w:jc w:val="center"/>
              <w:rPr>
                <w:rFonts w:eastAsia="Calibri"/>
                <w:sz w:val="20"/>
                <w:szCs w:val="20"/>
                <w:lang w:eastAsia="en-US"/>
              </w:rPr>
            </w:pPr>
            <w:r w:rsidRPr="00226B99">
              <w:rPr>
                <w:rFonts w:eastAsia="Calibri"/>
                <w:sz w:val="20"/>
                <w:szCs w:val="20"/>
                <w:lang w:eastAsia="en-US"/>
              </w:rPr>
              <w:t>1 074 512,0</w:t>
            </w:r>
          </w:p>
        </w:tc>
        <w:tc>
          <w:tcPr>
            <w:tcW w:w="1275" w:type="dxa"/>
            <w:tcBorders>
              <w:top w:val="single" w:sz="4" w:space="0" w:color="auto"/>
              <w:left w:val="single" w:sz="4" w:space="0" w:color="auto"/>
              <w:bottom w:val="single" w:sz="4" w:space="0" w:color="auto"/>
              <w:right w:val="single" w:sz="4" w:space="0" w:color="auto"/>
            </w:tcBorders>
            <w:vAlign w:val="center"/>
          </w:tcPr>
          <w:p w14:paraId="3AA5A6A7" w14:textId="77777777" w:rsidR="00CC6185" w:rsidRPr="00226B99" w:rsidRDefault="00CC6185" w:rsidP="00E104D7">
            <w:pPr>
              <w:pStyle w:val="a9"/>
              <w:spacing w:line="276" w:lineRule="auto"/>
              <w:ind w:left="0"/>
              <w:jc w:val="center"/>
              <w:rPr>
                <w:rFonts w:eastAsia="Calibri"/>
                <w:sz w:val="20"/>
                <w:szCs w:val="20"/>
                <w:lang w:eastAsia="en-US"/>
              </w:rPr>
            </w:pPr>
            <w:r w:rsidRPr="00226B99">
              <w:rPr>
                <w:rFonts w:eastAsia="Calibri"/>
                <w:sz w:val="20"/>
                <w:szCs w:val="20"/>
                <w:lang w:eastAsia="en-US"/>
              </w:rPr>
              <w:t>1 058 636,6</w:t>
            </w:r>
          </w:p>
        </w:tc>
        <w:tc>
          <w:tcPr>
            <w:tcW w:w="1701" w:type="dxa"/>
            <w:tcBorders>
              <w:top w:val="single" w:sz="4" w:space="0" w:color="auto"/>
              <w:left w:val="single" w:sz="4" w:space="0" w:color="auto"/>
              <w:bottom w:val="single" w:sz="4" w:space="0" w:color="auto"/>
              <w:right w:val="single" w:sz="4" w:space="0" w:color="auto"/>
            </w:tcBorders>
            <w:vAlign w:val="center"/>
          </w:tcPr>
          <w:p w14:paraId="7FF71F5E" w14:textId="77777777" w:rsidR="00CC6185" w:rsidRPr="00226B99" w:rsidRDefault="00CC6185" w:rsidP="00E104D7">
            <w:pPr>
              <w:pStyle w:val="a9"/>
              <w:spacing w:line="276" w:lineRule="auto"/>
              <w:ind w:left="0"/>
              <w:jc w:val="center"/>
              <w:rPr>
                <w:rFonts w:eastAsia="Calibri"/>
                <w:sz w:val="20"/>
                <w:szCs w:val="20"/>
                <w:lang w:eastAsia="en-US"/>
              </w:rPr>
            </w:pPr>
            <w:r w:rsidRPr="00226B99">
              <w:rPr>
                <w:rFonts w:eastAsia="Calibri"/>
                <w:sz w:val="20"/>
                <w:szCs w:val="20"/>
                <w:lang w:eastAsia="en-US"/>
              </w:rPr>
              <w:t>98,5</w:t>
            </w:r>
          </w:p>
        </w:tc>
        <w:tc>
          <w:tcPr>
            <w:tcW w:w="1134" w:type="dxa"/>
            <w:tcBorders>
              <w:top w:val="single" w:sz="4" w:space="0" w:color="auto"/>
              <w:left w:val="single" w:sz="4" w:space="0" w:color="auto"/>
              <w:bottom w:val="single" w:sz="4" w:space="0" w:color="auto"/>
              <w:right w:val="single" w:sz="4" w:space="0" w:color="auto"/>
            </w:tcBorders>
            <w:vAlign w:val="center"/>
          </w:tcPr>
          <w:p w14:paraId="467B5D06" w14:textId="77777777" w:rsidR="00CC6185" w:rsidRPr="00226B99" w:rsidRDefault="00CC6185" w:rsidP="00E104D7">
            <w:pPr>
              <w:pStyle w:val="a9"/>
              <w:spacing w:line="276" w:lineRule="auto"/>
              <w:ind w:left="0"/>
              <w:jc w:val="center"/>
              <w:rPr>
                <w:rFonts w:eastAsia="Calibri"/>
                <w:sz w:val="20"/>
                <w:szCs w:val="20"/>
                <w:lang w:eastAsia="en-US"/>
              </w:rPr>
            </w:pPr>
            <w:r w:rsidRPr="00226B99">
              <w:rPr>
                <w:rFonts w:eastAsia="Calibri"/>
                <w:sz w:val="20"/>
                <w:szCs w:val="20"/>
                <w:lang w:eastAsia="en-US"/>
              </w:rPr>
              <w:t>45,0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5AC7D09" w14:textId="77777777" w:rsidR="00CC6185" w:rsidRPr="00226B99" w:rsidRDefault="00CC6185" w:rsidP="00E104D7">
            <w:pPr>
              <w:pStyle w:val="a9"/>
              <w:spacing w:line="276" w:lineRule="auto"/>
              <w:ind w:left="0"/>
              <w:jc w:val="center"/>
              <w:rPr>
                <w:rFonts w:eastAsia="Calibri"/>
                <w:sz w:val="20"/>
                <w:szCs w:val="20"/>
                <w:lang w:eastAsia="en-US"/>
              </w:rPr>
            </w:pPr>
            <w:r w:rsidRPr="00226B99">
              <w:rPr>
                <w:rFonts w:eastAsia="Calibri"/>
                <w:sz w:val="20"/>
                <w:szCs w:val="20"/>
                <w:lang w:eastAsia="en-US"/>
              </w:rPr>
              <w:t>1 168 226,1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456B2E" w14:textId="77777777" w:rsidR="00CC6185" w:rsidRPr="00226B99" w:rsidRDefault="00CC6185" w:rsidP="00E104D7">
            <w:pPr>
              <w:pStyle w:val="a9"/>
              <w:spacing w:line="276" w:lineRule="auto"/>
              <w:ind w:left="0"/>
              <w:jc w:val="center"/>
              <w:rPr>
                <w:rFonts w:eastAsia="Calibri"/>
                <w:sz w:val="20"/>
                <w:szCs w:val="20"/>
                <w:lang w:eastAsia="en-US"/>
              </w:rPr>
            </w:pPr>
            <w:r w:rsidRPr="00226B99">
              <w:rPr>
                <w:rFonts w:eastAsia="Calibri"/>
                <w:sz w:val="20"/>
                <w:szCs w:val="20"/>
                <w:lang w:eastAsia="en-US"/>
              </w:rPr>
              <w:t>1 133 906,2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32DA44C" w14:textId="77777777" w:rsidR="00CC6185" w:rsidRPr="00226B99" w:rsidRDefault="00CC6185" w:rsidP="00E104D7">
            <w:pPr>
              <w:pStyle w:val="a9"/>
              <w:spacing w:line="276" w:lineRule="auto"/>
              <w:ind w:left="0"/>
              <w:jc w:val="center"/>
              <w:rPr>
                <w:rFonts w:eastAsia="Calibri"/>
                <w:sz w:val="20"/>
                <w:szCs w:val="20"/>
                <w:lang w:eastAsia="en-US"/>
              </w:rPr>
            </w:pPr>
            <w:r w:rsidRPr="00226B99">
              <w:rPr>
                <w:rFonts w:eastAsia="Calibri"/>
                <w:sz w:val="20"/>
                <w:szCs w:val="20"/>
                <w:lang w:eastAsia="en-US"/>
              </w:rPr>
              <w:t>97,1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04B041" w14:textId="77777777" w:rsidR="00CC6185" w:rsidRPr="00226B99" w:rsidRDefault="00CC6185" w:rsidP="00E104D7">
            <w:pPr>
              <w:pStyle w:val="a9"/>
              <w:spacing w:line="276" w:lineRule="auto"/>
              <w:ind w:left="0"/>
              <w:jc w:val="center"/>
              <w:rPr>
                <w:rFonts w:eastAsia="Calibri"/>
                <w:sz w:val="20"/>
                <w:szCs w:val="20"/>
                <w:lang w:eastAsia="en-US"/>
              </w:rPr>
            </w:pPr>
            <w:r w:rsidRPr="00226B99">
              <w:rPr>
                <w:rFonts w:eastAsia="Calibri"/>
                <w:sz w:val="20"/>
                <w:szCs w:val="20"/>
                <w:lang w:eastAsia="en-US"/>
              </w:rPr>
              <w:t>38,79</w:t>
            </w:r>
          </w:p>
        </w:tc>
      </w:tr>
      <w:tr w:rsidR="00CC6185" w14:paraId="773CA76B" w14:textId="77777777" w:rsidTr="00226B99">
        <w:trPr>
          <w:trHeight w:val="333"/>
        </w:trPr>
        <w:tc>
          <w:tcPr>
            <w:tcW w:w="3715" w:type="dxa"/>
            <w:tcBorders>
              <w:top w:val="single" w:sz="4" w:space="0" w:color="auto"/>
              <w:left w:val="single" w:sz="4" w:space="0" w:color="auto"/>
              <w:bottom w:val="single" w:sz="4" w:space="0" w:color="auto"/>
              <w:right w:val="single" w:sz="4" w:space="0" w:color="auto"/>
            </w:tcBorders>
            <w:vAlign w:val="center"/>
            <w:hideMark/>
          </w:tcPr>
          <w:p w14:paraId="7932A99A" w14:textId="77777777" w:rsidR="00CC6185" w:rsidRPr="00226B99" w:rsidRDefault="00CC6185" w:rsidP="00E104D7">
            <w:pPr>
              <w:pStyle w:val="a9"/>
              <w:spacing w:line="276" w:lineRule="auto"/>
              <w:ind w:left="0"/>
              <w:rPr>
                <w:rFonts w:eastAsia="Calibri"/>
                <w:sz w:val="20"/>
                <w:szCs w:val="20"/>
                <w:lang w:eastAsia="en-US"/>
              </w:rPr>
            </w:pPr>
            <w:r w:rsidRPr="00226B99">
              <w:rPr>
                <w:rFonts w:eastAsia="Calibri"/>
                <w:sz w:val="20"/>
                <w:szCs w:val="20"/>
                <w:lang w:eastAsia="en-US"/>
              </w:rPr>
              <w:t>Культура, кинематография</w:t>
            </w:r>
          </w:p>
        </w:tc>
        <w:tc>
          <w:tcPr>
            <w:tcW w:w="1701" w:type="dxa"/>
            <w:tcBorders>
              <w:top w:val="single" w:sz="4" w:space="0" w:color="auto"/>
              <w:left w:val="single" w:sz="4" w:space="0" w:color="auto"/>
              <w:bottom w:val="single" w:sz="4" w:space="0" w:color="auto"/>
              <w:right w:val="single" w:sz="4" w:space="0" w:color="auto"/>
            </w:tcBorders>
            <w:vAlign w:val="center"/>
          </w:tcPr>
          <w:p w14:paraId="27A16106" w14:textId="77777777" w:rsidR="00CC6185" w:rsidRPr="00226B99" w:rsidRDefault="00CC6185" w:rsidP="00E104D7">
            <w:pPr>
              <w:pStyle w:val="a9"/>
              <w:spacing w:line="276" w:lineRule="auto"/>
              <w:ind w:left="0"/>
              <w:jc w:val="center"/>
              <w:rPr>
                <w:rFonts w:eastAsia="Calibri"/>
                <w:sz w:val="20"/>
                <w:szCs w:val="20"/>
                <w:lang w:eastAsia="en-US"/>
              </w:rPr>
            </w:pPr>
            <w:r w:rsidRPr="00226B99">
              <w:rPr>
                <w:rFonts w:eastAsia="Calibri"/>
                <w:sz w:val="20"/>
                <w:szCs w:val="20"/>
                <w:lang w:eastAsia="en-US"/>
              </w:rPr>
              <w:t>114 870,9</w:t>
            </w:r>
          </w:p>
        </w:tc>
        <w:tc>
          <w:tcPr>
            <w:tcW w:w="1275" w:type="dxa"/>
            <w:tcBorders>
              <w:top w:val="single" w:sz="4" w:space="0" w:color="auto"/>
              <w:left w:val="single" w:sz="4" w:space="0" w:color="auto"/>
              <w:bottom w:val="single" w:sz="4" w:space="0" w:color="auto"/>
              <w:right w:val="single" w:sz="4" w:space="0" w:color="auto"/>
            </w:tcBorders>
            <w:vAlign w:val="center"/>
          </w:tcPr>
          <w:p w14:paraId="7513E231" w14:textId="77777777" w:rsidR="00CC6185" w:rsidRPr="00226B99" w:rsidRDefault="00CC6185" w:rsidP="00E104D7">
            <w:pPr>
              <w:pStyle w:val="a9"/>
              <w:spacing w:line="276" w:lineRule="auto"/>
              <w:ind w:left="0"/>
              <w:jc w:val="center"/>
              <w:rPr>
                <w:rFonts w:eastAsia="Calibri"/>
                <w:sz w:val="20"/>
                <w:szCs w:val="20"/>
                <w:lang w:eastAsia="en-US"/>
              </w:rPr>
            </w:pPr>
            <w:r w:rsidRPr="00226B99">
              <w:rPr>
                <w:rFonts w:eastAsia="Calibri"/>
                <w:sz w:val="20"/>
                <w:szCs w:val="20"/>
                <w:lang w:eastAsia="en-US"/>
              </w:rPr>
              <w:t>114 463,6</w:t>
            </w:r>
          </w:p>
        </w:tc>
        <w:tc>
          <w:tcPr>
            <w:tcW w:w="1701" w:type="dxa"/>
            <w:tcBorders>
              <w:top w:val="single" w:sz="4" w:space="0" w:color="auto"/>
              <w:left w:val="single" w:sz="4" w:space="0" w:color="auto"/>
              <w:bottom w:val="single" w:sz="4" w:space="0" w:color="auto"/>
              <w:right w:val="single" w:sz="4" w:space="0" w:color="auto"/>
            </w:tcBorders>
            <w:vAlign w:val="center"/>
          </w:tcPr>
          <w:p w14:paraId="16D968CA" w14:textId="77777777" w:rsidR="00CC6185" w:rsidRPr="00226B99" w:rsidRDefault="00CC6185" w:rsidP="00E104D7">
            <w:pPr>
              <w:pStyle w:val="a9"/>
              <w:spacing w:line="276" w:lineRule="auto"/>
              <w:ind w:left="0"/>
              <w:jc w:val="center"/>
              <w:rPr>
                <w:rFonts w:eastAsia="Calibri"/>
                <w:sz w:val="20"/>
                <w:szCs w:val="20"/>
                <w:lang w:eastAsia="en-US"/>
              </w:rPr>
            </w:pPr>
            <w:r w:rsidRPr="00226B99">
              <w:rPr>
                <w:rFonts w:eastAsia="Calibri"/>
                <w:sz w:val="20"/>
                <w:szCs w:val="20"/>
                <w:lang w:eastAsia="en-US"/>
              </w:rPr>
              <w:t>99,6</w:t>
            </w:r>
          </w:p>
        </w:tc>
        <w:tc>
          <w:tcPr>
            <w:tcW w:w="1134" w:type="dxa"/>
            <w:tcBorders>
              <w:top w:val="single" w:sz="4" w:space="0" w:color="auto"/>
              <w:left w:val="single" w:sz="4" w:space="0" w:color="auto"/>
              <w:bottom w:val="single" w:sz="4" w:space="0" w:color="auto"/>
              <w:right w:val="single" w:sz="4" w:space="0" w:color="auto"/>
            </w:tcBorders>
            <w:vAlign w:val="center"/>
          </w:tcPr>
          <w:p w14:paraId="2D95D1F2" w14:textId="77777777" w:rsidR="00CC6185" w:rsidRPr="00226B99" w:rsidRDefault="00CC6185" w:rsidP="00E104D7">
            <w:pPr>
              <w:pStyle w:val="a9"/>
              <w:spacing w:line="276" w:lineRule="auto"/>
              <w:ind w:left="0"/>
              <w:jc w:val="center"/>
              <w:rPr>
                <w:rFonts w:eastAsia="Calibri"/>
                <w:sz w:val="20"/>
                <w:szCs w:val="20"/>
                <w:lang w:eastAsia="en-US"/>
              </w:rPr>
            </w:pPr>
            <w:r w:rsidRPr="00226B99">
              <w:rPr>
                <w:rFonts w:eastAsia="Calibri"/>
                <w:sz w:val="20"/>
                <w:szCs w:val="20"/>
                <w:lang w:eastAsia="en-US"/>
              </w:rPr>
              <w:t>4,9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7A3EC1B" w14:textId="77777777" w:rsidR="00CC6185" w:rsidRPr="00226B99" w:rsidRDefault="00CC6185" w:rsidP="00E104D7">
            <w:pPr>
              <w:pStyle w:val="a9"/>
              <w:spacing w:line="276" w:lineRule="auto"/>
              <w:ind w:left="0"/>
              <w:jc w:val="center"/>
              <w:rPr>
                <w:rFonts w:eastAsia="Calibri"/>
                <w:sz w:val="20"/>
                <w:szCs w:val="20"/>
                <w:lang w:eastAsia="en-US"/>
              </w:rPr>
            </w:pPr>
            <w:r w:rsidRPr="00226B99">
              <w:rPr>
                <w:rFonts w:eastAsia="Calibri"/>
                <w:sz w:val="20"/>
                <w:szCs w:val="20"/>
                <w:lang w:eastAsia="en-US"/>
              </w:rPr>
              <w:t>116 113,2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A5B4AF" w14:textId="77777777" w:rsidR="00CC6185" w:rsidRPr="00226B99" w:rsidRDefault="00CC6185" w:rsidP="00E104D7">
            <w:pPr>
              <w:pStyle w:val="a9"/>
              <w:spacing w:line="276" w:lineRule="auto"/>
              <w:ind w:left="0"/>
              <w:jc w:val="center"/>
              <w:rPr>
                <w:rFonts w:eastAsia="Calibri"/>
                <w:sz w:val="20"/>
                <w:szCs w:val="20"/>
                <w:lang w:eastAsia="en-US"/>
              </w:rPr>
            </w:pPr>
            <w:r w:rsidRPr="00226B99">
              <w:rPr>
                <w:rFonts w:eastAsia="Calibri"/>
                <w:sz w:val="20"/>
                <w:szCs w:val="20"/>
                <w:lang w:eastAsia="en-US"/>
              </w:rPr>
              <w:t>115 901,0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E114E20" w14:textId="77777777" w:rsidR="00CC6185" w:rsidRPr="00226B99" w:rsidRDefault="00CC6185" w:rsidP="00E104D7">
            <w:pPr>
              <w:pStyle w:val="a9"/>
              <w:spacing w:line="276" w:lineRule="auto"/>
              <w:ind w:left="0"/>
              <w:jc w:val="center"/>
              <w:rPr>
                <w:rFonts w:eastAsia="Calibri"/>
                <w:sz w:val="20"/>
                <w:szCs w:val="20"/>
                <w:lang w:eastAsia="en-US"/>
              </w:rPr>
            </w:pPr>
            <w:r w:rsidRPr="00226B99">
              <w:rPr>
                <w:rFonts w:eastAsia="Calibri"/>
                <w:sz w:val="20"/>
                <w:szCs w:val="20"/>
                <w:lang w:eastAsia="en-US"/>
              </w:rPr>
              <w:t>99,8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EF1671" w14:textId="77777777" w:rsidR="00CC6185" w:rsidRPr="00226B99" w:rsidRDefault="00CC6185" w:rsidP="00E104D7">
            <w:pPr>
              <w:pStyle w:val="a9"/>
              <w:spacing w:line="276" w:lineRule="auto"/>
              <w:ind w:left="0"/>
              <w:jc w:val="center"/>
              <w:rPr>
                <w:rFonts w:eastAsia="Calibri"/>
                <w:sz w:val="20"/>
                <w:szCs w:val="20"/>
                <w:lang w:eastAsia="en-US"/>
              </w:rPr>
            </w:pPr>
            <w:r w:rsidRPr="00226B99">
              <w:rPr>
                <w:rFonts w:eastAsia="Calibri"/>
                <w:sz w:val="20"/>
                <w:szCs w:val="20"/>
                <w:lang w:eastAsia="en-US"/>
              </w:rPr>
              <w:t>3,97</w:t>
            </w:r>
          </w:p>
        </w:tc>
      </w:tr>
      <w:tr w:rsidR="00CC6185" w14:paraId="3446BC4B" w14:textId="77777777" w:rsidTr="00226B99">
        <w:trPr>
          <w:trHeight w:val="325"/>
        </w:trPr>
        <w:tc>
          <w:tcPr>
            <w:tcW w:w="3715" w:type="dxa"/>
            <w:tcBorders>
              <w:top w:val="single" w:sz="4" w:space="0" w:color="auto"/>
              <w:left w:val="single" w:sz="4" w:space="0" w:color="auto"/>
              <w:bottom w:val="single" w:sz="4" w:space="0" w:color="auto"/>
              <w:right w:val="single" w:sz="4" w:space="0" w:color="auto"/>
            </w:tcBorders>
            <w:vAlign w:val="center"/>
            <w:hideMark/>
          </w:tcPr>
          <w:p w14:paraId="6CEFA0D0" w14:textId="77777777" w:rsidR="00CC6185" w:rsidRPr="00226B99" w:rsidRDefault="00CC6185" w:rsidP="00E104D7">
            <w:pPr>
              <w:pStyle w:val="a9"/>
              <w:spacing w:line="276" w:lineRule="auto"/>
              <w:ind w:left="0"/>
              <w:rPr>
                <w:rFonts w:eastAsia="Calibri"/>
                <w:sz w:val="20"/>
                <w:szCs w:val="20"/>
                <w:lang w:eastAsia="en-US"/>
              </w:rPr>
            </w:pPr>
            <w:r w:rsidRPr="00226B99">
              <w:rPr>
                <w:rFonts w:eastAsia="Calibri"/>
                <w:sz w:val="20"/>
                <w:szCs w:val="20"/>
                <w:lang w:eastAsia="en-US"/>
              </w:rPr>
              <w:t>Здравоохранение</w:t>
            </w:r>
          </w:p>
        </w:tc>
        <w:tc>
          <w:tcPr>
            <w:tcW w:w="1701" w:type="dxa"/>
            <w:tcBorders>
              <w:top w:val="single" w:sz="4" w:space="0" w:color="auto"/>
              <w:left w:val="single" w:sz="4" w:space="0" w:color="auto"/>
              <w:bottom w:val="single" w:sz="4" w:space="0" w:color="auto"/>
              <w:right w:val="single" w:sz="4" w:space="0" w:color="auto"/>
            </w:tcBorders>
            <w:vAlign w:val="center"/>
          </w:tcPr>
          <w:p w14:paraId="3FF94FF6" w14:textId="77777777" w:rsidR="00CC6185" w:rsidRPr="00226B99" w:rsidRDefault="00CC6185" w:rsidP="00E104D7">
            <w:pPr>
              <w:pStyle w:val="a9"/>
              <w:spacing w:line="276" w:lineRule="auto"/>
              <w:ind w:left="0"/>
              <w:jc w:val="center"/>
              <w:rPr>
                <w:rFonts w:eastAsia="Calibri"/>
                <w:sz w:val="20"/>
                <w:szCs w:val="20"/>
                <w:lang w:eastAsia="en-US"/>
              </w:rPr>
            </w:pPr>
            <w:r w:rsidRPr="00226B99">
              <w:rPr>
                <w:rFonts w:eastAsia="Calibri"/>
                <w:sz w:val="20"/>
                <w:szCs w:val="20"/>
                <w:lang w:eastAsia="en-US"/>
              </w:rPr>
              <w:t>4 880,0</w:t>
            </w:r>
          </w:p>
        </w:tc>
        <w:tc>
          <w:tcPr>
            <w:tcW w:w="1275" w:type="dxa"/>
            <w:tcBorders>
              <w:top w:val="single" w:sz="4" w:space="0" w:color="auto"/>
              <w:left w:val="single" w:sz="4" w:space="0" w:color="auto"/>
              <w:bottom w:val="single" w:sz="4" w:space="0" w:color="auto"/>
              <w:right w:val="single" w:sz="4" w:space="0" w:color="auto"/>
            </w:tcBorders>
            <w:vAlign w:val="center"/>
          </w:tcPr>
          <w:p w14:paraId="5A7D68B5" w14:textId="77777777" w:rsidR="00CC6185" w:rsidRPr="00226B99" w:rsidRDefault="00CC6185" w:rsidP="00E104D7">
            <w:pPr>
              <w:pStyle w:val="a9"/>
              <w:spacing w:line="276" w:lineRule="auto"/>
              <w:ind w:left="0"/>
              <w:jc w:val="center"/>
              <w:rPr>
                <w:rFonts w:eastAsia="Calibri"/>
                <w:sz w:val="20"/>
                <w:szCs w:val="20"/>
                <w:lang w:eastAsia="en-US"/>
              </w:rPr>
            </w:pPr>
            <w:r w:rsidRPr="00226B99">
              <w:rPr>
                <w:rFonts w:eastAsia="Calibri"/>
                <w:sz w:val="20"/>
                <w:szCs w:val="20"/>
                <w:lang w:eastAsia="en-US"/>
              </w:rPr>
              <w:t>4 788,3</w:t>
            </w:r>
          </w:p>
        </w:tc>
        <w:tc>
          <w:tcPr>
            <w:tcW w:w="1701" w:type="dxa"/>
            <w:tcBorders>
              <w:top w:val="single" w:sz="4" w:space="0" w:color="auto"/>
              <w:left w:val="single" w:sz="4" w:space="0" w:color="auto"/>
              <w:bottom w:val="single" w:sz="4" w:space="0" w:color="auto"/>
              <w:right w:val="single" w:sz="4" w:space="0" w:color="auto"/>
            </w:tcBorders>
            <w:vAlign w:val="center"/>
          </w:tcPr>
          <w:p w14:paraId="1826C784" w14:textId="77777777" w:rsidR="00CC6185" w:rsidRPr="00226B99" w:rsidRDefault="00CC6185" w:rsidP="00E104D7">
            <w:pPr>
              <w:pStyle w:val="a9"/>
              <w:spacing w:line="276" w:lineRule="auto"/>
              <w:ind w:left="0"/>
              <w:jc w:val="center"/>
              <w:rPr>
                <w:rFonts w:eastAsia="Calibri"/>
                <w:sz w:val="20"/>
                <w:szCs w:val="20"/>
                <w:lang w:eastAsia="en-US"/>
              </w:rPr>
            </w:pPr>
            <w:r w:rsidRPr="00226B99">
              <w:rPr>
                <w:rFonts w:eastAsia="Calibri"/>
                <w:sz w:val="20"/>
                <w:szCs w:val="20"/>
                <w:lang w:eastAsia="en-US"/>
              </w:rPr>
              <w:t>98,1</w:t>
            </w:r>
          </w:p>
        </w:tc>
        <w:tc>
          <w:tcPr>
            <w:tcW w:w="1134" w:type="dxa"/>
            <w:tcBorders>
              <w:top w:val="single" w:sz="4" w:space="0" w:color="auto"/>
              <w:left w:val="single" w:sz="4" w:space="0" w:color="auto"/>
              <w:bottom w:val="single" w:sz="4" w:space="0" w:color="auto"/>
              <w:right w:val="single" w:sz="4" w:space="0" w:color="auto"/>
            </w:tcBorders>
            <w:vAlign w:val="center"/>
          </w:tcPr>
          <w:p w14:paraId="22C0CBAD" w14:textId="77777777" w:rsidR="00CC6185" w:rsidRPr="00226B99" w:rsidRDefault="00CC6185" w:rsidP="00E104D7">
            <w:pPr>
              <w:pStyle w:val="a9"/>
              <w:spacing w:line="276" w:lineRule="auto"/>
              <w:ind w:left="0"/>
              <w:jc w:val="center"/>
              <w:rPr>
                <w:rFonts w:eastAsia="Calibri"/>
                <w:sz w:val="20"/>
                <w:szCs w:val="20"/>
                <w:lang w:eastAsia="en-US"/>
              </w:rPr>
            </w:pPr>
            <w:r w:rsidRPr="00226B99">
              <w:rPr>
                <w:rFonts w:eastAsia="Calibri"/>
                <w:sz w:val="20"/>
                <w:szCs w:val="20"/>
                <w:lang w:eastAsia="en-US"/>
              </w:rPr>
              <w:t>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9527294" w14:textId="77777777" w:rsidR="00CC6185" w:rsidRPr="00226B99" w:rsidRDefault="00CC6185" w:rsidP="00E104D7">
            <w:pPr>
              <w:pStyle w:val="a9"/>
              <w:spacing w:line="276" w:lineRule="auto"/>
              <w:ind w:left="0"/>
              <w:jc w:val="center"/>
              <w:rPr>
                <w:rFonts w:eastAsia="Calibri"/>
                <w:sz w:val="20"/>
                <w:szCs w:val="20"/>
                <w:lang w:eastAsia="en-US"/>
              </w:rPr>
            </w:pPr>
            <w:r w:rsidRPr="00226B99">
              <w:rPr>
                <w:rFonts w:eastAsia="Calibri"/>
                <w:sz w:val="20"/>
                <w:szCs w:val="20"/>
                <w:lang w:eastAsia="en-US"/>
              </w:rPr>
              <w:t>332,9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028396" w14:textId="77777777" w:rsidR="00CC6185" w:rsidRPr="00226B99" w:rsidRDefault="00CC6185" w:rsidP="00E104D7">
            <w:pPr>
              <w:pStyle w:val="a9"/>
              <w:spacing w:line="276" w:lineRule="auto"/>
              <w:ind w:left="0"/>
              <w:jc w:val="center"/>
              <w:rPr>
                <w:rFonts w:eastAsia="Calibri"/>
                <w:sz w:val="20"/>
                <w:szCs w:val="20"/>
                <w:lang w:eastAsia="en-US"/>
              </w:rPr>
            </w:pPr>
            <w:r w:rsidRPr="00226B99">
              <w:rPr>
                <w:rFonts w:eastAsia="Calibri"/>
                <w:sz w:val="20"/>
                <w:szCs w:val="20"/>
                <w:lang w:eastAsia="en-US"/>
              </w:rPr>
              <w:t>332,9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A7EF9F1" w14:textId="77777777" w:rsidR="00CC6185" w:rsidRPr="00226B99" w:rsidRDefault="00CC6185" w:rsidP="00E104D7">
            <w:pPr>
              <w:pStyle w:val="a9"/>
              <w:spacing w:line="276" w:lineRule="auto"/>
              <w:ind w:left="0"/>
              <w:jc w:val="center"/>
              <w:rPr>
                <w:rFonts w:eastAsia="Calibri"/>
                <w:sz w:val="20"/>
                <w:szCs w:val="20"/>
                <w:lang w:eastAsia="en-US"/>
              </w:rPr>
            </w:pPr>
            <w:r w:rsidRPr="00226B99">
              <w:rPr>
                <w:rFonts w:eastAsia="Calibri"/>
                <w:sz w:val="20"/>
                <w:szCs w:val="20"/>
                <w:lang w:eastAsia="en-US"/>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477455" w14:textId="77777777" w:rsidR="00CC6185" w:rsidRPr="00226B99" w:rsidRDefault="00CC6185" w:rsidP="00E104D7">
            <w:pPr>
              <w:pStyle w:val="a9"/>
              <w:spacing w:line="276" w:lineRule="auto"/>
              <w:ind w:left="0"/>
              <w:jc w:val="center"/>
              <w:rPr>
                <w:rFonts w:eastAsia="Calibri"/>
                <w:sz w:val="20"/>
                <w:szCs w:val="20"/>
                <w:lang w:eastAsia="en-US"/>
              </w:rPr>
            </w:pPr>
            <w:r w:rsidRPr="00226B99">
              <w:rPr>
                <w:rFonts w:eastAsia="Calibri"/>
                <w:sz w:val="20"/>
                <w:szCs w:val="20"/>
                <w:lang w:eastAsia="en-US"/>
              </w:rPr>
              <w:t>0,01</w:t>
            </w:r>
          </w:p>
        </w:tc>
      </w:tr>
      <w:tr w:rsidR="00CC6185" w14:paraId="7BA21F31" w14:textId="77777777" w:rsidTr="00226B99">
        <w:trPr>
          <w:trHeight w:val="275"/>
        </w:trPr>
        <w:tc>
          <w:tcPr>
            <w:tcW w:w="3715" w:type="dxa"/>
            <w:tcBorders>
              <w:top w:val="single" w:sz="4" w:space="0" w:color="auto"/>
              <w:left w:val="single" w:sz="4" w:space="0" w:color="auto"/>
              <w:bottom w:val="single" w:sz="4" w:space="0" w:color="auto"/>
              <w:right w:val="single" w:sz="4" w:space="0" w:color="auto"/>
            </w:tcBorders>
            <w:vAlign w:val="center"/>
            <w:hideMark/>
          </w:tcPr>
          <w:p w14:paraId="18B253CD" w14:textId="77777777" w:rsidR="00CC6185" w:rsidRPr="00226B99" w:rsidRDefault="00CC6185" w:rsidP="00E104D7">
            <w:pPr>
              <w:pStyle w:val="a9"/>
              <w:spacing w:line="276" w:lineRule="auto"/>
              <w:ind w:left="0"/>
              <w:rPr>
                <w:rFonts w:eastAsia="Calibri"/>
                <w:sz w:val="20"/>
                <w:szCs w:val="20"/>
                <w:lang w:eastAsia="en-US"/>
              </w:rPr>
            </w:pPr>
            <w:r w:rsidRPr="00226B99">
              <w:rPr>
                <w:rFonts w:eastAsia="Calibri"/>
                <w:sz w:val="20"/>
                <w:szCs w:val="20"/>
                <w:lang w:eastAsia="en-US"/>
              </w:rPr>
              <w:t>Социальная политика</w:t>
            </w:r>
          </w:p>
        </w:tc>
        <w:tc>
          <w:tcPr>
            <w:tcW w:w="1701" w:type="dxa"/>
            <w:tcBorders>
              <w:top w:val="single" w:sz="4" w:space="0" w:color="auto"/>
              <w:left w:val="single" w:sz="4" w:space="0" w:color="auto"/>
              <w:bottom w:val="single" w:sz="4" w:space="0" w:color="auto"/>
              <w:right w:val="single" w:sz="4" w:space="0" w:color="auto"/>
            </w:tcBorders>
            <w:vAlign w:val="center"/>
          </w:tcPr>
          <w:p w14:paraId="0C45AF0D" w14:textId="77777777" w:rsidR="00CC6185" w:rsidRPr="00226B99" w:rsidRDefault="00CC6185" w:rsidP="00E104D7">
            <w:pPr>
              <w:pStyle w:val="a9"/>
              <w:spacing w:line="276" w:lineRule="auto"/>
              <w:ind w:left="0"/>
              <w:jc w:val="center"/>
              <w:rPr>
                <w:rFonts w:eastAsia="Calibri"/>
                <w:sz w:val="20"/>
                <w:szCs w:val="20"/>
                <w:lang w:eastAsia="en-US"/>
              </w:rPr>
            </w:pPr>
            <w:r w:rsidRPr="00226B99">
              <w:rPr>
                <w:rFonts w:eastAsia="Calibri"/>
                <w:sz w:val="20"/>
                <w:szCs w:val="20"/>
                <w:lang w:eastAsia="en-US"/>
              </w:rPr>
              <w:t>103 986,3</w:t>
            </w:r>
          </w:p>
        </w:tc>
        <w:tc>
          <w:tcPr>
            <w:tcW w:w="1275" w:type="dxa"/>
            <w:tcBorders>
              <w:top w:val="single" w:sz="4" w:space="0" w:color="auto"/>
              <w:left w:val="single" w:sz="4" w:space="0" w:color="auto"/>
              <w:bottom w:val="single" w:sz="4" w:space="0" w:color="auto"/>
              <w:right w:val="single" w:sz="4" w:space="0" w:color="auto"/>
            </w:tcBorders>
            <w:vAlign w:val="center"/>
          </w:tcPr>
          <w:p w14:paraId="68593573" w14:textId="77777777" w:rsidR="00CC6185" w:rsidRPr="00226B99" w:rsidRDefault="00CC6185" w:rsidP="00E104D7">
            <w:pPr>
              <w:pStyle w:val="a9"/>
              <w:spacing w:line="276" w:lineRule="auto"/>
              <w:ind w:left="0"/>
              <w:jc w:val="center"/>
              <w:rPr>
                <w:rFonts w:eastAsia="Calibri"/>
                <w:sz w:val="20"/>
                <w:szCs w:val="20"/>
                <w:lang w:eastAsia="en-US"/>
              </w:rPr>
            </w:pPr>
            <w:r w:rsidRPr="00226B99">
              <w:rPr>
                <w:rFonts w:eastAsia="Calibri"/>
                <w:sz w:val="20"/>
                <w:szCs w:val="20"/>
                <w:lang w:eastAsia="en-US"/>
              </w:rPr>
              <w:t>87 603,7</w:t>
            </w:r>
          </w:p>
        </w:tc>
        <w:tc>
          <w:tcPr>
            <w:tcW w:w="1701" w:type="dxa"/>
            <w:tcBorders>
              <w:top w:val="single" w:sz="4" w:space="0" w:color="auto"/>
              <w:left w:val="single" w:sz="4" w:space="0" w:color="auto"/>
              <w:bottom w:val="single" w:sz="4" w:space="0" w:color="auto"/>
              <w:right w:val="single" w:sz="4" w:space="0" w:color="auto"/>
            </w:tcBorders>
            <w:vAlign w:val="center"/>
          </w:tcPr>
          <w:p w14:paraId="416471AA" w14:textId="77777777" w:rsidR="00CC6185" w:rsidRPr="00226B99" w:rsidRDefault="00CC6185" w:rsidP="00E104D7">
            <w:pPr>
              <w:pStyle w:val="a9"/>
              <w:spacing w:line="276" w:lineRule="auto"/>
              <w:ind w:left="0"/>
              <w:jc w:val="center"/>
              <w:rPr>
                <w:rFonts w:eastAsia="Calibri"/>
                <w:sz w:val="20"/>
                <w:szCs w:val="20"/>
                <w:lang w:eastAsia="en-US"/>
              </w:rPr>
            </w:pPr>
            <w:r w:rsidRPr="00226B99">
              <w:rPr>
                <w:rFonts w:eastAsia="Calibri"/>
                <w:sz w:val="20"/>
                <w:szCs w:val="20"/>
                <w:lang w:eastAsia="en-US"/>
              </w:rPr>
              <w:t>84,2</w:t>
            </w:r>
          </w:p>
        </w:tc>
        <w:tc>
          <w:tcPr>
            <w:tcW w:w="1134" w:type="dxa"/>
            <w:tcBorders>
              <w:top w:val="single" w:sz="4" w:space="0" w:color="auto"/>
              <w:left w:val="single" w:sz="4" w:space="0" w:color="auto"/>
              <w:bottom w:val="single" w:sz="4" w:space="0" w:color="auto"/>
              <w:right w:val="single" w:sz="4" w:space="0" w:color="auto"/>
            </w:tcBorders>
            <w:vAlign w:val="center"/>
          </w:tcPr>
          <w:p w14:paraId="45696E62" w14:textId="77777777" w:rsidR="00CC6185" w:rsidRPr="00226B99" w:rsidRDefault="00CC6185" w:rsidP="00E104D7">
            <w:pPr>
              <w:pStyle w:val="a9"/>
              <w:spacing w:line="276" w:lineRule="auto"/>
              <w:ind w:left="0"/>
              <w:jc w:val="center"/>
              <w:rPr>
                <w:rFonts w:eastAsia="Calibri"/>
                <w:sz w:val="20"/>
                <w:szCs w:val="20"/>
                <w:lang w:eastAsia="en-US"/>
              </w:rPr>
            </w:pPr>
            <w:r w:rsidRPr="00226B99">
              <w:rPr>
                <w:rFonts w:eastAsia="Calibri"/>
                <w:sz w:val="20"/>
                <w:szCs w:val="20"/>
                <w:lang w:eastAsia="en-US"/>
              </w:rPr>
              <w:t>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8BC8774" w14:textId="77777777" w:rsidR="00CC6185" w:rsidRPr="00226B99" w:rsidRDefault="00CC6185" w:rsidP="00E104D7">
            <w:pPr>
              <w:pStyle w:val="a9"/>
              <w:spacing w:line="276" w:lineRule="auto"/>
              <w:ind w:left="0"/>
              <w:jc w:val="center"/>
              <w:rPr>
                <w:rFonts w:eastAsia="Calibri"/>
                <w:sz w:val="20"/>
                <w:szCs w:val="20"/>
                <w:lang w:eastAsia="en-US"/>
              </w:rPr>
            </w:pPr>
            <w:r w:rsidRPr="00226B99">
              <w:rPr>
                <w:rFonts w:eastAsia="Calibri"/>
                <w:sz w:val="20"/>
                <w:szCs w:val="20"/>
                <w:lang w:eastAsia="en-US"/>
              </w:rPr>
              <w:t>84 456,6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A575E2" w14:textId="77777777" w:rsidR="00CC6185" w:rsidRPr="00226B99" w:rsidRDefault="00CC6185" w:rsidP="00E104D7">
            <w:pPr>
              <w:pStyle w:val="a9"/>
              <w:spacing w:line="276" w:lineRule="auto"/>
              <w:ind w:left="0"/>
              <w:jc w:val="center"/>
              <w:rPr>
                <w:rFonts w:eastAsia="Calibri"/>
                <w:sz w:val="20"/>
                <w:szCs w:val="20"/>
                <w:lang w:eastAsia="en-US"/>
              </w:rPr>
            </w:pPr>
            <w:r w:rsidRPr="00226B99">
              <w:rPr>
                <w:rFonts w:eastAsia="Calibri"/>
                <w:sz w:val="20"/>
                <w:szCs w:val="20"/>
                <w:lang w:eastAsia="en-US"/>
              </w:rPr>
              <w:t>81 643,8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DA84BF9" w14:textId="77777777" w:rsidR="00CC6185" w:rsidRPr="00226B99" w:rsidRDefault="00CC6185" w:rsidP="00E104D7">
            <w:pPr>
              <w:pStyle w:val="a9"/>
              <w:spacing w:line="276" w:lineRule="auto"/>
              <w:ind w:left="0"/>
              <w:jc w:val="center"/>
              <w:rPr>
                <w:rFonts w:eastAsia="Calibri"/>
                <w:sz w:val="20"/>
                <w:szCs w:val="20"/>
                <w:lang w:eastAsia="en-US"/>
              </w:rPr>
            </w:pPr>
            <w:r w:rsidRPr="00226B99">
              <w:rPr>
                <w:rFonts w:eastAsia="Calibri"/>
                <w:sz w:val="20"/>
                <w:szCs w:val="20"/>
                <w:lang w:eastAsia="en-US"/>
              </w:rPr>
              <w:t>96,7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776673" w14:textId="77777777" w:rsidR="00CC6185" w:rsidRPr="00226B99" w:rsidRDefault="00CC6185" w:rsidP="00E104D7">
            <w:pPr>
              <w:pStyle w:val="a9"/>
              <w:spacing w:line="276" w:lineRule="auto"/>
              <w:ind w:left="0"/>
              <w:jc w:val="center"/>
              <w:rPr>
                <w:rFonts w:eastAsia="Calibri"/>
                <w:sz w:val="20"/>
                <w:szCs w:val="20"/>
                <w:lang w:eastAsia="en-US"/>
              </w:rPr>
            </w:pPr>
            <w:r w:rsidRPr="00226B99">
              <w:rPr>
                <w:rFonts w:eastAsia="Calibri"/>
                <w:sz w:val="20"/>
                <w:szCs w:val="20"/>
                <w:lang w:eastAsia="en-US"/>
              </w:rPr>
              <w:t>2,79</w:t>
            </w:r>
          </w:p>
        </w:tc>
      </w:tr>
      <w:tr w:rsidR="00CC6185" w14:paraId="69B085FB" w14:textId="77777777" w:rsidTr="00226B99">
        <w:trPr>
          <w:trHeight w:val="287"/>
        </w:trPr>
        <w:tc>
          <w:tcPr>
            <w:tcW w:w="3715" w:type="dxa"/>
            <w:tcBorders>
              <w:top w:val="single" w:sz="4" w:space="0" w:color="auto"/>
              <w:left w:val="single" w:sz="4" w:space="0" w:color="auto"/>
              <w:bottom w:val="single" w:sz="4" w:space="0" w:color="auto"/>
              <w:right w:val="single" w:sz="4" w:space="0" w:color="auto"/>
            </w:tcBorders>
            <w:vAlign w:val="center"/>
            <w:hideMark/>
          </w:tcPr>
          <w:p w14:paraId="15939DB4" w14:textId="77777777" w:rsidR="00CC6185" w:rsidRPr="00226B99" w:rsidRDefault="00CC6185" w:rsidP="00E104D7">
            <w:pPr>
              <w:pStyle w:val="a9"/>
              <w:spacing w:line="276" w:lineRule="auto"/>
              <w:ind w:left="0"/>
              <w:rPr>
                <w:rFonts w:eastAsia="Calibri"/>
                <w:sz w:val="20"/>
                <w:szCs w:val="20"/>
                <w:lang w:eastAsia="en-US"/>
              </w:rPr>
            </w:pPr>
            <w:r w:rsidRPr="00226B99">
              <w:rPr>
                <w:rFonts w:eastAsia="Calibri"/>
                <w:sz w:val="20"/>
                <w:szCs w:val="20"/>
                <w:lang w:eastAsia="en-US"/>
              </w:rPr>
              <w:t>Физическая культура и спорт</w:t>
            </w:r>
          </w:p>
        </w:tc>
        <w:tc>
          <w:tcPr>
            <w:tcW w:w="1701" w:type="dxa"/>
            <w:tcBorders>
              <w:top w:val="single" w:sz="4" w:space="0" w:color="auto"/>
              <w:left w:val="single" w:sz="4" w:space="0" w:color="auto"/>
              <w:bottom w:val="single" w:sz="4" w:space="0" w:color="auto"/>
              <w:right w:val="single" w:sz="4" w:space="0" w:color="auto"/>
            </w:tcBorders>
            <w:vAlign w:val="center"/>
          </w:tcPr>
          <w:p w14:paraId="5B15C274" w14:textId="77777777" w:rsidR="00CC6185" w:rsidRPr="00226B99" w:rsidRDefault="00CC6185" w:rsidP="00E104D7">
            <w:pPr>
              <w:pStyle w:val="a9"/>
              <w:spacing w:line="276" w:lineRule="auto"/>
              <w:ind w:left="0"/>
              <w:jc w:val="center"/>
              <w:rPr>
                <w:rFonts w:eastAsia="Calibri"/>
                <w:sz w:val="20"/>
                <w:szCs w:val="20"/>
                <w:lang w:eastAsia="en-US"/>
              </w:rPr>
            </w:pPr>
            <w:r w:rsidRPr="00226B99">
              <w:rPr>
                <w:rFonts w:eastAsia="Calibri"/>
                <w:sz w:val="20"/>
                <w:szCs w:val="20"/>
                <w:lang w:eastAsia="en-US"/>
              </w:rPr>
              <w:t>96 532,1</w:t>
            </w:r>
          </w:p>
        </w:tc>
        <w:tc>
          <w:tcPr>
            <w:tcW w:w="1275" w:type="dxa"/>
            <w:tcBorders>
              <w:top w:val="single" w:sz="4" w:space="0" w:color="auto"/>
              <w:left w:val="single" w:sz="4" w:space="0" w:color="auto"/>
              <w:bottom w:val="single" w:sz="4" w:space="0" w:color="auto"/>
              <w:right w:val="single" w:sz="4" w:space="0" w:color="auto"/>
            </w:tcBorders>
            <w:vAlign w:val="center"/>
          </w:tcPr>
          <w:p w14:paraId="6CD1C197" w14:textId="77777777" w:rsidR="00CC6185" w:rsidRPr="00226B99" w:rsidRDefault="00CC6185" w:rsidP="00E104D7">
            <w:pPr>
              <w:pStyle w:val="a9"/>
              <w:spacing w:line="276" w:lineRule="auto"/>
              <w:ind w:left="0"/>
              <w:jc w:val="center"/>
              <w:rPr>
                <w:rFonts w:eastAsia="Calibri"/>
                <w:sz w:val="20"/>
                <w:szCs w:val="20"/>
                <w:lang w:eastAsia="en-US"/>
              </w:rPr>
            </w:pPr>
            <w:r w:rsidRPr="00226B99">
              <w:rPr>
                <w:rFonts w:eastAsia="Calibri"/>
                <w:sz w:val="20"/>
                <w:szCs w:val="20"/>
                <w:lang w:eastAsia="en-US"/>
              </w:rPr>
              <w:t>96 195,8</w:t>
            </w:r>
          </w:p>
        </w:tc>
        <w:tc>
          <w:tcPr>
            <w:tcW w:w="1701" w:type="dxa"/>
            <w:tcBorders>
              <w:top w:val="single" w:sz="4" w:space="0" w:color="auto"/>
              <w:left w:val="single" w:sz="4" w:space="0" w:color="auto"/>
              <w:bottom w:val="single" w:sz="4" w:space="0" w:color="auto"/>
              <w:right w:val="single" w:sz="4" w:space="0" w:color="auto"/>
            </w:tcBorders>
            <w:vAlign w:val="center"/>
          </w:tcPr>
          <w:p w14:paraId="45FCBBCF" w14:textId="77777777" w:rsidR="00CC6185" w:rsidRPr="00226B99" w:rsidRDefault="00CC6185" w:rsidP="00E104D7">
            <w:pPr>
              <w:pStyle w:val="a9"/>
              <w:spacing w:line="276" w:lineRule="auto"/>
              <w:ind w:left="0"/>
              <w:jc w:val="center"/>
              <w:rPr>
                <w:rFonts w:eastAsia="Calibri"/>
                <w:sz w:val="20"/>
                <w:szCs w:val="20"/>
                <w:lang w:eastAsia="en-US"/>
              </w:rPr>
            </w:pPr>
            <w:r w:rsidRPr="00226B99">
              <w:rPr>
                <w:rFonts w:eastAsia="Calibri"/>
                <w:sz w:val="20"/>
                <w:szCs w:val="20"/>
                <w:lang w:eastAsia="en-US"/>
              </w:rPr>
              <w:t>99,7</w:t>
            </w:r>
          </w:p>
        </w:tc>
        <w:tc>
          <w:tcPr>
            <w:tcW w:w="1134" w:type="dxa"/>
            <w:tcBorders>
              <w:top w:val="single" w:sz="4" w:space="0" w:color="auto"/>
              <w:left w:val="single" w:sz="4" w:space="0" w:color="auto"/>
              <w:bottom w:val="single" w:sz="4" w:space="0" w:color="auto"/>
              <w:right w:val="single" w:sz="4" w:space="0" w:color="auto"/>
            </w:tcBorders>
            <w:vAlign w:val="center"/>
          </w:tcPr>
          <w:p w14:paraId="0BBDDB14" w14:textId="77777777" w:rsidR="00CC6185" w:rsidRPr="00226B99" w:rsidRDefault="00CC6185" w:rsidP="00E104D7">
            <w:pPr>
              <w:pStyle w:val="a9"/>
              <w:spacing w:line="276" w:lineRule="auto"/>
              <w:ind w:left="0"/>
              <w:jc w:val="center"/>
              <w:rPr>
                <w:rFonts w:eastAsia="Calibri"/>
                <w:sz w:val="20"/>
                <w:szCs w:val="20"/>
                <w:lang w:eastAsia="en-US"/>
              </w:rPr>
            </w:pPr>
            <w:r w:rsidRPr="00226B99">
              <w:rPr>
                <w:rFonts w:eastAsia="Calibri"/>
                <w:sz w:val="20"/>
                <w:szCs w:val="20"/>
                <w:lang w:eastAsia="en-US"/>
              </w:rPr>
              <w:t>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D8A50CE" w14:textId="77777777" w:rsidR="00CC6185" w:rsidRPr="00226B99" w:rsidRDefault="00CC6185" w:rsidP="00E104D7">
            <w:pPr>
              <w:pStyle w:val="a9"/>
              <w:spacing w:line="276" w:lineRule="auto"/>
              <w:ind w:left="0"/>
              <w:jc w:val="center"/>
              <w:rPr>
                <w:rFonts w:eastAsia="Calibri"/>
                <w:sz w:val="20"/>
                <w:szCs w:val="20"/>
                <w:lang w:eastAsia="en-US"/>
              </w:rPr>
            </w:pPr>
            <w:r w:rsidRPr="00226B99">
              <w:rPr>
                <w:rFonts w:eastAsia="Calibri"/>
                <w:sz w:val="20"/>
                <w:szCs w:val="20"/>
                <w:lang w:eastAsia="en-US"/>
              </w:rPr>
              <w:t>131 862,1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4AADB4" w14:textId="77777777" w:rsidR="00CC6185" w:rsidRPr="00226B99" w:rsidRDefault="00CC6185" w:rsidP="00E104D7">
            <w:pPr>
              <w:pStyle w:val="a9"/>
              <w:spacing w:line="276" w:lineRule="auto"/>
              <w:ind w:left="0"/>
              <w:jc w:val="center"/>
              <w:rPr>
                <w:rFonts w:eastAsia="Calibri"/>
                <w:sz w:val="20"/>
                <w:szCs w:val="20"/>
                <w:lang w:eastAsia="en-US"/>
              </w:rPr>
            </w:pPr>
            <w:r w:rsidRPr="00226B99">
              <w:rPr>
                <w:rFonts w:eastAsia="Calibri"/>
                <w:sz w:val="20"/>
                <w:szCs w:val="20"/>
                <w:lang w:eastAsia="en-US"/>
              </w:rPr>
              <w:t>131 674,9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1F69513" w14:textId="77777777" w:rsidR="00CC6185" w:rsidRPr="00226B99" w:rsidRDefault="00CC6185" w:rsidP="00E104D7">
            <w:pPr>
              <w:pStyle w:val="a9"/>
              <w:spacing w:line="276" w:lineRule="auto"/>
              <w:ind w:left="0"/>
              <w:jc w:val="center"/>
              <w:rPr>
                <w:rFonts w:eastAsia="Calibri"/>
                <w:sz w:val="20"/>
                <w:szCs w:val="20"/>
                <w:lang w:eastAsia="en-US"/>
              </w:rPr>
            </w:pPr>
            <w:r w:rsidRPr="00226B99">
              <w:rPr>
                <w:rFonts w:eastAsia="Calibri"/>
                <w:sz w:val="20"/>
                <w:szCs w:val="20"/>
                <w:lang w:eastAsia="en-US"/>
              </w:rPr>
              <w:t>99,9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C1ED11" w14:textId="77777777" w:rsidR="00CC6185" w:rsidRPr="00226B99" w:rsidRDefault="00CC6185" w:rsidP="00E104D7">
            <w:pPr>
              <w:pStyle w:val="a9"/>
              <w:spacing w:line="276" w:lineRule="auto"/>
              <w:ind w:left="0"/>
              <w:jc w:val="center"/>
              <w:rPr>
                <w:rFonts w:eastAsia="Calibri"/>
                <w:sz w:val="20"/>
                <w:szCs w:val="20"/>
                <w:lang w:eastAsia="en-US"/>
              </w:rPr>
            </w:pPr>
            <w:r w:rsidRPr="00226B99">
              <w:rPr>
                <w:rFonts w:eastAsia="Calibri"/>
                <w:sz w:val="20"/>
                <w:szCs w:val="20"/>
                <w:lang w:eastAsia="en-US"/>
              </w:rPr>
              <w:t>4,5</w:t>
            </w:r>
          </w:p>
        </w:tc>
      </w:tr>
      <w:tr w:rsidR="00CC6185" w14:paraId="49382574" w14:textId="77777777" w:rsidTr="00226B99">
        <w:tc>
          <w:tcPr>
            <w:tcW w:w="3715" w:type="dxa"/>
            <w:tcBorders>
              <w:top w:val="single" w:sz="4" w:space="0" w:color="auto"/>
              <w:left w:val="single" w:sz="4" w:space="0" w:color="auto"/>
              <w:bottom w:val="single" w:sz="4" w:space="0" w:color="auto"/>
              <w:right w:val="single" w:sz="4" w:space="0" w:color="auto"/>
            </w:tcBorders>
            <w:vAlign w:val="center"/>
            <w:hideMark/>
          </w:tcPr>
          <w:p w14:paraId="3410E219" w14:textId="77777777" w:rsidR="00CC6185" w:rsidRPr="00226B99" w:rsidRDefault="00CC6185" w:rsidP="00E104D7">
            <w:pPr>
              <w:pStyle w:val="a9"/>
              <w:spacing w:line="276" w:lineRule="auto"/>
              <w:ind w:left="0"/>
              <w:rPr>
                <w:rFonts w:eastAsia="Calibri"/>
                <w:sz w:val="20"/>
                <w:szCs w:val="20"/>
                <w:lang w:eastAsia="en-US"/>
              </w:rPr>
            </w:pPr>
            <w:r w:rsidRPr="00226B99">
              <w:rPr>
                <w:rFonts w:eastAsia="Calibri"/>
                <w:sz w:val="20"/>
                <w:szCs w:val="20"/>
                <w:lang w:eastAsia="en-US"/>
              </w:rPr>
              <w:t>Обслуживание государственного и муниципального долга</w:t>
            </w:r>
          </w:p>
        </w:tc>
        <w:tc>
          <w:tcPr>
            <w:tcW w:w="1701" w:type="dxa"/>
            <w:tcBorders>
              <w:top w:val="single" w:sz="4" w:space="0" w:color="auto"/>
              <w:left w:val="single" w:sz="4" w:space="0" w:color="auto"/>
              <w:bottom w:val="single" w:sz="4" w:space="0" w:color="auto"/>
              <w:right w:val="single" w:sz="4" w:space="0" w:color="auto"/>
            </w:tcBorders>
            <w:vAlign w:val="center"/>
          </w:tcPr>
          <w:p w14:paraId="06BEB2DA" w14:textId="77777777" w:rsidR="00CC6185" w:rsidRPr="00226B99" w:rsidRDefault="00CC6185" w:rsidP="00E104D7">
            <w:pPr>
              <w:pStyle w:val="a9"/>
              <w:spacing w:line="276" w:lineRule="auto"/>
              <w:ind w:left="0"/>
              <w:jc w:val="center"/>
              <w:rPr>
                <w:rFonts w:eastAsia="Calibri"/>
                <w:sz w:val="20"/>
                <w:szCs w:val="20"/>
                <w:lang w:eastAsia="en-US"/>
              </w:rPr>
            </w:pPr>
            <w:r w:rsidRPr="00226B99">
              <w:rPr>
                <w:rFonts w:eastAsia="Calibri"/>
                <w:sz w:val="20"/>
                <w:szCs w:val="20"/>
                <w:lang w:eastAsia="en-US"/>
              </w:rPr>
              <w:t>15 254,1</w:t>
            </w:r>
          </w:p>
        </w:tc>
        <w:tc>
          <w:tcPr>
            <w:tcW w:w="1275" w:type="dxa"/>
            <w:tcBorders>
              <w:top w:val="single" w:sz="4" w:space="0" w:color="auto"/>
              <w:left w:val="single" w:sz="4" w:space="0" w:color="auto"/>
              <w:bottom w:val="single" w:sz="4" w:space="0" w:color="auto"/>
              <w:right w:val="single" w:sz="4" w:space="0" w:color="auto"/>
            </w:tcBorders>
            <w:vAlign w:val="center"/>
          </w:tcPr>
          <w:p w14:paraId="5CDFF989" w14:textId="77777777" w:rsidR="00CC6185" w:rsidRPr="00226B99" w:rsidRDefault="00CC6185" w:rsidP="00E104D7">
            <w:pPr>
              <w:pStyle w:val="a9"/>
              <w:spacing w:line="276" w:lineRule="auto"/>
              <w:ind w:left="0"/>
              <w:jc w:val="center"/>
              <w:rPr>
                <w:rFonts w:eastAsia="Calibri"/>
                <w:sz w:val="20"/>
                <w:szCs w:val="20"/>
                <w:lang w:eastAsia="en-US"/>
              </w:rPr>
            </w:pPr>
            <w:r w:rsidRPr="00226B99">
              <w:rPr>
                <w:rFonts w:eastAsia="Calibri"/>
                <w:sz w:val="20"/>
                <w:szCs w:val="20"/>
                <w:lang w:eastAsia="en-US"/>
              </w:rPr>
              <w:t>15 254,1</w:t>
            </w:r>
          </w:p>
        </w:tc>
        <w:tc>
          <w:tcPr>
            <w:tcW w:w="1701" w:type="dxa"/>
            <w:tcBorders>
              <w:top w:val="single" w:sz="4" w:space="0" w:color="auto"/>
              <w:left w:val="single" w:sz="4" w:space="0" w:color="auto"/>
              <w:bottom w:val="single" w:sz="4" w:space="0" w:color="auto"/>
              <w:right w:val="single" w:sz="4" w:space="0" w:color="auto"/>
            </w:tcBorders>
            <w:vAlign w:val="center"/>
          </w:tcPr>
          <w:p w14:paraId="1774DA48" w14:textId="77777777" w:rsidR="00CC6185" w:rsidRPr="00226B99" w:rsidRDefault="00CC6185" w:rsidP="00E104D7">
            <w:pPr>
              <w:pStyle w:val="a9"/>
              <w:spacing w:line="276" w:lineRule="auto"/>
              <w:ind w:left="0"/>
              <w:jc w:val="center"/>
              <w:rPr>
                <w:rFonts w:eastAsia="Calibri"/>
                <w:sz w:val="20"/>
                <w:szCs w:val="20"/>
                <w:lang w:eastAsia="en-US"/>
              </w:rPr>
            </w:pPr>
            <w:r w:rsidRPr="00226B99">
              <w:rPr>
                <w:rFonts w:eastAsia="Calibri"/>
                <w:sz w:val="20"/>
                <w:szCs w:val="20"/>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14:paraId="78E6CA01" w14:textId="77777777" w:rsidR="00CC6185" w:rsidRPr="00226B99" w:rsidRDefault="00CC6185" w:rsidP="00E104D7">
            <w:pPr>
              <w:pStyle w:val="a9"/>
              <w:spacing w:line="276" w:lineRule="auto"/>
              <w:ind w:left="0"/>
              <w:jc w:val="center"/>
              <w:rPr>
                <w:rFonts w:eastAsia="Calibri"/>
                <w:sz w:val="20"/>
                <w:szCs w:val="20"/>
                <w:lang w:eastAsia="en-US"/>
              </w:rPr>
            </w:pPr>
            <w:r w:rsidRPr="00226B99">
              <w:rPr>
                <w:rFonts w:eastAsia="Calibri"/>
                <w:sz w:val="20"/>
                <w:szCs w:val="20"/>
                <w:lang w:eastAsia="en-US"/>
              </w:rPr>
              <w:t>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8E07E00" w14:textId="77777777" w:rsidR="00CC6185" w:rsidRPr="00226B99" w:rsidRDefault="00CC6185" w:rsidP="00E104D7">
            <w:pPr>
              <w:pStyle w:val="a9"/>
              <w:spacing w:line="276" w:lineRule="auto"/>
              <w:ind w:left="0"/>
              <w:jc w:val="center"/>
              <w:rPr>
                <w:rFonts w:eastAsia="Calibri"/>
                <w:sz w:val="20"/>
                <w:szCs w:val="20"/>
                <w:lang w:eastAsia="en-US"/>
              </w:rPr>
            </w:pPr>
            <w:r w:rsidRPr="00226B99">
              <w:rPr>
                <w:rFonts w:eastAsia="Calibri"/>
                <w:sz w:val="20"/>
                <w:szCs w:val="20"/>
                <w:lang w:eastAsia="en-US"/>
              </w:rPr>
              <w:t>319,8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4EA6BB" w14:textId="77777777" w:rsidR="00CC6185" w:rsidRPr="00226B99" w:rsidRDefault="00CC6185" w:rsidP="00E104D7">
            <w:pPr>
              <w:pStyle w:val="a9"/>
              <w:spacing w:line="276" w:lineRule="auto"/>
              <w:ind w:left="0"/>
              <w:jc w:val="center"/>
              <w:rPr>
                <w:rFonts w:eastAsia="Calibri"/>
                <w:sz w:val="20"/>
                <w:szCs w:val="20"/>
                <w:lang w:eastAsia="en-US"/>
              </w:rPr>
            </w:pPr>
            <w:r w:rsidRPr="00226B99">
              <w:rPr>
                <w:rFonts w:eastAsia="Calibri"/>
                <w:sz w:val="20"/>
                <w:szCs w:val="20"/>
                <w:lang w:eastAsia="en-US"/>
              </w:rPr>
              <w:t>319,8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F5F40E1" w14:textId="77777777" w:rsidR="00CC6185" w:rsidRPr="00226B99" w:rsidRDefault="00CC6185" w:rsidP="00E104D7">
            <w:pPr>
              <w:pStyle w:val="a9"/>
              <w:spacing w:line="276" w:lineRule="auto"/>
              <w:ind w:left="0"/>
              <w:jc w:val="center"/>
              <w:rPr>
                <w:rFonts w:eastAsia="Calibri"/>
                <w:sz w:val="20"/>
                <w:szCs w:val="20"/>
                <w:lang w:eastAsia="en-US"/>
              </w:rPr>
            </w:pPr>
            <w:r w:rsidRPr="00226B99">
              <w:rPr>
                <w:rFonts w:eastAsia="Calibri"/>
                <w:sz w:val="20"/>
                <w:szCs w:val="20"/>
                <w:lang w:eastAsia="en-US"/>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48D5A0" w14:textId="77777777" w:rsidR="00CC6185" w:rsidRPr="00226B99" w:rsidRDefault="00CC6185" w:rsidP="00E104D7">
            <w:pPr>
              <w:pStyle w:val="a9"/>
              <w:spacing w:line="276" w:lineRule="auto"/>
              <w:ind w:left="0"/>
              <w:jc w:val="center"/>
              <w:rPr>
                <w:rFonts w:eastAsia="Calibri"/>
                <w:sz w:val="20"/>
                <w:szCs w:val="20"/>
                <w:lang w:eastAsia="en-US"/>
              </w:rPr>
            </w:pPr>
            <w:r w:rsidRPr="00226B99">
              <w:rPr>
                <w:rFonts w:eastAsia="Calibri"/>
                <w:sz w:val="20"/>
                <w:szCs w:val="20"/>
                <w:lang w:eastAsia="en-US"/>
              </w:rPr>
              <w:t>0,01</w:t>
            </w:r>
          </w:p>
        </w:tc>
      </w:tr>
      <w:tr w:rsidR="00CC6185" w14:paraId="0B2F4108" w14:textId="77777777" w:rsidTr="00226B99">
        <w:trPr>
          <w:trHeight w:val="567"/>
        </w:trPr>
        <w:tc>
          <w:tcPr>
            <w:tcW w:w="3715" w:type="dxa"/>
            <w:tcBorders>
              <w:top w:val="single" w:sz="4" w:space="0" w:color="auto"/>
              <w:left w:val="single" w:sz="4" w:space="0" w:color="auto"/>
              <w:bottom w:val="single" w:sz="4" w:space="0" w:color="auto"/>
              <w:right w:val="single" w:sz="4" w:space="0" w:color="auto"/>
            </w:tcBorders>
            <w:vAlign w:val="center"/>
            <w:hideMark/>
          </w:tcPr>
          <w:p w14:paraId="0A01B42D" w14:textId="77777777" w:rsidR="00CC6185" w:rsidRPr="00226B99" w:rsidRDefault="00CC6185" w:rsidP="00CC6185">
            <w:pPr>
              <w:pStyle w:val="a9"/>
              <w:spacing w:line="276" w:lineRule="auto"/>
              <w:ind w:left="0"/>
              <w:jc w:val="center"/>
              <w:rPr>
                <w:rFonts w:eastAsia="Calibri"/>
                <w:b/>
                <w:sz w:val="20"/>
                <w:szCs w:val="20"/>
                <w:lang w:eastAsia="en-US"/>
              </w:rPr>
            </w:pPr>
            <w:r w:rsidRPr="00226B99">
              <w:rPr>
                <w:rFonts w:eastAsia="Calibri"/>
                <w:b/>
                <w:sz w:val="20"/>
                <w:szCs w:val="20"/>
                <w:lang w:eastAsia="en-US"/>
              </w:rPr>
              <w:t>Итого расходов:</w:t>
            </w:r>
          </w:p>
        </w:tc>
        <w:tc>
          <w:tcPr>
            <w:tcW w:w="1701" w:type="dxa"/>
            <w:tcBorders>
              <w:top w:val="single" w:sz="4" w:space="0" w:color="auto"/>
              <w:left w:val="single" w:sz="4" w:space="0" w:color="auto"/>
              <w:bottom w:val="single" w:sz="4" w:space="0" w:color="auto"/>
              <w:right w:val="single" w:sz="4" w:space="0" w:color="auto"/>
            </w:tcBorders>
            <w:vAlign w:val="center"/>
          </w:tcPr>
          <w:p w14:paraId="7E69DE70" w14:textId="77777777" w:rsidR="00CC6185" w:rsidRPr="00226B99" w:rsidRDefault="00CC6185" w:rsidP="00E104D7">
            <w:pPr>
              <w:pStyle w:val="a9"/>
              <w:spacing w:line="276" w:lineRule="auto"/>
              <w:ind w:left="0"/>
              <w:jc w:val="center"/>
              <w:rPr>
                <w:rFonts w:eastAsia="Calibri"/>
                <w:b/>
                <w:sz w:val="20"/>
                <w:szCs w:val="20"/>
                <w:lang w:eastAsia="en-US"/>
              </w:rPr>
            </w:pPr>
            <w:r w:rsidRPr="00226B99">
              <w:rPr>
                <w:rFonts w:eastAsia="Calibri"/>
                <w:b/>
                <w:sz w:val="20"/>
                <w:szCs w:val="20"/>
                <w:lang w:eastAsia="en-US"/>
              </w:rPr>
              <w:t>2 440 673,4</w:t>
            </w:r>
          </w:p>
        </w:tc>
        <w:tc>
          <w:tcPr>
            <w:tcW w:w="1275" w:type="dxa"/>
            <w:tcBorders>
              <w:top w:val="single" w:sz="4" w:space="0" w:color="auto"/>
              <w:left w:val="single" w:sz="4" w:space="0" w:color="auto"/>
              <w:bottom w:val="single" w:sz="4" w:space="0" w:color="auto"/>
              <w:right w:val="single" w:sz="4" w:space="0" w:color="auto"/>
            </w:tcBorders>
            <w:vAlign w:val="center"/>
          </w:tcPr>
          <w:p w14:paraId="3E876274" w14:textId="77777777" w:rsidR="00CC6185" w:rsidRPr="00226B99" w:rsidRDefault="00CC6185" w:rsidP="00E104D7">
            <w:pPr>
              <w:pStyle w:val="a9"/>
              <w:spacing w:line="276" w:lineRule="auto"/>
              <w:ind w:left="0"/>
              <w:jc w:val="center"/>
              <w:rPr>
                <w:rFonts w:eastAsia="Calibri"/>
                <w:b/>
                <w:sz w:val="20"/>
                <w:szCs w:val="20"/>
                <w:lang w:eastAsia="en-US"/>
              </w:rPr>
            </w:pPr>
            <w:r w:rsidRPr="00226B99">
              <w:rPr>
                <w:rFonts w:eastAsia="Calibri"/>
                <w:b/>
                <w:sz w:val="20"/>
                <w:szCs w:val="20"/>
                <w:lang w:eastAsia="en-US"/>
              </w:rPr>
              <w:t>2 351 748,1</w:t>
            </w:r>
          </w:p>
        </w:tc>
        <w:tc>
          <w:tcPr>
            <w:tcW w:w="1701" w:type="dxa"/>
            <w:tcBorders>
              <w:top w:val="single" w:sz="4" w:space="0" w:color="auto"/>
              <w:left w:val="single" w:sz="4" w:space="0" w:color="auto"/>
              <w:bottom w:val="single" w:sz="4" w:space="0" w:color="auto"/>
              <w:right w:val="single" w:sz="4" w:space="0" w:color="auto"/>
            </w:tcBorders>
            <w:vAlign w:val="center"/>
          </w:tcPr>
          <w:p w14:paraId="6AD8C80A" w14:textId="77777777" w:rsidR="00CC6185" w:rsidRPr="00226B99" w:rsidRDefault="00CC6185" w:rsidP="00E104D7">
            <w:pPr>
              <w:pStyle w:val="a9"/>
              <w:spacing w:line="276" w:lineRule="auto"/>
              <w:ind w:left="0"/>
              <w:jc w:val="center"/>
              <w:rPr>
                <w:rFonts w:eastAsia="Calibri"/>
                <w:b/>
                <w:sz w:val="20"/>
                <w:szCs w:val="20"/>
                <w:lang w:eastAsia="en-US"/>
              </w:rPr>
            </w:pPr>
            <w:r w:rsidRPr="00226B99">
              <w:rPr>
                <w:rFonts w:eastAsia="Calibri"/>
                <w:b/>
                <w:sz w:val="20"/>
                <w:szCs w:val="20"/>
                <w:lang w:eastAsia="en-US"/>
              </w:rPr>
              <w:t>96,4</w:t>
            </w:r>
          </w:p>
        </w:tc>
        <w:tc>
          <w:tcPr>
            <w:tcW w:w="1134" w:type="dxa"/>
            <w:tcBorders>
              <w:top w:val="single" w:sz="4" w:space="0" w:color="auto"/>
              <w:left w:val="single" w:sz="4" w:space="0" w:color="auto"/>
              <w:bottom w:val="single" w:sz="4" w:space="0" w:color="auto"/>
              <w:right w:val="single" w:sz="4" w:space="0" w:color="auto"/>
            </w:tcBorders>
            <w:vAlign w:val="center"/>
          </w:tcPr>
          <w:p w14:paraId="197F27EA" w14:textId="77777777" w:rsidR="00CC6185" w:rsidRPr="00226B99" w:rsidRDefault="00CC6185" w:rsidP="00E104D7">
            <w:pPr>
              <w:pStyle w:val="a9"/>
              <w:spacing w:line="276" w:lineRule="auto"/>
              <w:ind w:left="0"/>
              <w:jc w:val="center"/>
              <w:rPr>
                <w:rFonts w:eastAsia="Calibri"/>
                <w:b/>
                <w:sz w:val="20"/>
                <w:szCs w:val="20"/>
                <w:lang w:eastAsia="en-US"/>
              </w:rPr>
            </w:pPr>
            <w:r w:rsidRPr="00226B99">
              <w:rPr>
                <w:rFonts w:eastAsia="Calibri"/>
                <w:b/>
                <w:sz w:val="20"/>
                <w:szCs w:val="20"/>
                <w:lang w:eastAsia="en-US"/>
              </w:rPr>
              <w:t>100,0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E2AEE49" w14:textId="77777777" w:rsidR="00CC6185" w:rsidRPr="00226B99" w:rsidRDefault="00CC6185" w:rsidP="00E104D7">
            <w:pPr>
              <w:pStyle w:val="a9"/>
              <w:spacing w:line="276" w:lineRule="auto"/>
              <w:ind w:left="0"/>
              <w:jc w:val="center"/>
              <w:rPr>
                <w:rFonts w:eastAsia="Calibri"/>
                <w:b/>
                <w:sz w:val="20"/>
                <w:szCs w:val="20"/>
                <w:lang w:eastAsia="en-US"/>
              </w:rPr>
            </w:pPr>
            <w:r w:rsidRPr="00226B99">
              <w:rPr>
                <w:rFonts w:eastAsia="Calibri"/>
                <w:b/>
                <w:sz w:val="20"/>
                <w:szCs w:val="20"/>
                <w:lang w:eastAsia="en-US"/>
              </w:rPr>
              <w:t>2 969 834,4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043BCB" w14:textId="77777777" w:rsidR="00CC6185" w:rsidRPr="00226B99" w:rsidRDefault="00CC6185" w:rsidP="00E104D7">
            <w:pPr>
              <w:pStyle w:val="a9"/>
              <w:spacing w:line="276" w:lineRule="auto"/>
              <w:ind w:left="0"/>
              <w:jc w:val="center"/>
              <w:rPr>
                <w:rFonts w:eastAsia="Calibri"/>
                <w:b/>
                <w:sz w:val="20"/>
                <w:szCs w:val="20"/>
                <w:lang w:eastAsia="en-US"/>
              </w:rPr>
            </w:pPr>
            <w:r w:rsidRPr="00226B99">
              <w:rPr>
                <w:rFonts w:eastAsia="Calibri"/>
                <w:b/>
                <w:sz w:val="20"/>
                <w:szCs w:val="20"/>
                <w:lang w:eastAsia="en-US"/>
              </w:rPr>
              <w:t>2 922 913,5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D7682FC" w14:textId="77777777" w:rsidR="00CC6185" w:rsidRPr="00226B99" w:rsidRDefault="00CC6185" w:rsidP="00E104D7">
            <w:pPr>
              <w:pStyle w:val="a9"/>
              <w:spacing w:line="276" w:lineRule="auto"/>
              <w:ind w:left="0"/>
              <w:jc w:val="center"/>
              <w:rPr>
                <w:rFonts w:eastAsia="Calibri"/>
                <w:b/>
                <w:sz w:val="20"/>
                <w:szCs w:val="20"/>
                <w:lang w:eastAsia="en-US"/>
              </w:rPr>
            </w:pPr>
            <w:r w:rsidRPr="00226B99">
              <w:rPr>
                <w:rFonts w:eastAsia="Calibri"/>
                <w:b/>
                <w:sz w:val="20"/>
                <w:szCs w:val="20"/>
                <w:lang w:eastAsia="en-US"/>
              </w:rPr>
              <w:t>98,4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8BC5C8" w14:textId="77777777" w:rsidR="00CC6185" w:rsidRPr="00226B99" w:rsidRDefault="00CC6185" w:rsidP="00E104D7">
            <w:pPr>
              <w:pStyle w:val="a9"/>
              <w:spacing w:line="276" w:lineRule="auto"/>
              <w:ind w:left="0"/>
              <w:jc w:val="center"/>
              <w:rPr>
                <w:rFonts w:eastAsia="Calibri"/>
                <w:b/>
                <w:sz w:val="20"/>
                <w:szCs w:val="20"/>
                <w:lang w:eastAsia="en-US"/>
              </w:rPr>
            </w:pPr>
            <w:r w:rsidRPr="00226B99">
              <w:rPr>
                <w:rFonts w:eastAsia="Calibri"/>
                <w:b/>
                <w:sz w:val="20"/>
                <w:szCs w:val="20"/>
                <w:lang w:eastAsia="en-US"/>
              </w:rPr>
              <w:t>100</w:t>
            </w:r>
          </w:p>
        </w:tc>
      </w:tr>
    </w:tbl>
    <w:p w14:paraId="2EDE8C4D" w14:textId="77777777" w:rsidR="00CC6185" w:rsidRDefault="00CC6185" w:rsidP="00CC6185">
      <w:pPr>
        <w:spacing w:line="276" w:lineRule="auto"/>
        <w:rPr>
          <w:rFonts w:eastAsia="Calibri"/>
          <w:b/>
          <w:szCs w:val="28"/>
          <w:lang w:eastAsia="en-US"/>
        </w:rPr>
      </w:pPr>
    </w:p>
    <w:p w14:paraId="264C17D5" w14:textId="77777777" w:rsidR="00B5347F" w:rsidRDefault="00B5347F" w:rsidP="00B5347F">
      <w:pPr>
        <w:spacing w:line="276" w:lineRule="auto"/>
        <w:rPr>
          <w:rFonts w:eastAsia="Calibri"/>
          <w:b/>
          <w:szCs w:val="28"/>
          <w:lang w:eastAsia="en-US"/>
        </w:rPr>
      </w:pPr>
    </w:p>
    <w:p w14:paraId="4ADB9229" w14:textId="77777777" w:rsidR="00226B99" w:rsidRDefault="00226B99" w:rsidP="00B5347F">
      <w:pPr>
        <w:spacing w:line="276" w:lineRule="auto"/>
        <w:jc w:val="right"/>
        <w:rPr>
          <w:rFonts w:eastAsia="Calibri"/>
          <w:szCs w:val="28"/>
          <w:lang w:eastAsia="en-US"/>
        </w:rPr>
      </w:pPr>
    </w:p>
    <w:p w14:paraId="12FB5A13" w14:textId="77777777" w:rsidR="00226B99" w:rsidRDefault="00226B99" w:rsidP="00B5347F">
      <w:pPr>
        <w:spacing w:line="276" w:lineRule="auto"/>
        <w:jc w:val="right"/>
        <w:rPr>
          <w:rFonts w:eastAsia="Calibri"/>
          <w:szCs w:val="28"/>
          <w:lang w:eastAsia="en-US"/>
        </w:rPr>
      </w:pPr>
    </w:p>
    <w:p w14:paraId="71E29179" w14:textId="64830FA0" w:rsidR="00B5347F" w:rsidRDefault="00B5347F" w:rsidP="00B5347F">
      <w:pPr>
        <w:spacing w:line="276" w:lineRule="auto"/>
        <w:jc w:val="right"/>
        <w:rPr>
          <w:rFonts w:eastAsia="Calibri"/>
          <w:szCs w:val="28"/>
          <w:lang w:eastAsia="en-US"/>
        </w:rPr>
      </w:pPr>
      <w:r w:rsidRPr="00820E98">
        <w:rPr>
          <w:rFonts w:eastAsia="Calibri"/>
          <w:szCs w:val="28"/>
          <w:lang w:eastAsia="en-US"/>
        </w:rPr>
        <w:lastRenderedPageBreak/>
        <w:t>Приложение №</w:t>
      </w:r>
      <w:r>
        <w:rPr>
          <w:rFonts w:eastAsia="Calibri"/>
          <w:szCs w:val="28"/>
          <w:lang w:eastAsia="en-US"/>
        </w:rPr>
        <w:t> </w:t>
      </w:r>
      <w:r w:rsidRPr="00820E98">
        <w:rPr>
          <w:rFonts w:eastAsia="Calibri"/>
          <w:szCs w:val="28"/>
          <w:lang w:eastAsia="en-US"/>
        </w:rPr>
        <w:t>2</w:t>
      </w:r>
    </w:p>
    <w:p w14:paraId="1BF3C2B9" w14:textId="77777777" w:rsidR="00B5347F" w:rsidRPr="00820E98" w:rsidRDefault="00B5347F" w:rsidP="00B5347F">
      <w:pPr>
        <w:spacing w:line="276" w:lineRule="auto"/>
        <w:jc w:val="right"/>
        <w:rPr>
          <w:rFonts w:eastAsia="Calibri"/>
          <w:szCs w:val="28"/>
          <w:lang w:eastAsia="en-US"/>
        </w:rPr>
      </w:pPr>
    </w:p>
    <w:p w14:paraId="0EB4CC8A" w14:textId="77777777" w:rsidR="00CC6185" w:rsidRDefault="00CC6185" w:rsidP="00CC6185">
      <w:pPr>
        <w:spacing w:line="276" w:lineRule="auto"/>
        <w:jc w:val="center"/>
        <w:rPr>
          <w:rFonts w:eastAsia="Calibri"/>
          <w:b/>
          <w:szCs w:val="28"/>
          <w:lang w:eastAsia="en-US"/>
        </w:rPr>
      </w:pPr>
      <w:r w:rsidRPr="00820E98">
        <w:rPr>
          <w:rFonts w:eastAsia="Calibri"/>
          <w:b/>
          <w:szCs w:val="28"/>
          <w:lang w:eastAsia="en-US"/>
        </w:rPr>
        <w:t xml:space="preserve">Исполнение бюджета </w:t>
      </w:r>
      <w:r>
        <w:rPr>
          <w:rFonts w:eastAsia="Calibri"/>
          <w:b/>
          <w:szCs w:val="28"/>
          <w:lang w:eastAsia="en-US"/>
        </w:rPr>
        <w:t>городского округа Лыткарино</w:t>
      </w:r>
      <w:r w:rsidRPr="00820E98">
        <w:rPr>
          <w:rFonts w:eastAsia="Calibri"/>
          <w:b/>
          <w:szCs w:val="28"/>
          <w:lang w:eastAsia="en-US"/>
        </w:rPr>
        <w:t xml:space="preserve"> по расходам от утверждённого бюджета </w:t>
      </w:r>
      <w:r>
        <w:rPr>
          <w:rFonts w:eastAsia="Calibri"/>
          <w:b/>
          <w:szCs w:val="28"/>
          <w:lang w:eastAsia="en-US"/>
        </w:rPr>
        <w:t xml:space="preserve">городского округа </w:t>
      </w:r>
      <w:r w:rsidRPr="00820E98">
        <w:rPr>
          <w:rFonts w:eastAsia="Calibri"/>
          <w:b/>
          <w:szCs w:val="28"/>
          <w:lang w:eastAsia="en-US"/>
        </w:rPr>
        <w:t>за 20</w:t>
      </w:r>
      <w:r>
        <w:rPr>
          <w:rFonts w:eastAsia="Calibri"/>
          <w:b/>
          <w:szCs w:val="28"/>
          <w:lang w:eastAsia="en-US"/>
        </w:rPr>
        <w:t>21-2022</w:t>
      </w:r>
      <w:r w:rsidRPr="00820E98">
        <w:rPr>
          <w:rFonts w:eastAsia="Calibri"/>
          <w:b/>
          <w:szCs w:val="28"/>
          <w:lang w:eastAsia="en-US"/>
        </w:rPr>
        <w:t xml:space="preserve"> годы в разрезе главных</w:t>
      </w:r>
      <w:r>
        <w:rPr>
          <w:rFonts w:eastAsia="Calibri"/>
          <w:b/>
          <w:szCs w:val="28"/>
          <w:lang w:eastAsia="en-US"/>
        </w:rPr>
        <w:t xml:space="preserve"> администраторов </w:t>
      </w:r>
      <w:r w:rsidRPr="00820E98">
        <w:rPr>
          <w:rFonts w:eastAsia="Calibri"/>
          <w:b/>
          <w:szCs w:val="28"/>
          <w:lang w:eastAsia="en-US"/>
        </w:rPr>
        <w:t xml:space="preserve">бюджетных средств </w:t>
      </w:r>
      <w:r>
        <w:rPr>
          <w:rFonts w:eastAsia="Calibri"/>
          <w:b/>
          <w:szCs w:val="28"/>
          <w:lang w:eastAsia="en-US"/>
        </w:rPr>
        <w:t>городского округа Лыткарино</w:t>
      </w:r>
    </w:p>
    <w:p w14:paraId="491774FE" w14:textId="77777777" w:rsidR="00CC6185" w:rsidRDefault="00CC6185" w:rsidP="00CC6185">
      <w:pPr>
        <w:spacing w:line="276" w:lineRule="auto"/>
        <w:rPr>
          <w:rFonts w:eastAsia="Calibri"/>
          <w:b/>
          <w:szCs w:val="28"/>
          <w:lang w:eastAsia="en-US"/>
        </w:rPr>
      </w:pPr>
    </w:p>
    <w:tbl>
      <w:tblPr>
        <w:tblStyle w:val="af1"/>
        <w:tblW w:w="15622" w:type="dxa"/>
        <w:tblInd w:w="-147" w:type="dxa"/>
        <w:tblLayout w:type="fixed"/>
        <w:tblLook w:val="04A0" w:firstRow="1" w:lastRow="0" w:firstColumn="1" w:lastColumn="0" w:noHBand="0" w:noVBand="1"/>
      </w:tblPr>
      <w:tblGrid>
        <w:gridCol w:w="4111"/>
        <w:gridCol w:w="1701"/>
        <w:gridCol w:w="1701"/>
        <w:gridCol w:w="1418"/>
        <w:gridCol w:w="1701"/>
        <w:gridCol w:w="1701"/>
        <w:gridCol w:w="1559"/>
        <w:gridCol w:w="1730"/>
      </w:tblGrid>
      <w:tr w:rsidR="00CC6185" w:rsidRPr="00F03CFE" w14:paraId="3E71C030" w14:textId="77777777" w:rsidTr="00DF7C41">
        <w:trPr>
          <w:trHeight w:val="130"/>
        </w:trPr>
        <w:tc>
          <w:tcPr>
            <w:tcW w:w="4111" w:type="dxa"/>
            <w:vMerge w:val="restart"/>
            <w:tcBorders>
              <w:top w:val="single" w:sz="4" w:space="0" w:color="auto"/>
              <w:left w:val="single" w:sz="4" w:space="0" w:color="auto"/>
              <w:right w:val="single" w:sz="4" w:space="0" w:color="auto"/>
            </w:tcBorders>
            <w:vAlign w:val="center"/>
            <w:hideMark/>
          </w:tcPr>
          <w:p w14:paraId="23F00A38" w14:textId="77777777" w:rsidR="00CC6185" w:rsidRPr="00DF7C41" w:rsidRDefault="00CC6185" w:rsidP="00DF7C41">
            <w:pPr>
              <w:jc w:val="center"/>
              <w:rPr>
                <w:rFonts w:eastAsia="Calibri"/>
                <w:b/>
                <w:sz w:val="20"/>
                <w:szCs w:val="20"/>
                <w:lang w:eastAsia="en-US"/>
              </w:rPr>
            </w:pPr>
            <w:r w:rsidRPr="00DF7C41">
              <w:rPr>
                <w:rFonts w:eastAsia="Calibri"/>
                <w:b/>
                <w:sz w:val="20"/>
                <w:szCs w:val="20"/>
                <w:lang w:eastAsia="en-US"/>
              </w:rPr>
              <w:t>Наименование главного распорядителя бюджетных средств г.о. Лыткарино</w:t>
            </w:r>
          </w:p>
        </w:tc>
        <w:tc>
          <w:tcPr>
            <w:tcW w:w="1701" w:type="dxa"/>
            <w:vMerge w:val="restart"/>
            <w:tcBorders>
              <w:top w:val="single" w:sz="4" w:space="0" w:color="auto"/>
              <w:left w:val="single" w:sz="4" w:space="0" w:color="auto"/>
              <w:right w:val="single" w:sz="4" w:space="0" w:color="auto"/>
            </w:tcBorders>
            <w:vAlign w:val="center"/>
          </w:tcPr>
          <w:p w14:paraId="4AC4C6EE" w14:textId="77777777" w:rsidR="00CC6185" w:rsidRPr="00DF7C41" w:rsidRDefault="00CC6185" w:rsidP="00DF7C41">
            <w:pPr>
              <w:jc w:val="center"/>
              <w:rPr>
                <w:rFonts w:eastAsia="Calibri"/>
                <w:b/>
                <w:sz w:val="20"/>
                <w:szCs w:val="20"/>
                <w:lang w:eastAsia="en-US"/>
              </w:rPr>
            </w:pPr>
            <w:r w:rsidRPr="00DF7C41">
              <w:rPr>
                <w:rFonts w:eastAsia="Calibri"/>
                <w:b/>
                <w:sz w:val="20"/>
                <w:szCs w:val="20"/>
                <w:lang w:eastAsia="en-US"/>
              </w:rPr>
              <w:t>Код главного распорядителя бюджетных средств г.о. Лыткарино</w:t>
            </w:r>
          </w:p>
        </w:tc>
        <w:tc>
          <w:tcPr>
            <w:tcW w:w="4820" w:type="dxa"/>
            <w:gridSpan w:val="3"/>
            <w:tcBorders>
              <w:top w:val="single" w:sz="4" w:space="0" w:color="auto"/>
              <w:left w:val="single" w:sz="4" w:space="0" w:color="auto"/>
              <w:right w:val="single" w:sz="4" w:space="0" w:color="auto"/>
            </w:tcBorders>
            <w:vAlign w:val="center"/>
          </w:tcPr>
          <w:p w14:paraId="7A108853" w14:textId="77777777" w:rsidR="00CC6185" w:rsidRPr="00DF7C41" w:rsidRDefault="00CC6185" w:rsidP="00DF7C41">
            <w:pPr>
              <w:jc w:val="center"/>
              <w:rPr>
                <w:rFonts w:eastAsia="Calibri"/>
                <w:b/>
                <w:sz w:val="20"/>
                <w:szCs w:val="20"/>
                <w:lang w:eastAsia="en-US"/>
              </w:rPr>
            </w:pPr>
            <w:r w:rsidRPr="00DF7C41">
              <w:rPr>
                <w:rFonts w:eastAsia="Calibri"/>
                <w:b/>
                <w:sz w:val="20"/>
                <w:szCs w:val="20"/>
                <w:lang w:eastAsia="en-US"/>
              </w:rPr>
              <w:t>2021 год</w:t>
            </w:r>
          </w:p>
        </w:tc>
        <w:tc>
          <w:tcPr>
            <w:tcW w:w="4990" w:type="dxa"/>
            <w:gridSpan w:val="3"/>
            <w:tcBorders>
              <w:top w:val="single" w:sz="4" w:space="0" w:color="auto"/>
              <w:left w:val="single" w:sz="4" w:space="0" w:color="auto"/>
              <w:bottom w:val="single" w:sz="4" w:space="0" w:color="auto"/>
              <w:right w:val="single" w:sz="4" w:space="0" w:color="auto"/>
            </w:tcBorders>
            <w:vAlign w:val="center"/>
            <w:hideMark/>
          </w:tcPr>
          <w:p w14:paraId="674ADF9F" w14:textId="77777777" w:rsidR="00CC6185" w:rsidRPr="00DF7C41" w:rsidRDefault="00CC6185" w:rsidP="00DF7C41">
            <w:pPr>
              <w:jc w:val="center"/>
              <w:rPr>
                <w:rFonts w:eastAsia="Calibri"/>
                <w:b/>
                <w:sz w:val="20"/>
                <w:szCs w:val="20"/>
                <w:lang w:eastAsia="en-US"/>
              </w:rPr>
            </w:pPr>
            <w:r w:rsidRPr="00DF7C41">
              <w:rPr>
                <w:rFonts w:eastAsia="Calibri"/>
                <w:b/>
                <w:sz w:val="20"/>
                <w:szCs w:val="20"/>
                <w:lang w:eastAsia="en-US"/>
              </w:rPr>
              <w:t>2022 год</w:t>
            </w:r>
          </w:p>
        </w:tc>
      </w:tr>
      <w:tr w:rsidR="00CC6185" w:rsidRPr="00F03CFE" w14:paraId="027FB00C" w14:textId="77777777" w:rsidTr="00DF7C41">
        <w:trPr>
          <w:trHeight w:val="210"/>
        </w:trPr>
        <w:tc>
          <w:tcPr>
            <w:tcW w:w="4111" w:type="dxa"/>
            <w:vMerge/>
            <w:tcBorders>
              <w:left w:val="single" w:sz="4" w:space="0" w:color="auto"/>
              <w:right w:val="single" w:sz="4" w:space="0" w:color="auto"/>
            </w:tcBorders>
            <w:vAlign w:val="center"/>
          </w:tcPr>
          <w:p w14:paraId="2CE6BAB8" w14:textId="77777777" w:rsidR="00CC6185" w:rsidRPr="00DF7C41" w:rsidRDefault="00CC6185" w:rsidP="00DF7C41">
            <w:pPr>
              <w:jc w:val="center"/>
              <w:rPr>
                <w:rFonts w:eastAsia="Calibri"/>
                <w:b/>
                <w:sz w:val="20"/>
                <w:szCs w:val="20"/>
                <w:lang w:eastAsia="en-US"/>
              </w:rPr>
            </w:pPr>
          </w:p>
        </w:tc>
        <w:tc>
          <w:tcPr>
            <w:tcW w:w="1701" w:type="dxa"/>
            <w:vMerge/>
            <w:tcBorders>
              <w:left w:val="single" w:sz="4" w:space="0" w:color="auto"/>
              <w:right w:val="single" w:sz="4" w:space="0" w:color="auto"/>
            </w:tcBorders>
            <w:vAlign w:val="center"/>
          </w:tcPr>
          <w:p w14:paraId="2A95F10C" w14:textId="77777777" w:rsidR="00CC6185" w:rsidRPr="00DF7C41" w:rsidRDefault="00CC6185" w:rsidP="00DF7C41">
            <w:pPr>
              <w:jc w:val="center"/>
              <w:rPr>
                <w:rFonts w:eastAsia="Calibri"/>
                <w:b/>
                <w:sz w:val="20"/>
                <w:szCs w:val="20"/>
                <w:lang w:eastAsia="en-US"/>
              </w:rPr>
            </w:pPr>
          </w:p>
        </w:tc>
        <w:tc>
          <w:tcPr>
            <w:tcW w:w="1701" w:type="dxa"/>
            <w:vMerge w:val="restart"/>
            <w:tcBorders>
              <w:top w:val="single" w:sz="4" w:space="0" w:color="auto"/>
              <w:left w:val="single" w:sz="4" w:space="0" w:color="auto"/>
              <w:right w:val="single" w:sz="4" w:space="0" w:color="auto"/>
            </w:tcBorders>
            <w:vAlign w:val="center"/>
          </w:tcPr>
          <w:p w14:paraId="554D28C8" w14:textId="77777777" w:rsidR="00CC6185" w:rsidRPr="00DF7C41" w:rsidRDefault="00CC6185" w:rsidP="00DF7C41">
            <w:pPr>
              <w:jc w:val="center"/>
              <w:rPr>
                <w:rFonts w:eastAsia="Calibri"/>
                <w:b/>
                <w:sz w:val="20"/>
                <w:szCs w:val="20"/>
                <w:lang w:eastAsia="en-US"/>
              </w:rPr>
            </w:pPr>
            <w:r w:rsidRPr="00DF7C41">
              <w:rPr>
                <w:rFonts w:eastAsia="Calibri"/>
                <w:b/>
                <w:sz w:val="20"/>
                <w:szCs w:val="20"/>
                <w:lang w:eastAsia="en-US"/>
              </w:rPr>
              <w:t>Утвержденный бюджет, тыс. рублей</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0C226F2E" w14:textId="77777777" w:rsidR="00CC6185" w:rsidRPr="00DF7C41" w:rsidRDefault="00CC6185" w:rsidP="00DF7C41">
            <w:pPr>
              <w:jc w:val="center"/>
              <w:rPr>
                <w:rFonts w:eastAsia="Calibri"/>
                <w:b/>
                <w:sz w:val="20"/>
                <w:szCs w:val="20"/>
                <w:lang w:eastAsia="en-US"/>
              </w:rPr>
            </w:pPr>
            <w:r w:rsidRPr="00DF7C41">
              <w:rPr>
                <w:rFonts w:eastAsia="Calibri"/>
                <w:b/>
                <w:sz w:val="20"/>
                <w:szCs w:val="20"/>
                <w:lang w:eastAsia="en-US"/>
              </w:rPr>
              <w:t>Исполнено за отчетный период</w:t>
            </w:r>
          </w:p>
        </w:tc>
        <w:tc>
          <w:tcPr>
            <w:tcW w:w="1701" w:type="dxa"/>
            <w:vMerge w:val="restart"/>
            <w:tcBorders>
              <w:top w:val="single" w:sz="4" w:space="0" w:color="auto"/>
              <w:left w:val="single" w:sz="4" w:space="0" w:color="auto"/>
              <w:right w:val="single" w:sz="4" w:space="0" w:color="auto"/>
            </w:tcBorders>
            <w:vAlign w:val="center"/>
          </w:tcPr>
          <w:p w14:paraId="200FE81E" w14:textId="52B5D0E2" w:rsidR="00CC6185" w:rsidRPr="00DF7C41" w:rsidRDefault="00CC6185" w:rsidP="00DF7C41">
            <w:pPr>
              <w:jc w:val="center"/>
              <w:rPr>
                <w:rFonts w:eastAsia="Calibri"/>
                <w:b/>
                <w:sz w:val="20"/>
                <w:szCs w:val="20"/>
                <w:lang w:eastAsia="en-US"/>
              </w:rPr>
            </w:pPr>
            <w:r w:rsidRPr="00DF7C41">
              <w:rPr>
                <w:rFonts w:eastAsia="Calibri"/>
                <w:b/>
                <w:sz w:val="20"/>
                <w:szCs w:val="20"/>
                <w:lang w:eastAsia="en-US"/>
              </w:rPr>
              <w:t>Утвержденный бюджет, тыс. рублей</w:t>
            </w:r>
          </w:p>
        </w:tc>
        <w:tc>
          <w:tcPr>
            <w:tcW w:w="3289" w:type="dxa"/>
            <w:gridSpan w:val="2"/>
            <w:tcBorders>
              <w:top w:val="single" w:sz="4" w:space="0" w:color="auto"/>
              <w:left w:val="single" w:sz="4" w:space="0" w:color="auto"/>
              <w:bottom w:val="single" w:sz="4" w:space="0" w:color="auto"/>
              <w:right w:val="single" w:sz="4" w:space="0" w:color="auto"/>
            </w:tcBorders>
            <w:vAlign w:val="center"/>
          </w:tcPr>
          <w:p w14:paraId="1D48876A" w14:textId="77777777" w:rsidR="00CC6185" w:rsidRPr="00DF7C41" w:rsidRDefault="00CC6185" w:rsidP="00DF7C41">
            <w:pPr>
              <w:jc w:val="center"/>
              <w:rPr>
                <w:rFonts w:eastAsia="Calibri"/>
                <w:b/>
                <w:sz w:val="20"/>
                <w:szCs w:val="20"/>
                <w:lang w:eastAsia="en-US"/>
              </w:rPr>
            </w:pPr>
            <w:r w:rsidRPr="00DF7C41">
              <w:rPr>
                <w:rFonts w:eastAsia="Calibri"/>
                <w:b/>
                <w:sz w:val="20"/>
                <w:szCs w:val="20"/>
                <w:lang w:eastAsia="en-US"/>
              </w:rPr>
              <w:t>Исполнено за отчетный период</w:t>
            </w:r>
          </w:p>
        </w:tc>
      </w:tr>
      <w:tr w:rsidR="00CC6185" w:rsidRPr="00F03CFE" w14:paraId="31B09B0F" w14:textId="77777777" w:rsidTr="00DF7C41">
        <w:trPr>
          <w:trHeight w:val="1267"/>
        </w:trPr>
        <w:tc>
          <w:tcPr>
            <w:tcW w:w="4111" w:type="dxa"/>
            <w:vMerge/>
            <w:tcBorders>
              <w:left w:val="single" w:sz="4" w:space="0" w:color="auto"/>
              <w:bottom w:val="single" w:sz="4" w:space="0" w:color="auto"/>
              <w:right w:val="single" w:sz="4" w:space="0" w:color="auto"/>
            </w:tcBorders>
            <w:vAlign w:val="center"/>
            <w:hideMark/>
          </w:tcPr>
          <w:p w14:paraId="77917B39" w14:textId="77777777" w:rsidR="00CC6185" w:rsidRPr="00DF7C41" w:rsidRDefault="00CC6185" w:rsidP="00DF7C41">
            <w:pPr>
              <w:jc w:val="center"/>
              <w:rPr>
                <w:rFonts w:eastAsia="Calibri"/>
                <w:b/>
                <w:sz w:val="20"/>
                <w:szCs w:val="20"/>
                <w:lang w:eastAsia="en-US"/>
              </w:rPr>
            </w:pPr>
          </w:p>
        </w:tc>
        <w:tc>
          <w:tcPr>
            <w:tcW w:w="1701" w:type="dxa"/>
            <w:vMerge/>
            <w:tcBorders>
              <w:left w:val="single" w:sz="4" w:space="0" w:color="auto"/>
              <w:bottom w:val="single" w:sz="4" w:space="0" w:color="auto"/>
              <w:right w:val="single" w:sz="4" w:space="0" w:color="auto"/>
            </w:tcBorders>
            <w:vAlign w:val="center"/>
          </w:tcPr>
          <w:p w14:paraId="233122C3" w14:textId="77777777" w:rsidR="00CC6185" w:rsidRPr="00DF7C41" w:rsidRDefault="00CC6185" w:rsidP="00DF7C41">
            <w:pPr>
              <w:jc w:val="center"/>
              <w:rPr>
                <w:rFonts w:eastAsia="Calibri"/>
                <w:b/>
                <w:sz w:val="20"/>
                <w:szCs w:val="20"/>
                <w:lang w:eastAsia="en-US"/>
              </w:rPr>
            </w:pPr>
          </w:p>
        </w:tc>
        <w:tc>
          <w:tcPr>
            <w:tcW w:w="1701" w:type="dxa"/>
            <w:vMerge/>
            <w:tcBorders>
              <w:left w:val="single" w:sz="4" w:space="0" w:color="auto"/>
              <w:bottom w:val="single" w:sz="4" w:space="0" w:color="auto"/>
              <w:right w:val="single" w:sz="4" w:space="0" w:color="auto"/>
            </w:tcBorders>
            <w:vAlign w:val="center"/>
          </w:tcPr>
          <w:p w14:paraId="2F0F505B" w14:textId="77777777" w:rsidR="00CC6185" w:rsidRPr="00DF7C41" w:rsidRDefault="00CC6185" w:rsidP="00DF7C41">
            <w:pPr>
              <w:jc w:val="center"/>
              <w:rPr>
                <w:rFonts w:eastAsia="Calibri"/>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798A91C4" w14:textId="77777777" w:rsidR="00CC6185" w:rsidRPr="00DF7C41" w:rsidRDefault="00CC6185" w:rsidP="00DF7C41">
            <w:pPr>
              <w:jc w:val="center"/>
              <w:rPr>
                <w:rFonts w:eastAsia="Calibri"/>
                <w:b/>
                <w:sz w:val="20"/>
                <w:szCs w:val="20"/>
                <w:lang w:eastAsia="en-US"/>
              </w:rPr>
            </w:pPr>
            <w:r w:rsidRPr="00DF7C41">
              <w:rPr>
                <w:rFonts w:eastAsia="Calibri"/>
                <w:b/>
                <w:sz w:val="20"/>
                <w:szCs w:val="20"/>
                <w:lang w:eastAsia="en-US"/>
              </w:rPr>
              <w:t>тыс. рублей</w:t>
            </w:r>
          </w:p>
        </w:tc>
        <w:tc>
          <w:tcPr>
            <w:tcW w:w="1701" w:type="dxa"/>
            <w:tcBorders>
              <w:top w:val="single" w:sz="4" w:space="0" w:color="auto"/>
              <w:left w:val="single" w:sz="4" w:space="0" w:color="auto"/>
              <w:bottom w:val="single" w:sz="4" w:space="0" w:color="auto"/>
              <w:right w:val="single" w:sz="4" w:space="0" w:color="auto"/>
            </w:tcBorders>
            <w:vAlign w:val="center"/>
          </w:tcPr>
          <w:p w14:paraId="5406FCD2" w14:textId="2EC18FC9" w:rsidR="00CC6185" w:rsidRPr="00DF7C41" w:rsidRDefault="00CC6185" w:rsidP="00DF7C41">
            <w:pPr>
              <w:jc w:val="center"/>
              <w:rPr>
                <w:rFonts w:eastAsia="Calibri"/>
                <w:b/>
                <w:sz w:val="20"/>
                <w:szCs w:val="20"/>
                <w:lang w:eastAsia="en-US"/>
              </w:rPr>
            </w:pPr>
            <w:r w:rsidRPr="00DF7C41">
              <w:rPr>
                <w:rFonts w:eastAsia="Calibri"/>
                <w:b/>
                <w:sz w:val="20"/>
                <w:szCs w:val="20"/>
                <w:lang w:eastAsia="en-US"/>
              </w:rPr>
              <w:t>в % от утвержденного бюджета</w:t>
            </w:r>
          </w:p>
        </w:tc>
        <w:tc>
          <w:tcPr>
            <w:tcW w:w="1701" w:type="dxa"/>
            <w:vMerge/>
            <w:tcBorders>
              <w:left w:val="single" w:sz="4" w:space="0" w:color="auto"/>
              <w:bottom w:val="single" w:sz="4" w:space="0" w:color="auto"/>
              <w:right w:val="single" w:sz="4" w:space="0" w:color="auto"/>
            </w:tcBorders>
            <w:vAlign w:val="center"/>
            <w:hideMark/>
          </w:tcPr>
          <w:p w14:paraId="2B1DDE6E" w14:textId="77777777" w:rsidR="00CC6185" w:rsidRPr="00DF7C41" w:rsidRDefault="00CC6185" w:rsidP="00DF7C41">
            <w:pPr>
              <w:jc w:val="center"/>
              <w:rPr>
                <w:rFonts w:eastAsia="Calibri"/>
                <w:b/>
                <w:sz w:val="20"/>
                <w:szCs w:val="20"/>
                <w:lang w:eastAsia="en-US"/>
              </w:rPr>
            </w:pPr>
          </w:p>
        </w:tc>
        <w:tc>
          <w:tcPr>
            <w:tcW w:w="1559" w:type="dxa"/>
            <w:tcBorders>
              <w:top w:val="single" w:sz="4" w:space="0" w:color="auto"/>
              <w:left w:val="single" w:sz="4" w:space="0" w:color="auto"/>
              <w:right w:val="single" w:sz="4" w:space="0" w:color="auto"/>
            </w:tcBorders>
            <w:vAlign w:val="center"/>
            <w:hideMark/>
          </w:tcPr>
          <w:p w14:paraId="33EAE925" w14:textId="77777777" w:rsidR="00CC6185" w:rsidRPr="00DF7C41" w:rsidRDefault="00CC6185" w:rsidP="00DF7C41">
            <w:pPr>
              <w:jc w:val="center"/>
              <w:rPr>
                <w:rFonts w:eastAsia="Calibri"/>
                <w:b/>
                <w:sz w:val="20"/>
                <w:szCs w:val="20"/>
                <w:lang w:eastAsia="en-US"/>
              </w:rPr>
            </w:pPr>
            <w:r w:rsidRPr="00DF7C41">
              <w:rPr>
                <w:rFonts w:eastAsia="Calibri"/>
                <w:b/>
                <w:sz w:val="20"/>
                <w:szCs w:val="20"/>
                <w:lang w:eastAsia="en-US"/>
              </w:rPr>
              <w:t>тыс. рублей</w:t>
            </w:r>
          </w:p>
        </w:tc>
        <w:tc>
          <w:tcPr>
            <w:tcW w:w="1730" w:type="dxa"/>
            <w:tcBorders>
              <w:top w:val="single" w:sz="4" w:space="0" w:color="auto"/>
              <w:left w:val="single" w:sz="4" w:space="0" w:color="auto"/>
              <w:bottom w:val="single" w:sz="4" w:space="0" w:color="auto"/>
              <w:right w:val="single" w:sz="4" w:space="0" w:color="auto"/>
            </w:tcBorders>
            <w:vAlign w:val="center"/>
            <w:hideMark/>
          </w:tcPr>
          <w:p w14:paraId="55FEF958" w14:textId="241B5727" w:rsidR="00CC6185" w:rsidRPr="00DF7C41" w:rsidRDefault="00CC6185" w:rsidP="00DF7C41">
            <w:pPr>
              <w:jc w:val="center"/>
              <w:rPr>
                <w:rFonts w:eastAsia="Calibri"/>
                <w:b/>
                <w:sz w:val="20"/>
                <w:szCs w:val="20"/>
                <w:lang w:eastAsia="en-US"/>
              </w:rPr>
            </w:pPr>
            <w:r w:rsidRPr="00DF7C41">
              <w:rPr>
                <w:rFonts w:eastAsia="Calibri"/>
                <w:b/>
                <w:sz w:val="20"/>
                <w:szCs w:val="20"/>
                <w:lang w:eastAsia="en-US"/>
              </w:rPr>
              <w:t>в % от утвержденного бюджета</w:t>
            </w:r>
          </w:p>
        </w:tc>
      </w:tr>
      <w:tr w:rsidR="00CC6185" w:rsidRPr="00F03CFE" w14:paraId="306C46FB" w14:textId="77777777" w:rsidTr="00DF7C41">
        <w:trPr>
          <w:trHeight w:val="340"/>
        </w:trPr>
        <w:tc>
          <w:tcPr>
            <w:tcW w:w="4111" w:type="dxa"/>
            <w:tcBorders>
              <w:top w:val="single" w:sz="4" w:space="0" w:color="auto"/>
              <w:left w:val="single" w:sz="4" w:space="0" w:color="auto"/>
              <w:bottom w:val="single" w:sz="4" w:space="0" w:color="auto"/>
              <w:right w:val="single" w:sz="4" w:space="0" w:color="auto"/>
            </w:tcBorders>
          </w:tcPr>
          <w:p w14:paraId="5F394C1D" w14:textId="77777777" w:rsidR="00CC6185" w:rsidRPr="00DF7C41" w:rsidRDefault="00CC6185" w:rsidP="00E104D7">
            <w:pPr>
              <w:spacing w:line="276" w:lineRule="auto"/>
              <w:jc w:val="center"/>
              <w:rPr>
                <w:rFonts w:eastAsia="Calibri"/>
                <w:sz w:val="20"/>
                <w:szCs w:val="20"/>
                <w:lang w:eastAsia="en-US"/>
              </w:rPr>
            </w:pPr>
            <w:r w:rsidRPr="00DF7C41">
              <w:rPr>
                <w:rFonts w:eastAsia="Calibri"/>
                <w:sz w:val="20"/>
                <w:szCs w:val="20"/>
                <w:lang w:eastAsia="en-US"/>
              </w:rPr>
              <w:t>1</w:t>
            </w:r>
          </w:p>
        </w:tc>
        <w:tc>
          <w:tcPr>
            <w:tcW w:w="1701" w:type="dxa"/>
            <w:tcBorders>
              <w:top w:val="single" w:sz="4" w:space="0" w:color="auto"/>
              <w:left w:val="single" w:sz="4" w:space="0" w:color="auto"/>
              <w:bottom w:val="single" w:sz="4" w:space="0" w:color="auto"/>
              <w:right w:val="single" w:sz="4" w:space="0" w:color="auto"/>
            </w:tcBorders>
          </w:tcPr>
          <w:p w14:paraId="3429E12F" w14:textId="77777777" w:rsidR="00CC6185" w:rsidRPr="00DF7C41" w:rsidRDefault="00CC6185" w:rsidP="00E104D7">
            <w:pPr>
              <w:spacing w:line="276" w:lineRule="auto"/>
              <w:jc w:val="center"/>
              <w:rPr>
                <w:rFonts w:eastAsia="Calibri"/>
                <w:sz w:val="20"/>
                <w:szCs w:val="20"/>
                <w:lang w:eastAsia="en-US"/>
              </w:rPr>
            </w:pPr>
            <w:r w:rsidRPr="00DF7C41">
              <w:rPr>
                <w:rFonts w:eastAsia="Calibri"/>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14:paraId="45B08A16" w14:textId="77777777" w:rsidR="00CC6185" w:rsidRPr="00DF7C41" w:rsidRDefault="00CC6185" w:rsidP="00E104D7">
            <w:pPr>
              <w:spacing w:line="276" w:lineRule="auto"/>
              <w:jc w:val="center"/>
              <w:rPr>
                <w:rFonts w:eastAsia="Calibri"/>
                <w:sz w:val="20"/>
                <w:szCs w:val="20"/>
                <w:lang w:eastAsia="en-US"/>
              </w:rPr>
            </w:pPr>
            <w:r w:rsidRPr="00DF7C41">
              <w:rPr>
                <w:rFonts w:eastAsia="Calibri"/>
                <w:sz w:val="20"/>
                <w:szCs w:val="20"/>
                <w:lang w:eastAsia="en-US"/>
              </w:rPr>
              <w:t>3</w:t>
            </w:r>
          </w:p>
        </w:tc>
        <w:tc>
          <w:tcPr>
            <w:tcW w:w="1418" w:type="dxa"/>
            <w:tcBorders>
              <w:top w:val="single" w:sz="4" w:space="0" w:color="auto"/>
              <w:left w:val="single" w:sz="4" w:space="0" w:color="auto"/>
              <w:bottom w:val="single" w:sz="4" w:space="0" w:color="auto"/>
              <w:right w:val="single" w:sz="4" w:space="0" w:color="auto"/>
            </w:tcBorders>
          </w:tcPr>
          <w:p w14:paraId="20AE48CF" w14:textId="77777777" w:rsidR="00CC6185" w:rsidRPr="00DF7C41" w:rsidRDefault="00CC6185" w:rsidP="00E104D7">
            <w:pPr>
              <w:spacing w:line="276" w:lineRule="auto"/>
              <w:jc w:val="center"/>
              <w:rPr>
                <w:rFonts w:eastAsia="Calibri"/>
                <w:sz w:val="20"/>
                <w:szCs w:val="20"/>
                <w:lang w:eastAsia="en-US"/>
              </w:rPr>
            </w:pPr>
            <w:r w:rsidRPr="00DF7C41">
              <w:rPr>
                <w:rFonts w:eastAsia="Calibri"/>
                <w:sz w:val="20"/>
                <w:szCs w:val="20"/>
                <w:lang w:eastAsia="en-US"/>
              </w:rPr>
              <w:t>4</w:t>
            </w:r>
          </w:p>
        </w:tc>
        <w:tc>
          <w:tcPr>
            <w:tcW w:w="1701" w:type="dxa"/>
            <w:tcBorders>
              <w:top w:val="single" w:sz="4" w:space="0" w:color="auto"/>
              <w:left w:val="single" w:sz="4" w:space="0" w:color="auto"/>
              <w:bottom w:val="single" w:sz="4" w:space="0" w:color="auto"/>
              <w:right w:val="single" w:sz="4" w:space="0" w:color="auto"/>
            </w:tcBorders>
          </w:tcPr>
          <w:p w14:paraId="592BE65E" w14:textId="77777777" w:rsidR="00CC6185" w:rsidRPr="00DF7C41" w:rsidRDefault="00CC6185" w:rsidP="00E104D7">
            <w:pPr>
              <w:spacing w:line="276" w:lineRule="auto"/>
              <w:jc w:val="center"/>
              <w:rPr>
                <w:rFonts w:eastAsia="Calibri"/>
                <w:sz w:val="20"/>
                <w:szCs w:val="20"/>
                <w:lang w:eastAsia="en-US"/>
              </w:rPr>
            </w:pPr>
            <w:r w:rsidRPr="00DF7C41">
              <w:rPr>
                <w:rFonts w:eastAsia="Calibri"/>
                <w:sz w:val="20"/>
                <w:szCs w:val="20"/>
                <w:lang w:eastAsia="en-US"/>
              </w:rPr>
              <w:t>5</w:t>
            </w:r>
          </w:p>
        </w:tc>
        <w:tc>
          <w:tcPr>
            <w:tcW w:w="1701" w:type="dxa"/>
            <w:tcBorders>
              <w:top w:val="single" w:sz="4" w:space="0" w:color="auto"/>
              <w:left w:val="single" w:sz="4" w:space="0" w:color="auto"/>
              <w:bottom w:val="single" w:sz="4" w:space="0" w:color="auto"/>
              <w:right w:val="single" w:sz="4" w:space="0" w:color="auto"/>
            </w:tcBorders>
          </w:tcPr>
          <w:p w14:paraId="043194B2" w14:textId="77777777" w:rsidR="00CC6185" w:rsidRPr="00DF7C41" w:rsidRDefault="00CC6185" w:rsidP="00E104D7">
            <w:pPr>
              <w:spacing w:line="276" w:lineRule="auto"/>
              <w:jc w:val="center"/>
              <w:rPr>
                <w:rFonts w:eastAsia="Calibri"/>
                <w:sz w:val="20"/>
                <w:szCs w:val="20"/>
                <w:lang w:eastAsia="en-US"/>
              </w:rPr>
            </w:pPr>
            <w:r w:rsidRPr="00DF7C41">
              <w:rPr>
                <w:rFonts w:eastAsia="Calibri"/>
                <w:sz w:val="20"/>
                <w:szCs w:val="20"/>
                <w:lang w:eastAsia="en-US"/>
              </w:rPr>
              <w:t>6</w:t>
            </w:r>
          </w:p>
        </w:tc>
        <w:tc>
          <w:tcPr>
            <w:tcW w:w="1559" w:type="dxa"/>
            <w:tcBorders>
              <w:top w:val="single" w:sz="4" w:space="0" w:color="auto"/>
              <w:left w:val="single" w:sz="4" w:space="0" w:color="auto"/>
              <w:right w:val="single" w:sz="4" w:space="0" w:color="auto"/>
            </w:tcBorders>
          </w:tcPr>
          <w:p w14:paraId="7D221D65" w14:textId="77777777" w:rsidR="00CC6185" w:rsidRPr="00DF7C41" w:rsidRDefault="00CC6185" w:rsidP="00E104D7">
            <w:pPr>
              <w:spacing w:line="276" w:lineRule="auto"/>
              <w:jc w:val="center"/>
              <w:rPr>
                <w:rFonts w:eastAsia="Calibri"/>
                <w:sz w:val="20"/>
                <w:szCs w:val="20"/>
                <w:lang w:eastAsia="en-US"/>
              </w:rPr>
            </w:pPr>
            <w:r w:rsidRPr="00DF7C41">
              <w:rPr>
                <w:rFonts w:eastAsia="Calibri"/>
                <w:sz w:val="20"/>
                <w:szCs w:val="20"/>
                <w:lang w:eastAsia="en-US"/>
              </w:rPr>
              <w:t>7</w:t>
            </w:r>
          </w:p>
        </w:tc>
        <w:tc>
          <w:tcPr>
            <w:tcW w:w="1730" w:type="dxa"/>
            <w:tcBorders>
              <w:top w:val="single" w:sz="4" w:space="0" w:color="auto"/>
              <w:left w:val="single" w:sz="4" w:space="0" w:color="auto"/>
              <w:bottom w:val="single" w:sz="4" w:space="0" w:color="auto"/>
              <w:right w:val="single" w:sz="4" w:space="0" w:color="auto"/>
            </w:tcBorders>
          </w:tcPr>
          <w:p w14:paraId="20CE9664" w14:textId="77777777" w:rsidR="00CC6185" w:rsidRPr="00DF7C41" w:rsidRDefault="00CC6185" w:rsidP="00E104D7">
            <w:pPr>
              <w:spacing w:line="276" w:lineRule="auto"/>
              <w:jc w:val="center"/>
              <w:rPr>
                <w:rFonts w:eastAsia="Calibri"/>
                <w:sz w:val="20"/>
                <w:szCs w:val="20"/>
                <w:lang w:eastAsia="en-US"/>
              </w:rPr>
            </w:pPr>
            <w:r w:rsidRPr="00DF7C41">
              <w:rPr>
                <w:rFonts w:eastAsia="Calibri"/>
                <w:sz w:val="20"/>
                <w:szCs w:val="20"/>
                <w:lang w:eastAsia="en-US"/>
              </w:rPr>
              <w:t>8</w:t>
            </w:r>
          </w:p>
        </w:tc>
      </w:tr>
      <w:tr w:rsidR="00CC6185" w:rsidRPr="00F03CFE" w14:paraId="4EF96200" w14:textId="77777777" w:rsidTr="00DF7C41">
        <w:trPr>
          <w:trHeight w:val="454"/>
        </w:trPr>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EBDE0E" w14:textId="77777777" w:rsidR="00CC6185" w:rsidRPr="00DF7C41" w:rsidRDefault="00CC6185" w:rsidP="00E104D7">
            <w:pPr>
              <w:spacing w:line="276" w:lineRule="auto"/>
              <w:rPr>
                <w:rFonts w:eastAsia="Calibri"/>
                <w:sz w:val="20"/>
                <w:szCs w:val="20"/>
                <w:lang w:eastAsia="en-US"/>
              </w:rPr>
            </w:pPr>
            <w:r w:rsidRPr="00DF7C41">
              <w:rPr>
                <w:rFonts w:eastAsia="Calibri"/>
                <w:sz w:val="20"/>
                <w:szCs w:val="20"/>
                <w:lang w:eastAsia="en-US"/>
              </w:rPr>
              <w:t>Администрация г.о. Лыткарино</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B294E1" w14:textId="77777777" w:rsidR="00CC6185" w:rsidRPr="00DF7C41" w:rsidRDefault="00CC6185" w:rsidP="00E104D7">
            <w:pPr>
              <w:spacing w:line="276" w:lineRule="auto"/>
              <w:jc w:val="center"/>
              <w:rPr>
                <w:rFonts w:eastAsia="Calibri"/>
                <w:sz w:val="20"/>
                <w:szCs w:val="20"/>
                <w:lang w:eastAsia="en-US"/>
              </w:rPr>
            </w:pPr>
            <w:r w:rsidRPr="00DF7C41">
              <w:rPr>
                <w:rFonts w:eastAsia="Calibri"/>
                <w:sz w:val="20"/>
                <w:szCs w:val="20"/>
                <w:lang w:eastAsia="en-US"/>
              </w:rPr>
              <w:t>001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0654C2" w14:textId="77777777" w:rsidR="00CC6185" w:rsidRPr="00DF7C41" w:rsidRDefault="00CC6185" w:rsidP="00E104D7">
            <w:pPr>
              <w:spacing w:line="276" w:lineRule="auto"/>
              <w:jc w:val="center"/>
              <w:rPr>
                <w:rFonts w:eastAsia="Calibri"/>
                <w:sz w:val="20"/>
                <w:szCs w:val="20"/>
                <w:lang w:eastAsia="en-US"/>
              </w:rPr>
            </w:pPr>
            <w:r w:rsidRPr="00DF7C41">
              <w:rPr>
                <w:rFonts w:eastAsia="Calibri"/>
                <w:sz w:val="20"/>
                <w:szCs w:val="20"/>
                <w:lang w:eastAsia="en-US"/>
              </w:rPr>
              <w:t>679 986,8</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E41DC" w14:textId="77777777" w:rsidR="00CC6185" w:rsidRPr="00DF7C41" w:rsidRDefault="00CC6185" w:rsidP="00E104D7">
            <w:pPr>
              <w:spacing w:line="276" w:lineRule="auto"/>
              <w:jc w:val="center"/>
              <w:rPr>
                <w:rFonts w:eastAsia="Calibri"/>
                <w:sz w:val="20"/>
                <w:szCs w:val="20"/>
                <w:lang w:eastAsia="en-US"/>
              </w:rPr>
            </w:pPr>
            <w:r w:rsidRPr="00DF7C41">
              <w:rPr>
                <w:rFonts w:eastAsia="Calibri"/>
                <w:sz w:val="20"/>
                <w:szCs w:val="20"/>
                <w:lang w:eastAsia="en-US"/>
              </w:rPr>
              <w:t>669 963,8</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17548" w14:textId="77777777" w:rsidR="00CC6185" w:rsidRPr="00DF7C41" w:rsidRDefault="00CC6185" w:rsidP="00E104D7">
            <w:pPr>
              <w:spacing w:line="276" w:lineRule="auto"/>
              <w:jc w:val="center"/>
              <w:rPr>
                <w:rFonts w:eastAsia="Calibri"/>
                <w:sz w:val="20"/>
                <w:szCs w:val="20"/>
                <w:lang w:eastAsia="en-US"/>
              </w:rPr>
            </w:pPr>
            <w:r w:rsidRPr="00DF7C41">
              <w:rPr>
                <w:rFonts w:eastAsia="Calibri"/>
                <w:sz w:val="20"/>
                <w:szCs w:val="20"/>
                <w:lang w:eastAsia="en-US"/>
              </w:rPr>
              <w:t>98,5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D1543" w14:textId="77777777" w:rsidR="00CC6185" w:rsidRPr="00DF7C41" w:rsidRDefault="00CC6185" w:rsidP="00E104D7">
            <w:pPr>
              <w:spacing w:line="276" w:lineRule="auto"/>
              <w:jc w:val="center"/>
              <w:rPr>
                <w:rFonts w:eastAsia="Calibri"/>
                <w:sz w:val="20"/>
                <w:szCs w:val="20"/>
                <w:lang w:eastAsia="en-US"/>
              </w:rPr>
            </w:pPr>
            <w:r w:rsidRPr="00DF7C41">
              <w:rPr>
                <w:rFonts w:eastAsia="Calibri"/>
                <w:sz w:val="20"/>
                <w:szCs w:val="20"/>
                <w:lang w:eastAsia="en-US"/>
              </w:rPr>
              <w:t>630 557,6</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857778" w14:textId="77777777" w:rsidR="00CC6185" w:rsidRPr="00DF7C41" w:rsidRDefault="00CC6185" w:rsidP="00E104D7">
            <w:pPr>
              <w:spacing w:line="276" w:lineRule="auto"/>
              <w:jc w:val="center"/>
              <w:rPr>
                <w:rFonts w:eastAsia="Calibri"/>
                <w:sz w:val="20"/>
                <w:szCs w:val="20"/>
                <w:lang w:eastAsia="en-US"/>
              </w:rPr>
            </w:pPr>
            <w:r w:rsidRPr="00DF7C41">
              <w:rPr>
                <w:rFonts w:eastAsia="Calibri"/>
                <w:sz w:val="20"/>
                <w:szCs w:val="20"/>
                <w:lang w:eastAsia="en-US"/>
              </w:rPr>
              <w:t>624 941,4</w:t>
            </w:r>
          </w:p>
        </w:tc>
        <w:tc>
          <w:tcPr>
            <w:tcW w:w="17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44FF0E" w14:textId="77777777" w:rsidR="00CC6185" w:rsidRPr="00DF7C41" w:rsidRDefault="00CC6185" w:rsidP="00E104D7">
            <w:pPr>
              <w:spacing w:line="276" w:lineRule="auto"/>
              <w:jc w:val="center"/>
              <w:rPr>
                <w:rFonts w:eastAsia="Calibri"/>
                <w:sz w:val="20"/>
                <w:szCs w:val="20"/>
                <w:lang w:eastAsia="en-US"/>
              </w:rPr>
            </w:pPr>
            <w:r w:rsidRPr="00DF7C41">
              <w:rPr>
                <w:rFonts w:eastAsia="Calibri"/>
                <w:sz w:val="20"/>
                <w:szCs w:val="20"/>
                <w:lang w:eastAsia="en-US"/>
              </w:rPr>
              <w:t>99,1</w:t>
            </w:r>
          </w:p>
        </w:tc>
      </w:tr>
      <w:tr w:rsidR="00CC6185" w:rsidRPr="00F03CFE" w14:paraId="614E152C" w14:textId="77777777" w:rsidTr="00DF7C41">
        <w:trPr>
          <w:trHeight w:val="454"/>
        </w:trPr>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17065" w14:textId="77777777" w:rsidR="00CC6185" w:rsidRPr="00DF7C41" w:rsidRDefault="00CC6185" w:rsidP="00E104D7">
            <w:pPr>
              <w:spacing w:line="276" w:lineRule="auto"/>
              <w:rPr>
                <w:rFonts w:eastAsia="Calibri"/>
                <w:sz w:val="20"/>
                <w:szCs w:val="20"/>
                <w:lang w:eastAsia="en-US"/>
              </w:rPr>
            </w:pPr>
            <w:r w:rsidRPr="00DF7C41">
              <w:rPr>
                <w:rFonts w:eastAsia="Calibri"/>
                <w:sz w:val="20"/>
                <w:szCs w:val="20"/>
                <w:lang w:eastAsia="en-US"/>
              </w:rPr>
              <w:t>Совет депутатов г.о. Лыткарино</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1A231" w14:textId="77777777" w:rsidR="00CC6185" w:rsidRPr="00DF7C41" w:rsidRDefault="00CC6185" w:rsidP="00E104D7">
            <w:pPr>
              <w:spacing w:line="276" w:lineRule="auto"/>
              <w:jc w:val="center"/>
              <w:rPr>
                <w:rFonts w:eastAsia="Calibri"/>
                <w:sz w:val="20"/>
                <w:szCs w:val="20"/>
                <w:lang w:eastAsia="en-US"/>
              </w:rPr>
            </w:pPr>
            <w:r w:rsidRPr="00DF7C41">
              <w:rPr>
                <w:rFonts w:eastAsia="Calibri"/>
                <w:sz w:val="20"/>
                <w:szCs w:val="20"/>
                <w:lang w:eastAsia="en-US"/>
              </w:rPr>
              <w:t>002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A800ED" w14:textId="77777777" w:rsidR="00CC6185" w:rsidRPr="00DF7C41" w:rsidRDefault="00CC6185" w:rsidP="00E104D7">
            <w:pPr>
              <w:spacing w:line="276" w:lineRule="auto"/>
              <w:jc w:val="center"/>
              <w:rPr>
                <w:rFonts w:eastAsia="Calibri"/>
                <w:sz w:val="20"/>
                <w:szCs w:val="20"/>
                <w:lang w:eastAsia="en-US"/>
              </w:rPr>
            </w:pPr>
            <w:r w:rsidRPr="00DF7C41">
              <w:rPr>
                <w:rFonts w:eastAsia="Calibri"/>
                <w:sz w:val="20"/>
                <w:szCs w:val="20"/>
                <w:lang w:eastAsia="en-US"/>
              </w:rPr>
              <w:t>12 577,0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3856BE" w14:textId="77777777" w:rsidR="00CC6185" w:rsidRPr="00DF7C41" w:rsidRDefault="00CC6185" w:rsidP="00E104D7">
            <w:pPr>
              <w:spacing w:line="276" w:lineRule="auto"/>
              <w:jc w:val="center"/>
              <w:rPr>
                <w:rFonts w:eastAsia="Calibri"/>
                <w:sz w:val="20"/>
                <w:szCs w:val="20"/>
                <w:lang w:eastAsia="en-US"/>
              </w:rPr>
            </w:pPr>
            <w:r w:rsidRPr="00DF7C41">
              <w:rPr>
                <w:rFonts w:eastAsia="Calibri"/>
                <w:sz w:val="20"/>
                <w:szCs w:val="20"/>
                <w:lang w:eastAsia="en-US"/>
              </w:rPr>
              <w:t>12 480,2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49E46" w14:textId="77777777" w:rsidR="00CC6185" w:rsidRPr="00DF7C41" w:rsidRDefault="00CC6185" w:rsidP="00E104D7">
            <w:pPr>
              <w:spacing w:line="276" w:lineRule="auto"/>
              <w:jc w:val="center"/>
              <w:rPr>
                <w:rFonts w:eastAsia="Calibri"/>
                <w:sz w:val="20"/>
                <w:szCs w:val="20"/>
                <w:lang w:eastAsia="en-US"/>
              </w:rPr>
            </w:pPr>
            <w:r w:rsidRPr="00DF7C41">
              <w:rPr>
                <w:rFonts w:eastAsia="Calibri"/>
                <w:sz w:val="20"/>
                <w:szCs w:val="20"/>
                <w:lang w:eastAsia="en-US"/>
              </w:rPr>
              <w:t>99,2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18C8CF" w14:textId="77777777" w:rsidR="00CC6185" w:rsidRPr="00DF7C41" w:rsidRDefault="00CC6185" w:rsidP="00E104D7">
            <w:pPr>
              <w:spacing w:line="276" w:lineRule="auto"/>
              <w:jc w:val="center"/>
              <w:rPr>
                <w:rFonts w:eastAsia="Calibri"/>
                <w:sz w:val="20"/>
                <w:szCs w:val="20"/>
                <w:lang w:eastAsia="en-US"/>
              </w:rPr>
            </w:pPr>
            <w:r w:rsidRPr="00DF7C41">
              <w:rPr>
                <w:rFonts w:eastAsia="Calibri"/>
                <w:sz w:val="20"/>
                <w:szCs w:val="20"/>
                <w:lang w:eastAsia="en-US"/>
              </w:rPr>
              <w:t>12 840,5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C7DD2" w14:textId="77777777" w:rsidR="00CC6185" w:rsidRPr="00DF7C41" w:rsidRDefault="00CC6185" w:rsidP="00E104D7">
            <w:pPr>
              <w:spacing w:line="276" w:lineRule="auto"/>
              <w:jc w:val="center"/>
              <w:rPr>
                <w:rFonts w:eastAsia="Calibri"/>
                <w:sz w:val="20"/>
                <w:szCs w:val="20"/>
                <w:lang w:eastAsia="en-US"/>
              </w:rPr>
            </w:pPr>
            <w:r w:rsidRPr="00DF7C41">
              <w:rPr>
                <w:rFonts w:eastAsia="Calibri"/>
                <w:sz w:val="20"/>
                <w:szCs w:val="20"/>
                <w:lang w:eastAsia="en-US"/>
              </w:rPr>
              <w:t>12 729,5</w:t>
            </w:r>
          </w:p>
        </w:tc>
        <w:tc>
          <w:tcPr>
            <w:tcW w:w="17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D3CC37" w14:textId="77777777" w:rsidR="00CC6185" w:rsidRPr="00DF7C41" w:rsidRDefault="00CC6185" w:rsidP="00E104D7">
            <w:pPr>
              <w:spacing w:line="276" w:lineRule="auto"/>
              <w:jc w:val="center"/>
              <w:rPr>
                <w:rFonts w:eastAsia="Calibri"/>
                <w:sz w:val="20"/>
                <w:szCs w:val="20"/>
                <w:lang w:eastAsia="en-US"/>
              </w:rPr>
            </w:pPr>
            <w:r w:rsidRPr="00DF7C41">
              <w:rPr>
                <w:rFonts w:eastAsia="Calibri"/>
                <w:sz w:val="20"/>
                <w:szCs w:val="20"/>
                <w:lang w:eastAsia="en-US"/>
              </w:rPr>
              <w:t>99,1</w:t>
            </w:r>
          </w:p>
        </w:tc>
      </w:tr>
      <w:tr w:rsidR="00CC6185" w:rsidRPr="00F03CFE" w14:paraId="2F6EA3C6" w14:textId="77777777" w:rsidTr="00DF7C41">
        <w:trPr>
          <w:trHeight w:val="454"/>
        </w:trPr>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8F25DC" w14:textId="77777777" w:rsidR="00CC6185" w:rsidRPr="00DF7C41" w:rsidRDefault="00CC6185" w:rsidP="00E104D7">
            <w:pPr>
              <w:spacing w:line="276" w:lineRule="auto"/>
              <w:rPr>
                <w:rFonts w:eastAsia="Calibri"/>
                <w:sz w:val="20"/>
                <w:szCs w:val="20"/>
                <w:lang w:eastAsia="en-US"/>
              </w:rPr>
            </w:pPr>
            <w:r w:rsidRPr="00DF7C41">
              <w:rPr>
                <w:rFonts w:eastAsia="Calibri"/>
                <w:sz w:val="20"/>
                <w:szCs w:val="20"/>
                <w:lang w:eastAsia="en-US"/>
              </w:rPr>
              <w:t>Финансовое управление г. Лыткарино</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AC197B" w14:textId="77777777" w:rsidR="00CC6185" w:rsidRPr="00DF7C41" w:rsidRDefault="00CC6185" w:rsidP="00E104D7">
            <w:pPr>
              <w:spacing w:line="276" w:lineRule="auto"/>
              <w:jc w:val="center"/>
              <w:rPr>
                <w:rFonts w:eastAsia="Calibri"/>
                <w:sz w:val="20"/>
                <w:szCs w:val="20"/>
                <w:lang w:eastAsia="en-US"/>
              </w:rPr>
            </w:pPr>
            <w:r w:rsidRPr="00DF7C41">
              <w:rPr>
                <w:rFonts w:eastAsia="Calibri"/>
                <w:sz w:val="20"/>
                <w:szCs w:val="20"/>
                <w:lang w:eastAsia="en-US"/>
              </w:rPr>
              <w:t>003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5A2BC6" w14:textId="77777777" w:rsidR="00CC6185" w:rsidRPr="00DF7C41" w:rsidRDefault="00CC6185" w:rsidP="00E104D7">
            <w:pPr>
              <w:spacing w:line="276" w:lineRule="auto"/>
              <w:jc w:val="center"/>
              <w:rPr>
                <w:rFonts w:eastAsia="Calibri"/>
                <w:sz w:val="20"/>
                <w:szCs w:val="20"/>
                <w:lang w:eastAsia="en-US"/>
              </w:rPr>
            </w:pPr>
            <w:r w:rsidRPr="00DF7C41">
              <w:rPr>
                <w:rFonts w:eastAsia="Calibri"/>
                <w:sz w:val="20"/>
                <w:szCs w:val="20"/>
                <w:lang w:eastAsia="en-US"/>
              </w:rPr>
              <w:t>18 167,3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4E053A" w14:textId="77777777" w:rsidR="00CC6185" w:rsidRPr="00DF7C41" w:rsidRDefault="00CC6185" w:rsidP="00E104D7">
            <w:pPr>
              <w:spacing w:line="276" w:lineRule="auto"/>
              <w:jc w:val="center"/>
              <w:rPr>
                <w:rFonts w:eastAsia="Calibri"/>
                <w:sz w:val="20"/>
                <w:szCs w:val="20"/>
                <w:lang w:eastAsia="en-US"/>
              </w:rPr>
            </w:pPr>
            <w:r w:rsidRPr="00DF7C41">
              <w:rPr>
                <w:rFonts w:eastAsia="Calibri"/>
                <w:sz w:val="20"/>
                <w:szCs w:val="20"/>
                <w:lang w:eastAsia="en-US"/>
              </w:rPr>
              <w:t>18 115,9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B41AF" w14:textId="77777777" w:rsidR="00CC6185" w:rsidRPr="00DF7C41" w:rsidRDefault="00CC6185" w:rsidP="00E104D7">
            <w:pPr>
              <w:spacing w:line="276" w:lineRule="auto"/>
              <w:jc w:val="center"/>
              <w:rPr>
                <w:rFonts w:eastAsia="Calibri"/>
                <w:sz w:val="20"/>
                <w:szCs w:val="20"/>
                <w:lang w:eastAsia="en-US"/>
              </w:rPr>
            </w:pPr>
            <w:r w:rsidRPr="00DF7C41">
              <w:rPr>
                <w:rFonts w:eastAsia="Calibri"/>
                <w:sz w:val="20"/>
                <w:szCs w:val="20"/>
                <w:lang w:eastAsia="en-US"/>
              </w:rPr>
              <w:t>99,7</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83B894" w14:textId="77777777" w:rsidR="00CC6185" w:rsidRPr="00DF7C41" w:rsidRDefault="00CC6185" w:rsidP="00E104D7">
            <w:pPr>
              <w:spacing w:line="276" w:lineRule="auto"/>
              <w:jc w:val="center"/>
              <w:rPr>
                <w:rFonts w:eastAsia="Calibri"/>
                <w:sz w:val="20"/>
                <w:szCs w:val="20"/>
                <w:lang w:eastAsia="en-US"/>
              </w:rPr>
            </w:pPr>
            <w:r w:rsidRPr="00DF7C41">
              <w:rPr>
                <w:rFonts w:eastAsia="Calibri"/>
                <w:sz w:val="20"/>
                <w:szCs w:val="20"/>
                <w:lang w:eastAsia="en-US"/>
              </w:rPr>
              <w:t>20 326,2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4CF616" w14:textId="77777777" w:rsidR="00CC6185" w:rsidRPr="00DF7C41" w:rsidRDefault="00CC6185" w:rsidP="00E104D7">
            <w:pPr>
              <w:spacing w:line="276" w:lineRule="auto"/>
              <w:jc w:val="center"/>
              <w:rPr>
                <w:rFonts w:eastAsia="Calibri"/>
                <w:sz w:val="20"/>
                <w:szCs w:val="20"/>
                <w:lang w:eastAsia="en-US"/>
              </w:rPr>
            </w:pPr>
            <w:r w:rsidRPr="00DF7C41">
              <w:rPr>
                <w:rFonts w:eastAsia="Calibri"/>
                <w:sz w:val="20"/>
                <w:szCs w:val="20"/>
                <w:lang w:eastAsia="en-US"/>
              </w:rPr>
              <w:t>20 255,1</w:t>
            </w:r>
          </w:p>
        </w:tc>
        <w:tc>
          <w:tcPr>
            <w:tcW w:w="17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89682F" w14:textId="77777777" w:rsidR="00CC6185" w:rsidRPr="00DF7C41" w:rsidRDefault="00CC6185" w:rsidP="00E104D7">
            <w:pPr>
              <w:spacing w:line="276" w:lineRule="auto"/>
              <w:jc w:val="center"/>
              <w:rPr>
                <w:rFonts w:eastAsia="Calibri"/>
                <w:sz w:val="20"/>
                <w:szCs w:val="20"/>
                <w:lang w:eastAsia="en-US"/>
              </w:rPr>
            </w:pPr>
            <w:r w:rsidRPr="00DF7C41">
              <w:rPr>
                <w:rFonts w:eastAsia="Calibri"/>
                <w:sz w:val="20"/>
                <w:szCs w:val="20"/>
                <w:lang w:eastAsia="en-US"/>
              </w:rPr>
              <w:t>99,7</w:t>
            </w:r>
          </w:p>
        </w:tc>
      </w:tr>
      <w:tr w:rsidR="00CC6185" w:rsidRPr="00F03CFE" w14:paraId="1CE8AAD4" w14:textId="77777777" w:rsidTr="00DF7C41">
        <w:trPr>
          <w:trHeight w:val="454"/>
        </w:trPr>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8DAE75" w14:textId="77777777" w:rsidR="00CC6185" w:rsidRPr="00DF7C41" w:rsidRDefault="00CC6185" w:rsidP="00E104D7">
            <w:pPr>
              <w:spacing w:line="276" w:lineRule="auto"/>
              <w:rPr>
                <w:rFonts w:eastAsia="Calibri"/>
                <w:sz w:val="20"/>
                <w:szCs w:val="20"/>
                <w:lang w:eastAsia="en-US"/>
              </w:rPr>
            </w:pPr>
            <w:r w:rsidRPr="00DF7C41">
              <w:rPr>
                <w:rFonts w:eastAsia="Calibri"/>
                <w:sz w:val="20"/>
                <w:szCs w:val="20"/>
                <w:lang w:eastAsia="en-US"/>
              </w:rPr>
              <w:t>Комитет по управлению имуществом г. Лыткарино</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6A9BF0" w14:textId="77777777" w:rsidR="00CC6185" w:rsidRPr="00DF7C41" w:rsidRDefault="00CC6185" w:rsidP="00E104D7">
            <w:pPr>
              <w:spacing w:line="276" w:lineRule="auto"/>
              <w:jc w:val="center"/>
              <w:rPr>
                <w:rFonts w:eastAsia="Calibri"/>
                <w:sz w:val="20"/>
                <w:szCs w:val="20"/>
                <w:lang w:eastAsia="en-US"/>
              </w:rPr>
            </w:pPr>
            <w:r w:rsidRPr="00DF7C41">
              <w:rPr>
                <w:rFonts w:eastAsia="Calibri"/>
                <w:sz w:val="20"/>
                <w:szCs w:val="20"/>
                <w:lang w:eastAsia="en-US"/>
              </w:rPr>
              <w:t>005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D336F" w14:textId="77777777" w:rsidR="00CC6185" w:rsidRPr="00DF7C41" w:rsidRDefault="00CC6185" w:rsidP="00E104D7">
            <w:pPr>
              <w:spacing w:line="276" w:lineRule="auto"/>
              <w:jc w:val="center"/>
              <w:rPr>
                <w:rFonts w:eastAsia="Calibri"/>
                <w:sz w:val="20"/>
                <w:szCs w:val="20"/>
                <w:lang w:eastAsia="en-US"/>
              </w:rPr>
            </w:pPr>
            <w:r w:rsidRPr="00DF7C41">
              <w:rPr>
                <w:rFonts w:eastAsia="Calibri"/>
                <w:sz w:val="20"/>
                <w:szCs w:val="20"/>
                <w:lang w:eastAsia="en-US"/>
              </w:rPr>
              <w:t>75 848,1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DAFCB8" w14:textId="77777777" w:rsidR="00CC6185" w:rsidRPr="00DF7C41" w:rsidRDefault="00CC6185" w:rsidP="00E104D7">
            <w:pPr>
              <w:spacing w:line="276" w:lineRule="auto"/>
              <w:jc w:val="center"/>
              <w:rPr>
                <w:rFonts w:eastAsia="Calibri"/>
                <w:sz w:val="20"/>
                <w:szCs w:val="20"/>
                <w:lang w:eastAsia="en-US"/>
              </w:rPr>
            </w:pPr>
            <w:r w:rsidRPr="00DF7C41">
              <w:rPr>
                <w:rFonts w:eastAsia="Calibri"/>
                <w:sz w:val="20"/>
                <w:szCs w:val="20"/>
                <w:lang w:eastAsia="en-US"/>
              </w:rPr>
              <w:t>68 158,3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DFF0C" w14:textId="77777777" w:rsidR="00CC6185" w:rsidRPr="00DF7C41" w:rsidRDefault="00CC6185" w:rsidP="00E104D7">
            <w:pPr>
              <w:spacing w:line="276" w:lineRule="auto"/>
              <w:jc w:val="center"/>
              <w:rPr>
                <w:rFonts w:eastAsia="Calibri"/>
                <w:sz w:val="20"/>
                <w:szCs w:val="20"/>
                <w:lang w:eastAsia="en-US"/>
              </w:rPr>
            </w:pPr>
            <w:r w:rsidRPr="00DF7C41">
              <w:rPr>
                <w:rFonts w:eastAsia="Calibri"/>
                <w:sz w:val="20"/>
                <w:szCs w:val="20"/>
                <w:lang w:eastAsia="en-US"/>
              </w:rPr>
              <w:t>89,9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CE7840" w14:textId="77777777" w:rsidR="00CC6185" w:rsidRPr="00DF7C41" w:rsidRDefault="00CC6185" w:rsidP="00E104D7">
            <w:pPr>
              <w:spacing w:line="276" w:lineRule="auto"/>
              <w:jc w:val="center"/>
              <w:rPr>
                <w:rFonts w:eastAsia="Calibri"/>
                <w:sz w:val="20"/>
                <w:szCs w:val="20"/>
                <w:lang w:eastAsia="en-US"/>
              </w:rPr>
            </w:pPr>
            <w:r w:rsidRPr="00DF7C41">
              <w:rPr>
                <w:rFonts w:eastAsia="Calibri"/>
                <w:sz w:val="20"/>
                <w:szCs w:val="20"/>
                <w:lang w:eastAsia="en-US"/>
              </w:rPr>
              <w:t>58 539,0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82A10" w14:textId="77777777" w:rsidR="00CC6185" w:rsidRPr="00DF7C41" w:rsidRDefault="00CC6185" w:rsidP="00E104D7">
            <w:pPr>
              <w:spacing w:line="276" w:lineRule="auto"/>
              <w:jc w:val="center"/>
              <w:rPr>
                <w:rFonts w:eastAsia="Calibri"/>
                <w:sz w:val="20"/>
                <w:szCs w:val="20"/>
                <w:lang w:eastAsia="en-US"/>
              </w:rPr>
            </w:pPr>
            <w:r w:rsidRPr="00DF7C41">
              <w:rPr>
                <w:rFonts w:eastAsia="Calibri"/>
                <w:sz w:val="20"/>
                <w:szCs w:val="20"/>
                <w:lang w:eastAsia="en-US"/>
              </w:rPr>
              <w:t>56 378,4</w:t>
            </w:r>
          </w:p>
        </w:tc>
        <w:tc>
          <w:tcPr>
            <w:tcW w:w="17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A2501F" w14:textId="77777777" w:rsidR="00CC6185" w:rsidRPr="00DF7C41" w:rsidRDefault="00CC6185" w:rsidP="00E104D7">
            <w:pPr>
              <w:spacing w:line="276" w:lineRule="auto"/>
              <w:jc w:val="center"/>
              <w:rPr>
                <w:rFonts w:eastAsia="Calibri"/>
                <w:sz w:val="20"/>
                <w:szCs w:val="20"/>
                <w:lang w:eastAsia="en-US"/>
              </w:rPr>
            </w:pPr>
            <w:r w:rsidRPr="00DF7C41">
              <w:rPr>
                <w:rFonts w:eastAsia="Calibri"/>
                <w:sz w:val="20"/>
                <w:szCs w:val="20"/>
                <w:lang w:eastAsia="en-US"/>
              </w:rPr>
              <w:t>96,3</w:t>
            </w:r>
          </w:p>
        </w:tc>
      </w:tr>
      <w:tr w:rsidR="00CC6185" w:rsidRPr="00F03CFE" w14:paraId="7A1A9496" w14:textId="77777777" w:rsidTr="00DF7C41">
        <w:trPr>
          <w:trHeight w:val="454"/>
        </w:trPr>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EE3A58" w14:textId="77777777" w:rsidR="00CC6185" w:rsidRPr="00DF7C41" w:rsidRDefault="00CC6185" w:rsidP="00E104D7">
            <w:pPr>
              <w:spacing w:line="276" w:lineRule="auto"/>
              <w:rPr>
                <w:rFonts w:eastAsia="Calibri"/>
                <w:sz w:val="20"/>
                <w:szCs w:val="20"/>
                <w:lang w:eastAsia="en-US"/>
              </w:rPr>
            </w:pPr>
            <w:r w:rsidRPr="00DF7C41">
              <w:rPr>
                <w:rFonts w:eastAsia="Calibri"/>
                <w:sz w:val="20"/>
                <w:szCs w:val="20"/>
                <w:lang w:eastAsia="en-US"/>
              </w:rPr>
              <w:t>Управление образования г. Лыткарино</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4105B4" w14:textId="77777777" w:rsidR="00CC6185" w:rsidRPr="00DF7C41" w:rsidRDefault="00CC6185" w:rsidP="00E104D7">
            <w:pPr>
              <w:spacing w:line="276" w:lineRule="auto"/>
              <w:jc w:val="center"/>
              <w:rPr>
                <w:rFonts w:eastAsia="Calibri"/>
                <w:sz w:val="20"/>
                <w:szCs w:val="20"/>
                <w:lang w:eastAsia="en-US"/>
              </w:rPr>
            </w:pPr>
            <w:r w:rsidRPr="00DF7C41">
              <w:rPr>
                <w:rFonts w:eastAsia="Calibri"/>
                <w:sz w:val="20"/>
                <w:szCs w:val="20"/>
                <w:lang w:eastAsia="en-US"/>
              </w:rPr>
              <w:t>901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84AC05" w14:textId="77777777" w:rsidR="00CC6185" w:rsidRPr="00DF7C41" w:rsidRDefault="00CC6185" w:rsidP="00E104D7">
            <w:pPr>
              <w:spacing w:line="276" w:lineRule="auto"/>
              <w:jc w:val="center"/>
              <w:rPr>
                <w:rFonts w:eastAsia="Calibri"/>
                <w:sz w:val="20"/>
                <w:szCs w:val="20"/>
                <w:lang w:eastAsia="en-US"/>
              </w:rPr>
            </w:pPr>
            <w:r w:rsidRPr="00DF7C41">
              <w:rPr>
                <w:rFonts w:eastAsia="Calibri"/>
                <w:sz w:val="20"/>
                <w:szCs w:val="20"/>
                <w:lang w:eastAsia="en-US"/>
              </w:rPr>
              <w:t>1 046 250,9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C82FA8" w14:textId="77777777" w:rsidR="00CC6185" w:rsidRPr="00DF7C41" w:rsidRDefault="00CC6185" w:rsidP="00E104D7">
            <w:pPr>
              <w:spacing w:line="276" w:lineRule="auto"/>
              <w:jc w:val="center"/>
              <w:rPr>
                <w:rFonts w:eastAsia="Calibri"/>
                <w:sz w:val="20"/>
                <w:szCs w:val="20"/>
                <w:lang w:eastAsia="en-US"/>
              </w:rPr>
            </w:pPr>
            <w:r w:rsidRPr="00DF7C41">
              <w:rPr>
                <w:rFonts w:eastAsia="Calibri"/>
                <w:sz w:val="20"/>
                <w:szCs w:val="20"/>
                <w:lang w:eastAsia="en-US"/>
              </w:rPr>
              <w:t>1 026 892,5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912F9" w14:textId="77777777" w:rsidR="00CC6185" w:rsidRPr="00DF7C41" w:rsidRDefault="00CC6185" w:rsidP="00E104D7">
            <w:pPr>
              <w:spacing w:line="276" w:lineRule="auto"/>
              <w:jc w:val="center"/>
              <w:rPr>
                <w:rFonts w:eastAsia="Calibri"/>
                <w:sz w:val="20"/>
                <w:szCs w:val="20"/>
                <w:lang w:eastAsia="en-US"/>
              </w:rPr>
            </w:pPr>
            <w:r w:rsidRPr="00DF7C41">
              <w:rPr>
                <w:rFonts w:eastAsia="Calibri"/>
                <w:sz w:val="20"/>
                <w:szCs w:val="20"/>
                <w:lang w:eastAsia="en-US"/>
              </w:rPr>
              <w:t>98,1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B9DD95" w14:textId="77777777" w:rsidR="00CC6185" w:rsidRPr="00DF7C41" w:rsidRDefault="00CC6185" w:rsidP="00E104D7">
            <w:pPr>
              <w:spacing w:line="276" w:lineRule="auto"/>
              <w:jc w:val="center"/>
              <w:rPr>
                <w:rFonts w:eastAsia="Calibri"/>
                <w:sz w:val="20"/>
                <w:szCs w:val="20"/>
                <w:lang w:eastAsia="en-US"/>
              </w:rPr>
            </w:pPr>
            <w:r w:rsidRPr="00DF7C41">
              <w:rPr>
                <w:rFonts w:eastAsia="Calibri"/>
                <w:sz w:val="20"/>
                <w:szCs w:val="20"/>
                <w:lang w:eastAsia="en-US"/>
              </w:rPr>
              <w:t>1 153 103,8</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6722D" w14:textId="77777777" w:rsidR="00CC6185" w:rsidRPr="00DF7C41" w:rsidRDefault="00CC6185" w:rsidP="00E104D7">
            <w:pPr>
              <w:spacing w:line="276" w:lineRule="auto"/>
              <w:jc w:val="center"/>
              <w:rPr>
                <w:rFonts w:eastAsia="Calibri"/>
                <w:sz w:val="20"/>
                <w:szCs w:val="20"/>
                <w:lang w:eastAsia="en-US"/>
              </w:rPr>
            </w:pPr>
            <w:r w:rsidRPr="00DF7C41">
              <w:rPr>
                <w:rFonts w:eastAsia="Calibri"/>
                <w:sz w:val="20"/>
                <w:szCs w:val="20"/>
                <w:lang w:eastAsia="en-US"/>
              </w:rPr>
              <w:t>1 117 873,6</w:t>
            </w:r>
          </w:p>
        </w:tc>
        <w:tc>
          <w:tcPr>
            <w:tcW w:w="17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06E20B" w14:textId="77777777" w:rsidR="00CC6185" w:rsidRPr="00DF7C41" w:rsidRDefault="00CC6185" w:rsidP="00E104D7">
            <w:pPr>
              <w:spacing w:line="276" w:lineRule="auto"/>
              <w:jc w:val="center"/>
              <w:rPr>
                <w:rFonts w:eastAsia="Calibri"/>
                <w:sz w:val="20"/>
                <w:szCs w:val="20"/>
                <w:lang w:eastAsia="en-US"/>
              </w:rPr>
            </w:pPr>
            <w:r w:rsidRPr="00DF7C41">
              <w:rPr>
                <w:rFonts w:eastAsia="Calibri"/>
                <w:sz w:val="20"/>
                <w:szCs w:val="20"/>
                <w:lang w:eastAsia="en-US"/>
              </w:rPr>
              <w:t>97,0</w:t>
            </w:r>
          </w:p>
        </w:tc>
      </w:tr>
      <w:tr w:rsidR="00CC6185" w:rsidRPr="00F03CFE" w14:paraId="73AB8742" w14:textId="77777777" w:rsidTr="00DF7C41">
        <w:trPr>
          <w:trHeight w:val="361"/>
        </w:trPr>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C34177" w14:textId="77777777" w:rsidR="00CC6185" w:rsidRPr="00DF7C41" w:rsidRDefault="00CC6185" w:rsidP="00E104D7">
            <w:pPr>
              <w:spacing w:line="276" w:lineRule="auto"/>
              <w:rPr>
                <w:rFonts w:eastAsia="Calibri"/>
                <w:sz w:val="20"/>
                <w:szCs w:val="20"/>
                <w:lang w:eastAsia="en-US"/>
              </w:rPr>
            </w:pPr>
            <w:r w:rsidRPr="00DF7C41">
              <w:rPr>
                <w:rFonts w:eastAsia="Calibri"/>
                <w:sz w:val="20"/>
                <w:szCs w:val="20"/>
                <w:lang w:eastAsia="en-US"/>
              </w:rPr>
              <w:t>Управление жилищно-коммунального хозяйства и развития городской инфраструктуры г. Лыткарино</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35F8E" w14:textId="77777777" w:rsidR="00CC6185" w:rsidRPr="00DF7C41" w:rsidRDefault="00CC6185" w:rsidP="00E104D7">
            <w:pPr>
              <w:spacing w:line="276" w:lineRule="auto"/>
              <w:jc w:val="center"/>
              <w:rPr>
                <w:rFonts w:eastAsia="Calibri"/>
                <w:sz w:val="20"/>
                <w:szCs w:val="20"/>
                <w:lang w:eastAsia="en-US"/>
              </w:rPr>
            </w:pPr>
            <w:r w:rsidRPr="00DF7C41">
              <w:rPr>
                <w:rFonts w:eastAsia="Calibri"/>
                <w:sz w:val="20"/>
                <w:szCs w:val="20"/>
                <w:lang w:eastAsia="en-US"/>
              </w:rPr>
              <w:t>902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657E95" w14:textId="77777777" w:rsidR="00CC6185" w:rsidRPr="00DF7C41" w:rsidRDefault="00CC6185" w:rsidP="00E104D7">
            <w:pPr>
              <w:spacing w:line="276" w:lineRule="auto"/>
              <w:jc w:val="center"/>
              <w:rPr>
                <w:rFonts w:eastAsia="Calibri"/>
                <w:sz w:val="20"/>
                <w:szCs w:val="20"/>
                <w:lang w:eastAsia="en-US"/>
              </w:rPr>
            </w:pPr>
            <w:r w:rsidRPr="00DF7C41">
              <w:rPr>
                <w:rFonts w:eastAsia="Calibri"/>
                <w:sz w:val="20"/>
                <w:szCs w:val="20"/>
                <w:lang w:eastAsia="en-US"/>
              </w:rPr>
              <w:t>595 402,5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61C94" w14:textId="77777777" w:rsidR="00CC6185" w:rsidRPr="00DF7C41" w:rsidRDefault="00CC6185" w:rsidP="00E104D7">
            <w:pPr>
              <w:spacing w:line="276" w:lineRule="auto"/>
              <w:jc w:val="center"/>
              <w:rPr>
                <w:rFonts w:eastAsia="Calibri"/>
                <w:sz w:val="20"/>
                <w:szCs w:val="20"/>
                <w:lang w:eastAsia="en-US"/>
              </w:rPr>
            </w:pPr>
            <w:r w:rsidRPr="00DF7C41">
              <w:rPr>
                <w:rFonts w:eastAsia="Calibri"/>
                <w:sz w:val="20"/>
                <w:szCs w:val="20"/>
                <w:lang w:eastAsia="en-US"/>
              </w:rPr>
              <w:t>544 683,2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733CC0" w14:textId="77777777" w:rsidR="00CC6185" w:rsidRPr="00DF7C41" w:rsidRDefault="00CC6185" w:rsidP="00E104D7">
            <w:pPr>
              <w:spacing w:line="276" w:lineRule="auto"/>
              <w:jc w:val="center"/>
              <w:rPr>
                <w:rFonts w:eastAsia="Calibri"/>
                <w:sz w:val="20"/>
                <w:szCs w:val="20"/>
                <w:lang w:eastAsia="en-US"/>
              </w:rPr>
            </w:pPr>
            <w:r w:rsidRPr="00DF7C41">
              <w:rPr>
                <w:rFonts w:eastAsia="Calibri"/>
                <w:sz w:val="20"/>
                <w:szCs w:val="20"/>
                <w:lang w:eastAsia="en-US"/>
              </w:rPr>
              <w:t>91,5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EE4335" w14:textId="77777777" w:rsidR="00CC6185" w:rsidRPr="00DF7C41" w:rsidRDefault="00CC6185" w:rsidP="00E104D7">
            <w:pPr>
              <w:spacing w:line="276" w:lineRule="auto"/>
              <w:jc w:val="center"/>
              <w:rPr>
                <w:rFonts w:eastAsia="Calibri"/>
                <w:sz w:val="20"/>
                <w:szCs w:val="20"/>
                <w:lang w:eastAsia="en-US"/>
              </w:rPr>
            </w:pPr>
            <w:r w:rsidRPr="00DF7C41">
              <w:rPr>
                <w:rFonts w:eastAsia="Calibri"/>
                <w:sz w:val="20"/>
                <w:szCs w:val="20"/>
                <w:lang w:eastAsia="en-US"/>
              </w:rPr>
              <w:t>1 081 432,2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94F73C" w14:textId="77777777" w:rsidR="00CC6185" w:rsidRPr="00DF7C41" w:rsidRDefault="00CC6185" w:rsidP="00E104D7">
            <w:pPr>
              <w:spacing w:line="276" w:lineRule="auto"/>
              <w:jc w:val="center"/>
              <w:rPr>
                <w:rFonts w:eastAsia="Calibri"/>
                <w:sz w:val="20"/>
                <w:szCs w:val="20"/>
                <w:lang w:eastAsia="en-US"/>
              </w:rPr>
            </w:pPr>
            <w:r w:rsidRPr="00DF7C41">
              <w:rPr>
                <w:rFonts w:eastAsia="Calibri"/>
                <w:sz w:val="20"/>
                <w:szCs w:val="20"/>
                <w:lang w:eastAsia="en-US"/>
              </w:rPr>
              <w:t>1 077 754,8</w:t>
            </w:r>
          </w:p>
        </w:tc>
        <w:tc>
          <w:tcPr>
            <w:tcW w:w="17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DD8E5D" w14:textId="77777777" w:rsidR="00CC6185" w:rsidRPr="00DF7C41" w:rsidRDefault="00CC6185" w:rsidP="00E104D7">
            <w:pPr>
              <w:spacing w:line="276" w:lineRule="auto"/>
              <w:jc w:val="center"/>
              <w:rPr>
                <w:rFonts w:eastAsia="Calibri"/>
                <w:sz w:val="20"/>
                <w:szCs w:val="20"/>
                <w:lang w:eastAsia="en-US"/>
              </w:rPr>
            </w:pPr>
            <w:r w:rsidRPr="00DF7C41">
              <w:rPr>
                <w:rFonts w:eastAsia="Calibri"/>
                <w:sz w:val="20"/>
                <w:szCs w:val="20"/>
                <w:lang w:eastAsia="en-US"/>
              </w:rPr>
              <w:t>99,7</w:t>
            </w:r>
          </w:p>
        </w:tc>
      </w:tr>
      <w:tr w:rsidR="00CC6185" w:rsidRPr="00F03CFE" w14:paraId="41B43A37" w14:textId="77777777" w:rsidTr="00DF7C41">
        <w:trPr>
          <w:trHeight w:val="454"/>
        </w:trPr>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0EA63" w14:textId="77777777" w:rsidR="00CC6185" w:rsidRPr="00DF7C41" w:rsidRDefault="00CC6185" w:rsidP="00E104D7">
            <w:pPr>
              <w:spacing w:line="276" w:lineRule="auto"/>
              <w:rPr>
                <w:rFonts w:eastAsia="Calibri"/>
                <w:sz w:val="20"/>
                <w:szCs w:val="20"/>
                <w:lang w:eastAsia="en-US"/>
              </w:rPr>
            </w:pPr>
            <w:r w:rsidRPr="00DF7C41">
              <w:rPr>
                <w:rFonts w:eastAsia="Calibri"/>
                <w:sz w:val="20"/>
                <w:szCs w:val="20"/>
                <w:lang w:eastAsia="en-US"/>
              </w:rPr>
              <w:t>Контрольно-счётная палата г.о. Лыткарино</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C91BD" w14:textId="77777777" w:rsidR="00CC6185" w:rsidRPr="00DF7C41" w:rsidRDefault="00CC6185" w:rsidP="00E104D7">
            <w:pPr>
              <w:spacing w:line="276" w:lineRule="auto"/>
              <w:jc w:val="center"/>
              <w:rPr>
                <w:rFonts w:eastAsia="Calibri"/>
                <w:sz w:val="20"/>
                <w:szCs w:val="20"/>
                <w:lang w:eastAsia="en-US"/>
              </w:rPr>
            </w:pPr>
            <w:r w:rsidRPr="00DF7C41">
              <w:rPr>
                <w:rFonts w:eastAsia="Calibri"/>
                <w:sz w:val="20"/>
                <w:szCs w:val="20"/>
                <w:lang w:eastAsia="en-US"/>
              </w:rPr>
              <w:t>904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FB4DD" w14:textId="77777777" w:rsidR="00CC6185" w:rsidRPr="00DF7C41" w:rsidRDefault="00CC6185" w:rsidP="00E104D7">
            <w:pPr>
              <w:spacing w:line="276" w:lineRule="auto"/>
              <w:jc w:val="center"/>
              <w:rPr>
                <w:rFonts w:eastAsia="Calibri"/>
                <w:sz w:val="20"/>
                <w:szCs w:val="20"/>
                <w:lang w:eastAsia="en-US"/>
              </w:rPr>
            </w:pPr>
            <w:r w:rsidRPr="00DF7C41">
              <w:rPr>
                <w:rFonts w:eastAsia="Calibri"/>
                <w:sz w:val="20"/>
                <w:szCs w:val="20"/>
                <w:lang w:eastAsia="en-US"/>
              </w:rPr>
              <w:t>7 632,1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A3469" w14:textId="77777777" w:rsidR="00CC6185" w:rsidRPr="00DF7C41" w:rsidRDefault="00CC6185" w:rsidP="00E104D7">
            <w:pPr>
              <w:spacing w:line="276" w:lineRule="auto"/>
              <w:jc w:val="center"/>
              <w:rPr>
                <w:rFonts w:eastAsia="Calibri"/>
                <w:sz w:val="20"/>
                <w:szCs w:val="20"/>
                <w:lang w:eastAsia="en-US"/>
              </w:rPr>
            </w:pPr>
            <w:r w:rsidRPr="00DF7C41">
              <w:rPr>
                <w:rFonts w:eastAsia="Calibri"/>
                <w:sz w:val="20"/>
                <w:szCs w:val="20"/>
                <w:lang w:eastAsia="en-US"/>
              </w:rPr>
              <w:t>7 392,9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98DD8" w14:textId="77777777" w:rsidR="00CC6185" w:rsidRPr="00DF7C41" w:rsidRDefault="00CC6185" w:rsidP="00E104D7">
            <w:pPr>
              <w:spacing w:line="276" w:lineRule="auto"/>
              <w:jc w:val="center"/>
              <w:rPr>
                <w:rFonts w:eastAsia="Calibri"/>
                <w:sz w:val="20"/>
                <w:szCs w:val="20"/>
                <w:lang w:eastAsia="en-US"/>
              </w:rPr>
            </w:pPr>
            <w:r w:rsidRPr="00DF7C41">
              <w:rPr>
                <w:rFonts w:eastAsia="Calibri"/>
                <w:sz w:val="20"/>
                <w:szCs w:val="20"/>
                <w:lang w:eastAsia="en-US"/>
              </w:rPr>
              <w:t>96,9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347F3" w14:textId="77777777" w:rsidR="00CC6185" w:rsidRPr="00DF7C41" w:rsidRDefault="00CC6185" w:rsidP="00E104D7">
            <w:pPr>
              <w:spacing w:line="276" w:lineRule="auto"/>
              <w:jc w:val="center"/>
              <w:rPr>
                <w:rFonts w:eastAsia="Calibri"/>
                <w:sz w:val="20"/>
                <w:szCs w:val="20"/>
                <w:lang w:eastAsia="en-US"/>
              </w:rPr>
            </w:pPr>
            <w:r w:rsidRPr="00DF7C41">
              <w:rPr>
                <w:rFonts w:eastAsia="Calibri"/>
                <w:sz w:val="20"/>
                <w:szCs w:val="20"/>
                <w:lang w:eastAsia="en-US"/>
              </w:rPr>
              <w:t>8 473,9</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BFCC3" w14:textId="77777777" w:rsidR="00CC6185" w:rsidRPr="00DF7C41" w:rsidRDefault="00CC6185" w:rsidP="00E104D7">
            <w:pPr>
              <w:spacing w:line="276" w:lineRule="auto"/>
              <w:jc w:val="center"/>
              <w:rPr>
                <w:rFonts w:eastAsia="Calibri"/>
                <w:sz w:val="20"/>
                <w:szCs w:val="20"/>
                <w:lang w:eastAsia="en-US"/>
              </w:rPr>
            </w:pPr>
            <w:r w:rsidRPr="00DF7C41">
              <w:rPr>
                <w:rFonts w:eastAsia="Calibri"/>
                <w:sz w:val="20"/>
                <w:szCs w:val="20"/>
                <w:lang w:eastAsia="en-US"/>
              </w:rPr>
              <w:t>8 425,5</w:t>
            </w:r>
          </w:p>
        </w:tc>
        <w:tc>
          <w:tcPr>
            <w:tcW w:w="17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2C8342" w14:textId="77777777" w:rsidR="00CC6185" w:rsidRPr="00DF7C41" w:rsidRDefault="00CC6185" w:rsidP="00E104D7">
            <w:pPr>
              <w:spacing w:line="276" w:lineRule="auto"/>
              <w:jc w:val="center"/>
              <w:rPr>
                <w:rFonts w:eastAsia="Calibri"/>
                <w:sz w:val="20"/>
                <w:szCs w:val="20"/>
                <w:lang w:eastAsia="en-US"/>
              </w:rPr>
            </w:pPr>
            <w:r w:rsidRPr="00DF7C41">
              <w:rPr>
                <w:rFonts w:eastAsia="Calibri"/>
                <w:sz w:val="20"/>
                <w:szCs w:val="20"/>
                <w:lang w:eastAsia="en-US"/>
              </w:rPr>
              <w:t>99,4</w:t>
            </w:r>
          </w:p>
        </w:tc>
      </w:tr>
      <w:tr w:rsidR="00CC6185" w:rsidRPr="00F03CFE" w14:paraId="3BA4A496" w14:textId="77777777" w:rsidTr="00DF7C41">
        <w:trPr>
          <w:trHeight w:val="454"/>
        </w:trPr>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2A3582" w14:textId="77777777" w:rsidR="00CC6185" w:rsidRPr="00DF7C41" w:rsidRDefault="00CC6185" w:rsidP="00E104D7">
            <w:pPr>
              <w:spacing w:line="276" w:lineRule="auto"/>
              <w:rPr>
                <w:rFonts w:eastAsia="Calibri"/>
                <w:sz w:val="20"/>
                <w:szCs w:val="20"/>
                <w:lang w:eastAsia="en-US"/>
              </w:rPr>
            </w:pPr>
            <w:r w:rsidRPr="00DF7C41">
              <w:rPr>
                <w:rFonts w:eastAsia="Calibri"/>
                <w:sz w:val="20"/>
                <w:szCs w:val="20"/>
                <w:lang w:eastAsia="en-US"/>
              </w:rPr>
              <w:t>Избирательная комиссия г.о. Лыткарино</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539ACA" w14:textId="77777777" w:rsidR="00CC6185" w:rsidRPr="00DF7C41" w:rsidRDefault="00CC6185" w:rsidP="00E104D7">
            <w:pPr>
              <w:spacing w:line="276" w:lineRule="auto"/>
              <w:jc w:val="center"/>
              <w:rPr>
                <w:rFonts w:eastAsia="Calibri"/>
                <w:sz w:val="20"/>
                <w:szCs w:val="20"/>
                <w:lang w:eastAsia="en-US"/>
              </w:rPr>
            </w:pPr>
            <w:r w:rsidRPr="00DF7C41">
              <w:rPr>
                <w:rFonts w:eastAsia="Calibri"/>
                <w:sz w:val="20"/>
                <w:szCs w:val="20"/>
                <w:lang w:eastAsia="en-US"/>
              </w:rPr>
              <w:t>905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65F3B4" w14:textId="77777777" w:rsidR="00CC6185" w:rsidRPr="00DF7C41" w:rsidRDefault="00CC6185" w:rsidP="00E104D7">
            <w:pPr>
              <w:spacing w:line="276" w:lineRule="auto"/>
              <w:jc w:val="center"/>
              <w:rPr>
                <w:rFonts w:eastAsia="Calibri"/>
                <w:sz w:val="20"/>
                <w:szCs w:val="20"/>
                <w:lang w:eastAsia="en-US"/>
              </w:rPr>
            </w:pPr>
            <w:r w:rsidRPr="00DF7C41">
              <w:rPr>
                <w:rFonts w:eastAsia="Calibri"/>
                <w:sz w:val="20"/>
                <w:szCs w:val="20"/>
                <w:lang w:eastAsia="en-US"/>
              </w:rPr>
              <w:t>4 808,7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2FC56" w14:textId="77777777" w:rsidR="00CC6185" w:rsidRPr="00DF7C41" w:rsidRDefault="00CC6185" w:rsidP="00E104D7">
            <w:pPr>
              <w:spacing w:line="276" w:lineRule="auto"/>
              <w:jc w:val="center"/>
              <w:rPr>
                <w:rFonts w:eastAsia="Calibri"/>
                <w:sz w:val="20"/>
                <w:szCs w:val="20"/>
                <w:lang w:eastAsia="en-US"/>
              </w:rPr>
            </w:pPr>
            <w:r w:rsidRPr="00DF7C41">
              <w:rPr>
                <w:rFonts w:eastAsia="Calibri"/>
                <w:sz w:val="20"/>
                <w:szCs w:val="20"/>
                <w:lang w:eastAsia="en-US"/>
              </w:rPr>
              <w:t>4 061,3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D73D17" w14:textId="77777777" w:rsidR="00CC6185" w:rsidRPr="00DF7C41" w:rsidRDefault="00CC6185" w:rsidP="00E104D7">
            <w:pPr>
              <w:spacing w:line="276" w:lineRule="auto"/>
              <w:jc w:val="center"/>
              <w:rPr>
                <w:rFonts w:eastAsia="Calibri"/>
                <w:sz w:val="20"/>
                <w:szCs w:val="20"/>
                <w:lang w:eastAsia="en-US"/>
              </w:rPr>
            </w:pPr>
            <w:r w:rsidRPr="00DF7C41">
              <w:rPr>
                <w:rFonts w:eastAsia="Calibri"/>
                <w:sz w:val="20"/>
                <w:szCs w:val="20"/>
                <w:lang w:eastAsia="en-US"/>
              </w:rPr>
              <w:t>84,5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4F90FF" w14:textId="77777777" w:rsidR="00CC6185" w:rsidRPr="00DF7C41" w:rsidRDefault="00CC6185" w:rsidP="00E104D7">
            <w:pPr>
              <w:spacing w:line="276" w:lineRule="auto"/>
              <w:jc w:val="center"/>
              <w:rPr>
                <w:rFonts w:eastAsia="Calibri"/>
                <w:sz w:val="20"/>
                <w:szCs w:val="20"/>
                <w:lang w:eastAsia="en-US"/>
              </w:rPr>
            </w:pPr>
            <w:r w:rsidRPr="00DF7C41">
              <w:rPr>
                <w:rFonts w:eastAsia="Calibri"/>
                <w:sz w:val="20"/>
                <w:szCs w:val="20"/>
                <w:lang w:eastAsia="en-US"/>
              </w:rPr>
              <w:t>4 561,2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7A4101" w14:textId="77777777" w:rsidR="00CC6185" w:rsidRPr="00DF7C41" w:rsidRDefault="00CC6185" w:rsidP="00E104D7">
            <w:pPr>
              <w:spacing w:line="276" w:lineRule="auto"/>
              <w:jc w:val="center"/>
              <w:rPr>
                <w:rFonts w:eastAsia="Calibri"/>
                <w:sz w:val="20"/>
                <w:szCs w:val="20"/>
                <w:lang w:eastAsia="en-US"/>
              </w:rPr>
            </w:pPr>
            <w:r w:rsidRPr="00DF7C41">
              <w:rPr>
                <w:rFonts w:eastAsia="Calibri"/>
                <w:sz w:val="20"/>
                <w:szCs w:val="20"/>
                <w:lang w:eastAsia="en-US"/>
              </w:rPr>
              <w:t>4 555,2</w:t>
            </w:r>
          </w:p>
        </w:tc>
        <w:tc>
          <w:tcPr>
            <w:tcW w:w="17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1CB04F" w14:textId="77777777" w:rsidR="00CC6185" w:rsidRPr="00DF7C41" w:rsidRDefault="00CC6185" w:rsidP="00E104D7">
            <w:pPr>
              <w:spacing w:line="276" w:lineRule="auto"/>
              <w:jc w:val="center"/>
              <w:rPr>
                <w:rFonts w:eastAsia="Calibri"/>
                <w:sz w:val="20"/>
                <w:szCs w:val="20"/>
                <w:lang w:eastAsia="en-US"/>
              </w:rPr>
            </w:pPr>
            <w:r w:rsidRPr="00DF7C41">
              <w:rPr>
                <w:rFonts w:eastAsia="Calibri"/>
                <w:sz w:val="20"/>
                <w:szCs w:val="20"/>
                <w:lang w:eastAsia="en-US"/>
              </w:rPr>
              <w:t>99,9</w:t>
            </w:r>
          </w:p>
        </w:tc>
      </w:tr>
      <w:tr w:rsidR="00CC6185" w:rsidRPr="00F03CFE" w14:paraId="356A4F8B" w14:textId="77777777" w:rsidTr="00DF7C41">
        <w:trPr>
          <w:trHeight w:val="365"/>
        </w:trPr>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4AD8D2" w14:textId="77777777" w:rsidR="00CC6185" w:rsidRPr="00DF7C41" w:rsidRDefault="00CC6185" w:rsidP="00CC6185">
            <w:pPr>
              <w:spacing w:line="276" w:lineRule="auto"/>
              <w:jc w:val="center"/>
              <w:rPr>
                <w:rFonts w:eastAsia="Calibri"/>
                <w:b/>
                <w:sz w:val="20"/>
                <w:szCs w:val="20"/>
                <w:lang w:eastAsia="en-US"/>
              </w:rPr>
            </w:pPr>
            <w:r w:rsidRPr="00DF7C41">
              <w:rPr>
                <w:rFonts w:eastAsia="Calibri"/>
                <w:b/>
                <w:sz w:val="20"/>
                <w:szCs w:val="20"/>
                <w:lang w:eastAsia="en-US"/>
              </w:rPr>
              <w:t>Итого расходов:</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6CD152" w14:textId="77777777" w:rsidR="00CC6185" w:rsidRPr="00DF7C41" w:rsidRDefault="00CC6185" w:rsidP="00CC6185">
            <w:pPr>
              <w:spacing w:line="276" w:lineRule="auto"/>
              <w:jc w:val="center"/>
              <w:rPr>
                <w:rFonts w:eastAsia="Calibri"/>
                <w:b/>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7193F" w14:textId="77777777" w:rsidR="00CC6185" w:rsidRPr="00DF7C41" w:rsidRDefault="00CC6185" w:rsidP="00CC6185">
            <w:pPr>
              <w:spacing w:line="276" w:lineRule="auto"/>
              <w:jc w:val="center"/>
              <w:rPr>
                <w:rFonts w:eastAsia="Calibri"/>
                <w:b/>
                <w:sz w:val="20"/>
                <w:szCs w:val="20"/>
                <w:lang w:eastAsia="en-US"/>
              </w:rPr>
            </w:pPr>
            <w:r w:rsidRPr="00DF7C41">
              <w:rPr>
                <w:rFonts w:eastAsia="Calibri"/>
                <w:b/>
                <w:sz w:val="20"/>
                <w:szCs w:val="20"/>
                <w:lang w:eastAsia="en-US"/>
              </w:rPr>
              <w:t>2 440 673,4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805370" w14:textId="77777777" w:rsidR="00CC6185" w:rsidRPr="00DF7C41" w:rsidRDefault="00CC6185" w:rsidP="00CC6185">
            <w:pPr>
              <w:spacing w:line="276" w:lineRule="auto"/>
              <w:jc w:val="center"/>
              <w:rPr>
                <w:rFonts w:eastAsia="Calibri"/>
                <w:b/>
                <w:sz w:val="20"/>
                <w:szCs w:val="20"/>
                <w:lang w:eastAsia="en-US"/>
              </w:rPr>
            </w:pPr>
            <w:r w:rsidRPr="00DF7C41">
              <w:rPr>
                <w:rFonts w:eastAsia="Calibri"/>
                <w:b/>
                <w:sz w:val="20"/>
                <w:szCs w:val="20"/>
                <w:lang w:eastAsia="en-US"/>
              </w:rPr>
              <w:t>2 351 748,1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0DC973" w14:textId="77777777" w:rsidR="00CC6185" w:rsidRPr="00DF7C41" w:rsidRDefault="00CC6185" w:rsidP="00CC6185">
            <w:pPr>
              <w:spacing w:line="276" w:lineRule="auto"/>
              <w:jc w:val="center"/>
              <w:rPr>
                <w:rFonts w:eastAsia="Calibri"/>
                <w:b/>
                <w:sz w:val="20"/>
                <w:szCs w:val="20"/>
                <w:lang w:eastAsia="en-US"/>
              </w:rPr>
            </w:pPr>
            <w:r w:rsidRPr="00DF7C41">
              <w:rPr>
                <w:rFonts w:eastAsia="Calibri"/>
                <w:b/>
                <w:sz w:val="20"/>
                <w:szCs w:val="20"/>
                <w:lang w:eastAsia="en-US"/>
              </w:rPr>
              <w:t>96,4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631D7" w14:textId="77777777" w:rsidR="00CC6185" w:rsidRPr="00DF7C41" w:rsidRDefault="00CC6185" w:rsidP="00CC6185">
            <w:pPr>
              <w:spacing w:line="276" w:lineRule="auto"/>
              <w:jc w:val="center"/>
              <w:rPr>
                <w:rFonts w:eastAsia="Calibri"/>
                <w:b/>
                <w:sz w:val="20"/>
                <w:szCs w:val="20"/>
                <w:lang w:eastAsia="en-US"/>
              </w:rPr>
            </w:pPr>
            <w:r w:rsidRPr="00DF7C41">
              <w:rPr>
                <w:rFonts w:eastAsia="Calibri"/>
                <w:b/>
                <w:sz w:val="20"/>
                <w:szCs w:val="20"/>
                <w:lang w:eastAsia="en-US"/>
              </w:rPr>
              <w:t>2 969 834,4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E308FB" w14:textId="77777777" w:rsidR="00CC6185" w:rsidRPr="00DF7C41" w:rsidRDefault="00CC6185" w:rsidP="00CC6185">
            <w:pPr>
              <w:spacing w:line="276" w:lineRule="auto"/>
              <w:jc w:val="center"/>
              <w:rPr>
                <w:rFonts w:eastAsia="Calibri"/>
                <w:b/>
                <w:sz w:val="20"/>
                <w:szCs w:val="20"/>
                <w:lang w:eastAsia="en-US"/>
              </w:rPr>
            </w:pPr>
            <w:r w:rsidRPr="00DF7C41">
              <w:rPr>
                <w:rFonts w:eastAsia="Calibri"/>
                <w:b/>
                <w:sz w:val="20"/>
                <w:szCs w:val="20"/>
                <w:lang w:eastAsia="en-US"/>
              </w:rPr>
              <w:t>2 922 913,5</w:t>
            </w:r>
          </w:p>
        </w:tc>
        <w:tc>
          <w:tcPr>
            <w:tcW w:w="17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DC530A" w14:textId="77777777" w:rsidR="00CC6185" w:rsidRPr="00DF7C41" w:rsidRDefault="00CC6185" w:rsidP="00CC6185">
            <w:pPr>
              <w:spacing w:line="276" w:lineRule="auto"/>
              <w:jc w:val="center"/>
              <w:rPr>
                <w:rFonts w:eastAsia="Calibri"/>
                <w:b/>
                <w:sz w:val="20"/>
                <w:szCs w:val="20"/>
                <w:lang w:eastAsia="en-US"/>
              </w:rPr>
            </w:pPr>
            <w:r w:rsidRPr="00DF7C41">
              <w:rPr>
                <w:rFonts w:eastAsia="Calibri"/>
                <w:b/>
                <w:sz w:val="20"/>
                <w:szCs w:val="20"/>
                <w:lang w:eastAsia="en-US"/>
              </w:rPr>
              <w:t>98,4</w:t>
            </w:r>
          </w:p>
        </w:tc>
      </w:tr>
    </w:tbl>
    <w:p w14:paraId="4A7A6814" w14:textId="77777777" w:rsidR="00CC6185" w:rsidRDefault="00CC6185" w:rsidP="00CC6185"/>
    <w:p w14:paraId="7B270191" w14:textId="77777777" w:rsidR="00B5347F" w:rsidRDefault="00B5347F" w:rsidP="00BF175F">
      <w:pPr>
        <w:spacing w:line="276" w:lineRule="auto"/>
        <w:jc w:val="right"/>
      </w:pPr>
    </w:p>
    <w:p w14:paraId="2558A156" w14:textId="77777777" w:rsidR="00226B99" w:rsidRDefault="00226B99" w:rsidP="00BF175F">
      <w:pPr>
        <w:spacing w:line="276" w:lineRule="auto"/>
        <w:jc w:val="right"/>
      </w:pPr>
    </w:p>
    <w:p w14:paraId="23A3838E" w14:textId="53579920" w:rsidR="00226B99" w:rsidRDefault="00226B99" w:rsidP="00BF175F">
      <w:pPr>
        <w:spacing w:line="276" w:lineRule="auto"/>
        <w:jc w:val="right"/>
      </w:pPr>
    </w:p>
    <w:p w14:paraId="629A3E22" w14:textId="77777777" w:rsidR="00DF7C41" w:rsidRDefault="00DF7C41" w:rsidP="00BF175F">
      <w:pPr>
        <w:spacing w:line="276" w:lineRule="auto"/>
        <w:jc w:val="right"/>
      </w:pPr>
    </w:p>
    <w:p w14:paraId="4B2BED85" w14:textId="77777777" w:rsidR="00A20825" w:rsidRDefault="00A20825" w:rsidP="00BF175F">
      <w:pPr>
        <w:spacing w:line="276" w:lineRule="auto"/>
        <w:jc w:val="right"/>
      </w:pPr>
    </w:p>
    <w:p w14:paraId="7C69D586" w14:textId="23F3630F" w:rsidR="00BF175F" w:rsidRPr="005A4337" w:rsidRDefault="00BF175F" w:rsidP="00BF175F">
      <w:pPr>
        <w:spacing w:line="276" w:lineRule="auto"/>
        <w:jc w:val="right"/>
      </w:pPr>
      <w:r w:rsidRPr="005A4337">
        <w:lastRenderedPageBreak/>
        <w:t>Приложение №</w:t>
      </w:r>
      <w:r w:rsidR="00721759" w:rsidRPr="005A4337">
        <w:t>3</w:t>
      </w:r>
    </w:p>
    <w:p w14:paraId="03316E9E" w14:textId="77777777" w:rsidR="00BF175F" w:rsidRPr="00397400" w:rsidRDefault="00BF175F" w:rsidP="0011171F">
      <w:pPr>
        <w:spacing w:line="276" w:lineRule="auto"/>
        <w:rPr>
          <w:rFonts w:eastAsia="Calibri"/>
          <w:b/>
          <w:szCs w:val="28"/>
          <w:highlight w:val="yellow"/>
          <w:lang w:eastAsia="en-US"/>
        </w:rPr>
      </w:pPr>
    </w:p>
    <w:p w14:paraId="137BA66A" w14:textId="77777777" w:rsidR="00CC6185" w:rsidRPr="00CC6185" w:rsidRDefault="00CC6185" w:rsidP="00CC6185">
      <w:pPr>
        <w:spacing w:after="200" w:line="276" w:lineRule="auto"/>
        <w:jc w:val="center"/>
        <w:rPr>
          <w:rFonts w:eastAsiaTheme="minorHAnsi"/>
          <w:b/>
          <w:sz w:val="22"/>
          <w:szCs w:val="22"/>
          <w:lang w:eastAsia="en-US"/>
        </w:rPr>
      </w:pPr>
      <w:r w:rsidRPr="00CC6185">
        <w:rPr>
          <w:rFonts w:eastAsiaTheme="minorHAnsi"/>
          <w:b/>
          <w:sz w:val="22"/>
          <w:szCs w:val="22"/>
          <w:lang w:eastAsia="en-US"/>
        </w:rPr>
        <w:t>Исполнение бюджета городского округа Лыткарино по муниципальным программам городского округа Лыткарино и не программным направлениям деятельности от утвержденного бюджета городского округа Лыткарино за 2021-2022 год</w:t>
      </w:r>
    </w:p>
    <w:tbl>
      <w:tblPr>
        <w:tblStyle w:val="af1"/>
        <w:tblW w:w="15593" w:type="dxa"/>
        <w:tblInd w:w="-147" w:type="dxa"/>
        <w:tblLayout w:type="fixed"/>
        <w:tblLook w:val="04A0" w:firstRow="1" w:lastRow="0" w:firstColumn="1" w:lastColumn="0" w:noHBand="0" w:noVBand="1"/>
      </w:tblPr>
      <w:tblGrid>
        <w:gridCol w:w="3510"/>
        <w:gridCol w:w="1588"/>
        <w:gridCol w:w="1276"/>
        <w:gridCol w:w="1276"/>
        <w:gridCol w:w="1134"/>
        <w:gridCol w:w="1276"/>
        <w:gridCol w:w="1842"/>
        <w:gridCol w:w="1276"/>
        <w:gridCol w:w="1134"/>
        <w:gridCol w:w="1281"/>
      </w:tblGrid>
      <w:tr w:rsidR="00CC6185" w:rsidRPr="00CC6185" w14:paraId="40BC7C34" w14:textId="77777777" w:rsidTr="00226B99">
        <w:tc>
          <w:tcPr>
            <w:tcW w:w="3510" w:type="dxa"/>
            <w:vMerge w:val="restart"/>
            <w:vAlign w:val="center"/>
          </w:tcPr>
          <w:p w14:paraId="09ABE7F5" w14:textId="77777777" w:rsidR="00CC6185" w:rsidRPr="00CC6185" w:rsidRDefault="00CC6185" w:rsidP="00CC6185">
            <w:pPr>
              <w:jc w:val="center"/>
              <w:rPr>
                <w:rFonts w:eastAsiaTheme="minorHAnsi"/>
                <w:b/>
                <w:bCs/>
                <w:sz w:val="20"/>
                <w:szCs w:val="20"/>
                <w:lang w:eastAsia="en-US"/>
              </w:rPr>
            </w:pPr>
          </w:p>
          <w:p w14:paraId="2B3069FE" w14:textId="77777777" w:rsidR="00CC6185" w:rsidRPr="00CC6185" w:rsidRDefault="00CC6185" w:rsidP="00CC6185">
            <w:pPr>
              <w:jc w:val="center"/>
              <w:rPr>
                <w:rFonts w:asciiTheme="minorHAnsi" w:eastAsiaTheme="minorHAnsi" w:hAnsiTheme="minorHAnsi" w:cstheme="minorBidi"/>
                <w:b/>
                <w:bCs/>
                <w:sz w:val="20"/>
                <w:szCs w:val="20"/>
                <w:lang w:eastAsia="en-US"/>
              </w:rPr>
            </w:pPr>
            <w:r w:rsidRPr="00CC6185">
              <w:rPr>
                <w:rFonts w:eastAsiaTheme="minorHAnsi"/>
                <w:b/>
                <w:bCs/>
                <w:sz w:val="20"/>
                <w:szCs w:val="20"/>
                <w:lang w:eastAsia="en-US"/>
              </w:rPr>
              <w:t>Наименование</w:t>
            </w:r>
          </w:p>
        </w:tc>
        <w:tc>
          <w:tcPr>
            <w:tcW w:w="1588" w:type="dxa"/>
            <w:vMerge w:val="restart"/>
          </w:tcPr>
          <w:p w14:paraId="7B5EEF57" w14:textId="77777777" w:rsidR="00CC6185" w:rsidRPr="00CC6185" w:rsidRDefault="00CC6185" w:rsidP="00CC6185">
            <w:pPr>
              <w:rPr>
                <w:rFonts w:asciiTheme="minorHAnsi" w:eastAsiaTheme="minorHAnsi" w:hAnsiTheme="minorHAnsi" w:cstheme="minorBidi"/>
                <w:b/>
                <w:bCs/>
                <w:sz w:val="20"/>
                <w:szCs w:val="20"/>
                <w:lang w:eastAsia="en-US"/>
              </w:rPr>
            </w:pPr>
          </w:p>
          <w:p w14:paraId="0410D40C" w14:textId="77777777" w:rsidR="00CC6185" w:rsidRPr="00CC6185" w:rsidRDefault="00CC6185" w:rsidP="00CC6185">
            <w:pPr>
              <w:rPr>
                <w:rFonts w:asciiTheme="minorHAnsi" w:eastAsiaTheme="minorHAnsi" w:hAnsiTheme="minorHAnsi" w:cstheme="minorBidi"/>
                <w:b/>
                <w:bCs/>
                <w:sz w:val="20"/>
                <w:szCs w:val="20"/>
                <w:lang w:eastAsia="en-US"/>
              </w:rPr>
            </w:pPr>
          </w:p>
          <w:p w14:paraId="5D5F18EF" w14:textId="77777777" w:rsidR="00CC6185" w:rsidRPr="00CC6185" w:rsidRDefault="00CC6185" w:rsidP="00CC6185">
            <w:pPr>
              <w:jc w:val="center"/>
              <w:rPr>
                <w:rFonts w:eastAsiaTheme="minorHAnsi"/>
                <w:b/>
                <w:bCs/>
                <w:sz w:val="20"/>
                <w:szCs w:val="20"/>
                <w:lang w:eastAsia="en-US"/>
              </w:rPr>
            </w:pPr>
            <w:r w:rsidRPr="00CC6185">
              <w:rPr>
                <w:rFonts w:eastAsiaTheme="minorHAnsi"/>
                <w:b/>
                <w:bCs/>
                <w:sz w:val="20"/>
                <w:szCs w:val="20"/>
                <w:lang w:eastAsia="en-US"/>
              </w:rPr>
              <w:t>Код</w:t>
            </w:r>
          </w:p>
          <w:p w14:paraId="244C6FB4" w14:textId="77777777" w:rsidR="00CC6185" w:rsidRPr="00CC6185" w:rsidRDefault="00CC6185" w:rsidP="00CC6185">
            <w:pPr>
              <w:jc w:val="center"/>
              <w:rPr>
                <w:rFonts w:asciiTheme="minorHAnsi" w:eastAsiaTheme="minorHAnsi" w:hAnsiTheme="minorHAnsi" w:cstheme="minorBidi"/>
                <w:b/>
                <w:bCs/>
                <w:sz w:val="20"/>
                <w:szCs w:val="20"/>
                <w:lang w:eastAsia="en-US"/>
              </w:rPr>
            </w:pPr>
            <w:r w:rsidRPr="00CC6185">
              <w:rPr>
                <w:rFonts w:eastAsiaTheme="minorHAnsi"/>
                <w:b/>
                <w:bCs/>
                <w:sz w:val="20"/>
                <w:szCs w:val="20"/>
                <w:lang w:eastAsia="en-US"/>
              </w:rPr>
              <w:t>ЦСР</w:t>
            </w:r>
          </w:p>
        </w:tc>
        <w:tc>
          <w:tcPr>
            <w:tcW w:w="4962" w:type="dxa"/>
            <w:gridSpan w:val="4"/>
          </w:tcPr>
          <w:p w14:paraId="23660EEE" w14:textId="77777777" w:rsidR="00CC6185" w:rsidRPr="00CC6185" w:rsidRDefault="00CC6185" w:rsidP="00CC6185">
            <w:pPr>
              <w:jc w:val="center"/>
              <w:rPr>
                <w:rFonts w:eastAsiaTheme="minorHAnsi"/>
                <w:b/>
                <w:bCs/>
                <w:sz w:val="20"/>
                <w:szCs w:val="20"/>
                <w:lang w:eastAsia="en-US"/>
              </w:rPr>
            </w:pPr>
            <w:r w:rsidRPr="00CC6185">
              <w:rPr>
                <w:rFonts w:eastAsiaTheme="minorHAnsi"/>
                <w:b/>
                <w:bCs/>
                <w:sz w:val="20"/>
                <w:szCs w:val="20"/>
                <w:lang w:eastAsia="en-US"/>
              </w:rPr>
              <w:t>2021 год</w:t>
            </w:r>
          </w:p>
        </w:tc>
        <w:tc>
          <w:tcPr>
            <w:tcW w:w="5533" w:type="dxa"/>
            <w:gridSpan w:val="4"/>
          </w:tcPr>
          <w:p w14:paraId="1D577F54" w14:textId="77777777" w:rsidR="00CC6185" w:rsidRPr="00CC6185" w:rsidRDefault="00CC6185" w:rsidP="00CC6185">
            <w:pPr>
              <w:jc w:val="center"/>
              <w:rPr>
                <w:rFonts w:eastAsiaTheme="minorHAnsi"/>
                <w:b/>
                <w:bCs/>
                <w:sz w:val="20"/>
                <w:szCs w:val="20"/>
                <w:lang w:eastAsia="en-US"/>
              </w:rPr>
            </w:pPr>
            <w:r w:rsidRPr="00CC6185">
              <w:rPr>
                <w:rFonts w:eastAsiaTheme="minorHAnsi"/>
                <w:b/>
                <w:bCs/>
                <w:sz w:val="20"/>
                <w:szCs w:val="20"/>
                <w:lang w:eastAsia="en-US"/>
              </w:rPr>
              <w:t>2022 год</w:t>
            </w:r>
          </w:p>
        </w:tc>
      </w:tr>
      <w:tr w:rsidR="00CC6185" w:rsidRPr="00CC6185" w14:paraId="16600862" w14:textId="77777777" w:rsidTr="00226B99">
        <w:trPr>
          <w:trHeight w:val="347"/>
        </w:trPr>
        <w:tc>
          <w:tcPr>
            <w:tcW w:w="3510" w:type="dxa"/>
            <w:vMerge/>
          </w:tcPr>
          <w:p w14:paraId="19F5A3B2" w14:textId="77777777" w:rsidR="00CC6185" w:rsidRPr="00CC6185" w:rsidRDefault="00CC6185" w:rsidP="00CC6185">
            <w:pPr>
              <w:rPr>
                <w:rFonts w:eastAsiaTheme="minorHAnsi"/>
                <w:b/>
                <w:bCs/>
                <w:sz w:val="20"/>
                <w:szCs w:val="20"/>
                <w:lang w:eastAsia="en-US"/>
              </w:rPr>
            </w:pPr>
          </w:p>
        </w:tc>
        <w:tc>
          <w:tcPr>
            <w:tcW w:w="1588" w:type="dxa"/>
            <w:vMerge/>
          </w:tcPr>
          <w:p w14:paraId="7F959E1B" w14:textId="77777777" w:rsidR="00CC6185" w:rsidRPr="00CC6185" w:rsidRDefault="00CC6185" w:rsidP="00CC6185">
            <w:pPr>
              <w:rPr>
                <w:rFonts w:asciiTheme="minorHAnsi" w:eastAsiaTheme="minorHAnsi" w:hAnsiTheme="minorHAnsi" w:cstheme="minorBidi"/>
                <w:b/>
                <w:bCs/>
                <w:sz w:val="20"/>
                <w:szCs w:val="20"/>
                <w:lang w:eastAsia="en-US"/>
              </w:rPr>
            </w:pPr>
          </w:p>
        </w:tc>
        <w:tc>
          <w:tcPr>
            <w:tcW w:w="1276" w:type="dxa"/>
            <w:vMerge w:val="restart"/>
            <w:vAlign w:val="center"/>
          </w:tcPr>
          <w:p w14:paraId="7A4E440B" w14:textId="77777777" w:rsidR="00CC6185" w:rsidRPr="00CC6185" w:rsidRDefault="00CC6185" w:rsidP="00CC6185">
            <w:pPr>
              <w:jc w:val="center"/>
              <w:rPr>
                <w:rFonts w:eastAsiaTheme="minorHAnsi"/>
                <w:b/>
                <w:bCs/>
                <w:sz w:val="20"/>
                <w:szCs w:val="20"/>
                <w:lang w:eastAsia="en-US"/>
              </w:rPr>
            </w:pPr>
            <w:r w:rsidRPr="00CC6185">
              <w:rPr>
                <w:rFonts w:eastAsiaTheme="minorHAnsi"/>
                <w:b/>
                <w:bCs/>
                <w:sz w:val="20"/>
                <w:szCs w:val="20"/>
                <w:lang w:eastAsia="en-US"/>
              </w:rPr>
              <w:t>Утвержденный</w:t>
            </w:r>
          </w:p>
          <w:p w14:paraId="27955208" w14:textId="77777777" w:rsidR="00CC6185" w:rsidRPr="00CC6185" w:rsidRDefault="00CC6185" w:rsidP="00CC6185">
            <w:pPr>
              <w:jc w:val="center"/>
              <w:rPr>
                <w:rFonts w:eastAsiaTheme="minorHAnsi"/>
                <w:b/>
                <w:bCs/>
                <w:sz w:val="20"/>
                <w:szCs w:val="20"/>
                <w:lang w:eastAsia="en-US"/>
              </w:rPr>
            </w:pPr>
            <w:r w:rsidRPr="00CC6185">
              <w:rPr>
                <w:rFonts w:eastAsiaTheme="minorHAnsi"/>
                <w:b/>
                <w:bCs/>
                <w:sz w:val="20"/>
                <w:szCs w:val="20"/>
                <w:lang w:eastAsia="en-US"/>
              </w:rPr>
              <w:t>бюджет,</w:t>
            </w:r>
          </w:p>
          <w:p w14:paraId="2678D673" w14:textId="77777777" w:rsidR="00CC6185" w:rsidRPr="00CC6185" w:rsidRDefault="00CC6185" w:rsidP="00CC6185">
            <w:pPr>
              <w:jc w:val="center"/>
              <w:rPr>
                <w:rFonts w:eastAsiaTheme="minorHAnsi"/>
                <w:b/>
                <w:bCs/>
                <w:sz w:val="20"/>
                <w:szCs w:val="20"/>
                <w:lang w:eastAsia="en-US"/>
              </w:rPr>
            </w:pPr>
            <w:r w:rsidRPr="00CC6185">
              <w:rPr>
                <w:rFonts w:eastAsiaTheme="minorHAnsi"/>
                <w:b/>
                <w:bCs/>
                <w:sz w:val="20"/>
                <w:szCs w:val="20"/>
                <w:lang w:eastAsia="en-US"/>
              </w:rPr>
              <w:t>тыс. рублей</w:t>
            </w:r>
          </w:p>
        </w:tc>
        <w:tc>
          <w:tcPr>
            <w:tcW w:w="3686" w:type="dxa"/>
            <w:gridSpan w:val="3"/>
            <w:vAlign w:val="center"/>
          </w:tcPr>
          <w:p w14:paraId="04C7AF94" w14:textId="77777777" w:rsidR="00CC6185" w:rsidRPr="00CC6185" w:rsidRDefault="00CC6185" w:rsidP="00CC6185">
            <w:pPr>
              <w:jc w:val="center"/>
              <w:rPr>
                <w:rFonts w:eastAsiaTheme="minorHAnsi"/>
                <w:b/>
                <w:bCs/>
                <w:sz w:val="20"/>
                <w:szCs w:val="20"/>
                <w:lang w:eastAsia="en-US"/>
              </w:rPr>
            </w:pPr>
            <w:r w:rsidRPr="00CC6185">
              <w:rPr>
                <w:rFonts w:eastAsiaTheme="minorHAnsi"/>
                <w:b/>
                <w:bCs/>
                <w:sz w:val="20"/>
                <w:szCs w:val="20"/>
                <w:lang w:eastAsia="en-US"/>
              </w:rPr>
              <w:t>Исполнено за отчетный период</w:t>
            </w:r>
          </w:p>
        </w:tc>
        <w:tc>
          <w:tcPr>
            <w:tcW w:w="1842" w:type="dxa"/>
            <w:vMerge w:val="restart"/>
            <w:vAlign w:val="center"/>
          </w:tcPr>
          <w:p w14:paraId="648A6485" w14:textId="77777777" w:rsidR="00CC6185" w:rsidRPr="00CC6185" w:rsidRDefault="00CC6185" w:rsidP="00CC6185">
            <w:pPr>
              <w:jc w:val="center"/>
              <w:rPr>
                <w:rFonts w:eastAsiaTheme="minorHAnsi"/>
                <w:b/>
                <w:bCs/>
                <w:sz w:val="20"/>
                <w:szCs w:val="20"/>
                <w:lang w:eastAsia="en-US"/>
              </w:rPr>
            </w:pPr>
            <w:r w:rsidRPr="00CC6185">
              <w:rPr>
                <w:rFonts w:eastAsiaTheme="minorHAnsi"/>
                <w:b/>
                <w:bCs/>
                <w:sz w:val="20"/>
                <w:szCs w:val="20"/>
                <w:lang w:eastAsia="en-US"/>
              </w:rPr>
              <w:t>Утвержденный</w:t>
            </w:r>
          </w:p>
          <w:p w14:paraId="2C3F1C28" w14:textId="77777777" w:rsidR="00CC6185" w:rsidRPr="00CC6185" w:rsidRDefault="00CC6185" w:rsidP="00CC6185">
            <w:pPr>
              <w:jc w:val="center"/>
              <w:rPr>
                <w:rFonts w:eastAsiaTheme="minorHAnsi"/>
                <w:b/>
                <w:bCs/>
                <w:sz w:val="20"/>
                <w:szCs w:val="20"/>
                <w:lang w:eastAsia="en-US"/>
              </w:rPr>
            </w:pPr>
            <w:r w:rsidRPr="00CC6185">
              <w:rPr>
                <w:rFonts w:eastAsiaTheme="minorHAnsi"/>
                <w:b/>
                <w:bCs/>
                <w:sz w:val="20"/>
                <w:szCs w:val="20"/>
                <w:lang w:eastAsia="en-US"/>
              </w:rPr>
              <w:t>бюджет,</w:t>
            </w:r>
          </w:p>
          <w:p w14:paraId="0C27FC35" w14:textId="77777777" w:rsidR="00CC6185" w:rsidRPr="00CC6185" w:rsidRDefault="00CC6185" w:rsidP="00CC6185">
            <w:pPr>
              <w:jc w:val="center"/>
              <w:rPr>
                <w:rFonts w:asciiTheme="minorHAnsi" w:eastAsiaTheme="minorHAnsi" w:hAnsiTheme="minorHAnsi" w:cstheme="minorBidi"/>
                <w:b/>
                <w:bCs/>
                <w:sz w:val="20"/>
                <w:szCs w:val="20"/>
                <w:lang w:eastAsia="en-US"/>
              </w:rPr>
            </w:pPr>
            <w:r w:rsidRPr="00CC6185">
              <w:rPr>
                <w:rFonts w:eastAsiaTheme="minorHAnsi"/>
                <w:b/>
                <w:bCs/>
                <w:sz w:val="20"/>
                <w:szCs w:val="20"/>
                <w:lang w:eastAsia="en-US"/>
              </w:rPr>
              <w:t>тыс. рублей</w:t>
            </w:r>
          </w:p>
        </w:tc>
        <w:tc>
          <w:tcPr>
            <w:tcW w:w="3691" w:type="dxa"/>
            <w:gridSpan w:val="3"/>
            <w:vAlign w:val="center"/>
          </w:tcPr>
          <w:p w14:paraId="75033047" w14:textId="77777777" w:rsidR="00CC6185" w:rsidRPr="00CC6185" w:rsidRDefault="00CC6185" w:rsidP="00CC6185">
            <w:pPr>
              <w:jc w:val="center"/>
              <w:rPr>
                <w:rFonts w:eastAsiaTheme="minorHAnsi"/>
                <w:b/>
                <w:bCs/>
                <w:sz w:val="20"/>
                <w:szCs w:val="20"/>
                <w:lang w:eastAsia="en-US"/>
              </w:rPr>
            </w:pPr>
            <w:r w:rsidRPr="00CC6185">
              <w:rPr>
                <w:rFonts w:eastAsiaTheme="minorHAnsi"/>
                <w:b/>
                <w:bCs/>
                <w:sz w:val="20"/>
                <w:szCs w:val="20"/>
                <w:lang w:eastAsia="en-US"/>
              </w:rPr>
              <w:t>Исполнено за отчетный период</w:t>
            </w:r>
          </w:p>
        </w:tc>
      </w:tr>
      <w:tr w:rsidR="00226B99" w:rsidRPr="00CC6185" w14:paraId="336668A0" w14:textId="77777777" w:rsidTr="00226B99">
        <w:trPr>
          <w:trHeight w:val="1080"/>
        </w:trPr>
        <w:tc>
          <w:tcPr>
            <w:tcW w:w="3510" w:type="dxa"/>
            <w:vMerge/>
            <w:tcBorders>
              <w:bottom w:val="single" w:sz="4" w:space="0" w:color="auto"/>
            </w:tcBorders>
          </w:tcPr>
          <w:p w14:paraId="7D2E635A" w14:textId="77777777" w:rsidR="00CC6185" w:rsidRPr="00CC6185" w:rsidRDefault="00CC6185" w:rsidP="00CC6185">
            <w:pPr>
              <w:rPr>
                <w:rFonts w:eastAsiaTheme="minorHAnsi"/>
                <w:b/>
                <w:bCs/>
                <w:sz w:val="20"/>
                <w:szCs w:val="20"/>
                <w:lang w:eastAsia="en-US"/>
              </w:rPr>
            </w:pPr>
          </w:p>
        </w:tc>
        <w:tc>
          <w:tcPr>
            <w:tcW w:w="1588" w:type="dxa"/>
            <w:vMerge/>
          </w:tcPr>
          <w:p w14:paraId="77A66608" w14:textId="77777777" w:rsidR="00CC6185" w:rsidRPr="00CC6185" w:rsidRDefault="00CC6185" w:rsidP="00CC6185">
            <w:pPr>
              <w:rPr>
                <w:rFonts w:eastAsiaTheme="minorHAnsi"/>
                <w:b/>
                <w:bCs/>
                <w:sz w:val="20"/>
                <w:szCs w:val="20"/>
                <w:lang w:eastAsia="en-US"/>
              </w:rPr>
            </w:pPr>
          </w:p>
        </w:tc>
        <w:tc>
          <w:tcPr>
            <w:tcW w:w="1276" w:type="dxa"/>
            <w:vMerge/>
            <w:vAlign w:val="center"/>
          </w:tcPr>
          <w:p w14:paraId="45A5484D" w14:textId="77777777" w:rsidR="00CC6185" w:rsidRPr="00CC6185" w:rsidRDefault="00CC6185" w:rsidP="00CC6185">
            <w:pPr>
              <w:jc w:val="center"/>
              <w:rPr>
                <w:rFonts w:eastAsiaTheme="minorHAnsi"/>
                <w:b/>
                <w:bCs/>
                <w:sz w:val="20"/>
                <w:szCs w:val="20"/>
                <w:lang w:eastAsia="en-US"/>
              </w:rPr>
            </w:pPr>
          </w:p>
        </w:tc>
        <w:tc>
          <w:tcPr>
            <w:tcW w:w="1276" w:type="dxa"/>
            <w:vAlign w:val="center"/>
          </w:tcPr>
          <w:p w14:paraId="7FF4ED3B" w14:textId="77777777" w:rsidR="00CC6185" w:rsidRPr="00CC6185" w:rsidRDefault="00CC6185" w:rsidP="00CC6185">
            <w:pPr>
              <w:jc w:val="center"/>
              <w:rPr>
                <w:rFonts w:eastAsiaTheme="minorHAnsi"/>
                <w:b/>
                <w:bCs/>
                <w:sz w:val="20"/>
                <w:szCs w:val="20"/>
                <w:lang w:eastAsia="en-US"/>
              </w:rPr>
            </w:pPr>
            <w:r w:rsidRPr="00CC6185">
              <w:rPr>
                <w:rFonts w:eastAsiaTheme="minorHAnsi"/>
                <w:b/>
                <w:bCs/>
                <w:sz w:val="20"/>
                <w:szCs w:val="20"/>
                <w:lang w:eastAsia="en-US"/>
              </w:rPr>
              <w:t>тыс. рублей</w:t>
            </w:r>
          </w:p>
        </w:tc>
        <w:tc>
          <w:tcPr>
            <w:tcW w:w="1134" w:type="dxa"/>
            <w:vAlign w:val="center"/>
          </w:tcPr>
          <w:p w14:paraId="723DDEA6" w14:textId="77777777" w:rsidR="00CC6185" w:rsidRPr="00CC6185" w:rsidRDefault="00CC6185" w:rsidP="00CC6185">
            <w:pPr>
              <w:jc w:val="center"/>
              <w:rPr>
                <w:rFonts w:eastAsiaTheme="minorHAnsi"/>
                <w:b/>
                <w:bCs/>
                <w:sz w:val="20"/>
                <w:szCs w:val="20"/>
                <w:lang w:eastAsia="en-US"/>
              </w:rPr>
            </w:pPr>
            <w:r w:rsidRPr="00CC6185">
              <w:rPr>
                <w:rFonts w:eastAsiaTheme="minorHAnsi"/>
                <w:b/>
                <w:bCs/>
                <w:sz w:val="20"/>
                <w:szCs w:val="20"/>
                <w:lang w:eastAsia="en-US"/>
              </w:rPr>
              <w:t>в % от утвержденного</w:t>
            </w:r>
          </w:p>
          <w:p w14:paraId="4A938E00" w14:textId="77777777" w:rsidR="00CC6185" w:rsidRPr="00CC6185" w:rsidRDefault="00CC6185" w:rsidP="00CC6185">
            <w:pPr>
              <w:jc w:val="center"/>
              <w:rPr>
                <w:rFonts w:eastAsiaTheme="minorHAnsi"/>
                <w:b/>
                <w:bCs/>
                <w:sz w:val="20"/>
                <w:szCs w:val="20"/>
                <w:lang w:eastAsia="en-US"/>
              </w:rPr>
            </w:pPr>
            <w:r w:rsidRPr="00CC6185">
              <w:rPr>
                <w:rFonts w:eastAsiaTheme="minorHAnsi"/>
                <w:b/>
                <w:bCs/>
                <w:sz w:val="20"/>
                <w:szCs w:val="20"/>
                <w:lang w:eastAsia="en-US"/>
              </w:rPr>
              <w:t>плана</w:t>
            </w:r>
          </w:p>
        </w:tc>
        <w:tc>
          <w:tcPr>
            <w:tcW w:w="1276" w:type="dxa"/>
            <w:vAlign w:val="center"/>
          </w:tcPr>
          <w:p w14:paraId="19BB6E0B" w14:textId="77777777" w:rsidR="00CC6185" w:rsidRPr="00CC6185" w:rsidRDefault="00CC6185" w:rsidP="00CC6185">
            <w:pPr>
              <w:jc w:val="center"/>
              <w:rPr>
                <w:rFonts w:eastAsiaTheme="minorHAnsi"/>
                <w:b/>
                <w:bCs/>
                <w:sz w:val="20"/>
                <w:szCs w:val="20"/>
                <w:lang w:eastAsia="en-US"/>
              </w:rPr>
            </w:pPr>
            <w:r w:rsidRPr="00CC6185">
              <w:rPr>
                <w:rFonts w:eastAsiaTheme="minorHAnsi"/>
                <w:b/>
                <w:bCs/>
                <w:sz w:val="20"/>
                <w:szCs w:val="20"/>
                <w:lang w:eastAsia="en-US"/>
              </w:rPr>
              <w:t>Доля в общем</w:t>
            </w:r>
          </w:p>
          <w:p w14:paraId="46795FE2" w14:textId="77777777" w:rsidR="00CC6185" w:rsidRPr="00CC6185" w:rsidRDefault="00CC6185" w:rsidP="00CC6185">
            <w:pPr>
              <w:jc w:val="center"/>
              <w:rPr>
                <w:rFonts w:eastAsiaTheme="minorHAnsi"/>
                <w:b/>
                <w:bCs/>
                <w:sz w:val="20"/>
                <w:szCs w:val="20"/>
                <w:lang w:eastAsia="en-US"/>
              </w:rPr>
            </w:pPr>
            <w:r w:rsidRPr="00CC6185">
              <w:rPr>
                <w:rFonts w:eastAsiaTheme="minorHAnsi"/>
                <w:b/>
                <w:bCs/>
                <w:sz w:val="20"/>
                <w:szCs w:val="20"/>
                <w:lang w:eastAsia="en-US"/>
              </w:rPr>
              <w:t>объеме</w:t>
            </w:r>
          </w:p>
          <w:p w14:paraId="39602A4F" w14:textId="77777777" w:rsidR="00CC6185" w:rsidRPr="00CC6185" w:rsidRDefault="00CC6185" w:rsidP="00CC6185">
            <w:pPr>
              <w:jc w:val="center"/>
              <w:rPr>
                <w:rFonts w:eastAsiaTheme="minorHAnsi"/>
                <w:b/>
                <w:bCs/>
                <w:sz w:val="20"/>
                <w:szCs w:val="20"/>
                <w:lang w:eastAsia="en-US"/>
              </w:rPr>
            </w:pPr>
            <w:r w:rsidRPr="00CC6185">
              <w:rPr>
                <w:rFonts w:eastAsiaTheme="minorHAnsi"/>
                <w:b/>
                <w:bCs/>
                <w:sz w:val="20"/>
                <w:szCs w:val="20"/>
                <w:lang w:eastAsia="en-US"/>
              </w:rPr>
              <w:t>расходов, %</w:t>
            </w:r>
          </w:p>
        </w:tc>
        <w:tc>
          <w:tcPr>
            <w:tcW w:w="1842" w:type="dxa"/>
            <w:vMerge/>
            <w:vAlign w:val="center"/>
          </w:tcPr>
          <w:p w14:paraId="3943DDEF" w14:textId="77777777" w:rsidR="00CC6185" w:rsidRPr="00CC6185" w:rsidRDefault="00CC6185" w:rsidP="00CC6185">
            <w:pPr>
              <w:jc w:val="center"/>
              <w:rPr>
                <w:rFonts w:eastAsiaTheme="minorHAnsi"/>
                <w:b/>
                <w:bCs/>
                <w:sz w:val="20"/>
                <w:szCs w:val="20"/>
                <w:lang w:eastAsia="en-US"/>
              </w:rPr>
            </w:pPr>
          </w:p>
        </w:tc>
        <w:tc>
          <w:tcPr>
            <w:tcW w:w="1276" w:type="dxa"/>
            <w:vAlign w:val="center"/>
          </w:tcPr>
          <w:p w14:paraId="27901D4B" w14:textId="77777777" w:rsidR="00CC6185" w:rsidRPr="00CC6185" w:rsidRDefault="00CC6185" w:rsidP="00CC6185">
            <w:pPr>
              <w:jc w:val="center"/>
              <w:rPr>
                <w:rFonts w:eastAsiaTheme="minorHAnsi"/>
                <w:b/>
                <w:bCs/>
                <w:sz w:val="20"/>
                <w:szCs w:val="20"/>
                <w:lang w:eastAsia="en-US"/>
              </w:rPr>
            </w:pPr>
            <w:r w:rsidRPr="00CC6185">
              <w:rPr>
                <w:rFonts w:eastAsiaTheme="minorHAnsi"/>
                <w:b/>
                <w:bCs/>
                <w:sz w:val="20"/>
                <w:szCs w:val="20"/>
                <w:lang w:eastAsia="en-US"/>
              </w:rPr>
              <w:t>тыс. рублей</w:t>
            </w:r>
          </w:p>
        </w:tc>
        <w:tc>
          <w:tcPr>
            <w:tcW w:w="1134" w:type="dxa"/>
            <w:vAlign w:val="center"/>
          </w:tcPr>
          <w:p w14:paraId="5EC0A0AF" w14:textId="77777777" w:rsidR="00CC6185" w:rsidRPr="00CC6185" w:rsidRDefault="00CC6185" w:rsidP="00CC6185">
            <w:pPr>
              <w:jc w:val="center"/>
              <w:rPr>
                <w:rFonts w:eastAsiaTheme="minorHAnsi"/>
                <w:b/>
                <w:bCs/>
                <w:sz w:val="20"/>
                <w:szCs w:val="20"/>
                <w:lang w:eastAsia="en-US"/>
              </w:rPr>
            </w:pPr>
            <w:r w:rsidRPr="00CC6185">
              <w:rPr>
                <w:rFonts w:eastAsiaTheme="minorHAnsi"/>
                <w:b/>
                <w:bCs/>
                <w:sz w:val="20"/>
                <w:szCs w:val="20"/>
                <w:lang w:eastAsia="en-US"/>
              </w:rPr>
              <w:t>в % от утвержденного</w:t>
            </w:r>
          </w:p>
          <w:p w14:paraId="1EE13CA2" w14:textId="77777777" w:rsidR="00CC6185" w:rsidRPr="00CC6185" w:rsidRDefault="00CC6185" w:rsidP="00CC6185">
            <w:pPr>
              <w:jc w:val="center"/>
              <w:rPr>
                <w:rFonts w:eastAsiaTheme="minorHAnsi"/>
                <w:b/>
                <w:bCs/>
                <w:sz w:val="20"/>
                <w:szCs w:val="20"/>
                <w:lang w:eastAsia="en-US"/>
              </w:rPr>
            </w:pPr>
            <w:r w:rsidRPr="00CC6185">
              <w:rPr>
                <w:rFonts w:eastAsiaTheme="minorHAnsi"/>
                <w:b/>
                <w:bCs/>
                <w:sz w:val="20"/>
                <w:szCs w:val="20"/>
                <w:lang w:eastAsia="en-US"/>
              </w:rPr>
              <w:t>плана</w:t>
            </w:r>
          </w:p>
        </w:tc>
        <w:tc>
          <w:tcPr>
            <w:tcW w:w="1281" w:type="dxa"/>
            <w:vAlign w:val="center"/>
          </w:tcPr>
          <w:p w14:paraId="41DFCB46" w14:textId="77777777" w:rsidR="00CC6185" w:rsidRPr="00CC6185" w:rsidRDefault="00CC6185" w:rsidP="00CC6185">
            <w:pPr>
              <w:jc w:val="center"/>
              <w:rPr>
                <w:rFonts w:eastAsiaTheme="minorHAnsi"/>
                <w:b/>
                <w:bCs/>
                <w:sz w:val="20"/>
                <w:szCs w:val="20"/>
                <w:lang w:eastAsia="en-US"/>
              </w:rPr>
            </w:pPr>
            <w:r w:rsidRPr="00CC6185">
              <w:rPr>
                <w:rFonts w:eastAsiaTheme="minorHAnsi"/>
                <w:b/>
                <w:bCs/>
                <w:sz w:val="20"/>
                <w:szCs w:val="20"/>
                <w:lang w:eastAsia="en-US"/>
              </w:rPr>
              <w:t>Доля в общем</w:t>
            </w:r>
          </w:p>
          <w:p w14:paraId="41860DA7" w14:textId="77777777" w:rsidR="00CC6185" w:rsidRPr="00CC6185" w:rsidRDefault="00CC6185" w:rsidP="00CC6185">
            <w:pPr>
              <w:jc w:val="center"/>
              <w:rPr>
                <w:rFonts w:eastAsiaTheme="minorHAnsi"/>
                <w:b/>
                <w:bCs/>
                <w:sz w:val="20"/>
                <w:szCs w:val="20"/>
                <w:lang w:eastAsia="en-US"/>
              </w:rPr>
            </w:pPr>
            <w:r w:rsidRPr="00CC6185">
              <w:rPr>
                <w:rFonts w:eastAsiaTheme="minorHAnsi"/>
                <w:b/>
                <w:bCs/>
                <w:sz w:val="20"/>
                <w:szCs w:val="20"/>
                <w:lang w:eastAsia="en-US"/>
              </w:rPr>
              <w:t>объеме</w:t>
            </w:r>
          </w:p>
          <w:p w14:paraId="4EC6959C" w14:textId="77777777" w:rsidR="00CC6185" w:rsidRPr="00CC6185" w:rsidRDefault="00CC6185" w:rsidP="00CC6185">
            <w:pPr>
              <w:jc w:val="center"/>
              <w:rPr>
                <w:rFonts w:eastAsiaTheme="minorHAnsi"/>
                <w:b/>
                <w:bCs/>
                <w:sz w:val="20"/>
                <w:szCs w:val="20"/>
                <w:lang w:eastAsia="en-US"/>
              </w:rPr>
            </w:pPr>
            <w:r w:rsidRPr="00CC6185">
              <w:rPr>
                <w:rFonts w:eastAsiaTheme="minorHAnsi"/>
                <w:b/>
                <w:bCs/>
                <w:sz w:val="20"/>
                <w:szCs w:val="20"/>
                <w:lang w:eastAsia="en-US"/>
              </w:rPr>
              <w:t>расходов, %</w:t>
            </w:r>
          </w:p>
        </w:tc>
      </w:tr>
      <w:tr w:rsidR="00226B99" w:rsidRPr="00CC6185" w14:paraId="39FA5979" w14:textId="77777777" w:rsidTr="00226B99">
        <w:trPr>
          <w:trHeight w:val="83"/>
        </w:trPr>
        <w:tc>
          <w:tcPr>
            <w:tcW w:w="3510" w:type="dxa"/>
            <w:tcBorders>
              <w:top w:val="single" w:sz="4" w:space="0" w:color="auto"/>
            </w:tcBorders>
          </w:tcPr>
          <w:p w14:paraId="7AC88BA0"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1</w:t>
            </w:r>
          </w:p>
        </w:tc>
        <w:tc>
          <w:tcPr>
            <w:tcW w:w="1588" w:type="dxa"/>
          </w:tcPr>
          <w:p w14:paraId="7AA18098"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2</w:t>
            </w:r>
          </w:p>
        </w:tc>
        <w:tc>
          <w:tcPr>
            <w:tcW w:w="1276" w:type="dxa"/>
          </w:tcPr>
          <w:p w14:paraId="20CF30A5"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3</w:t>
            </w:r>
          </w:p>
        </w:tc>
        <w:tc>
          <w:tcPr>
            <w:tcW w:w="1276" w:type="dxa"/>
          </w:tcPr>
          <w:p w14:paraId="4789F34C"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4</w:t>
            </w:r>
          </w:p>
        </w:tc>
        <w:tc>
          <w:tcPr>
            <w:tcW w:w="1134" w:type="dxa"/>
          </w:tcPr>
          <w:p w14:paraId="12477DC8"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5</w:t>
            </w:r>
          </w:p>
        </w:tc>
        <w:tc>
          <w:tcPr>
            <w:tcW w:w="1276" w:type="dxa"/>
          </w:tcPr>
          <w:p w14:paraId="5BB12CF5"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6</w:t>
            </w:r>
          </w:p>
        </w:tc>
        <w:tc>
          <w:tcPr>
            <w:tcW w:w="1842" w:type="dxa"/>
          </w:tcPr>
          <w:p w14:paraId="3716A1E6"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7</w:t>
            </w:r>
          </w:p>
        </w:tc>
        <w:tc>
          <w:tcPr>
            <w:tcW w:w="1276" w:type="dxa"/>
          </w:tcPr>
          <w:p w14:paraId="7A4DC7CC"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8</w:t>
            </w:r>
          </w:p>
        </w:tc>
        <w:tc>
          <w:tcPr>
            <w:tcW w:w="1134" w:type="dxa"/>
          </w:tcPr>
          <w:p w14:paraId="14F6D5BF"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9</w:t>
            </w:r>
          </w:p>
        </w:tc>
        <w:tc>
          <w:tcPr>
            <w:tcW w:w="1281" w:type="dxa"/>
          </w:tcPr>
          <w:p w14:paraId="5C72C4F2"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10</w:t>
            </w:r>
          </w:p>
        </w:tc>
      </w:tr>
      <w:tr w:rsidR="00226B99" w:rsidRPr="00CC6185" w14:paraId="29665B5C" w14:textId="77777777" w:rsidTr="00226B99">
        <w:trPr>
          <w:trHeight w:val="411"/>
        </w:trPr>
        <w:tc>
          <w:tcPr>
            <w:tcW w:w="3510" w:type="dxa"/>
            <w:vAlign w:val="center"/>
          </w:tcPr>
          <w:p w14:paraId="54473D77" w14:textId="77777777" w:rsidR="00CC6185" w:rsidRPr="00CC6185" w:rsidRDefault="00CC6185" w:rsidP="00226B99">
            <w:pPr>
              <w:rPr>
                <w:rFonts w:eastAsiaTheme="minorHAnsi"/>
                <w:sz w:val="22"/>
                <w:szCs w:val="22"/>
                <w:lang w:eastAsia="en-US"/>
              </w:rPr>
            </w:pPr>
            <w:r w:rsidRPr="00CC6185">
              <w:rPr>
                <w:rFonts w:eastAsiaTheme="minorHAnsi"/>
                <w:sz w:val="22"/>
                <w:szCs w:val="22"/>
                <w:lang w:eastAsia="en-US"/>
              </w:rPr>
              <w:t>«Здравоохранение» на 2020-2024 годы</w:t>
            </w:r>
          </w:p>
        </w:tc>
        <w:tc>
          <w:tcPr>
            <w:tcW w:w="1588" w:type="dxa"/>
            <w:vAlign w:val="center"/>
          </w:tcPr>
          <w:p w14:paraId="4C0DD526"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01 0 00 00000</w:t>
            </w:r>
          </w:p>
        </w:tc>
        <w:tc>
          <w:tcPr>
            <w:tcW w:w="1276" w:type="dxa"/>
            <w:vAlign w:val="center"/>
          </w:tcPr>
          <w:p w14:paraId="49B6E141"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4 880,0</w:t>
            </w:r>
          </w:p>
        </w:tc>
        <w:tc>
          <w:tcPr>
            <w:tcW w:w="1276" w:type="dxa"/>
            <w:vAlign w:val="center"/>
          </w:tcPr>
          <w:p w14:paraId="07EC5B46"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4 788,3</w:t>
            </w:r>
          </w:p>
        </w:tc>
        <w:tc>
          <w:tcPr>
            <w:tcW w:w="1134" w:type="dxa"/>
            <w:vAlign w:val="center"/>
          </w:tcPr>
          <w:p w14:paraId="11764C0C"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98,1</w:t>
            </w:r>
          </w:p>
        </w:tc>
        <w:tc>
          <w:tcPr>
            <w:tcW w:w="1276" w:type="dxa"/>
            <w:vAlign w:val="center"/>
          </w:tcPr>
          <w:p w14:paraId="02502402"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0,2</w:t>
            </w:r>
          </w:p>
        </w:tc>
        <w:tc>
          <w:tcPr>
            <w:tcW w:w="1842" w:type="dxa"/>
            <w:vAlign w:val="center"/>
          </w:tcPr>
          <w:p w14:paraId="57820451"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332,9</w:t>
            </w:r>
          </w:p>
        </w:tc>
        <w:tc>
          <w:tcPr>
            <w:tcW w:w="1276" w:type="dxa"/>
            <w:vAlign w:val="center"/>
          </w:tcPr>
          <w:p w14:paraId="31EC7BFC"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332,9</w:t>
            </w:r>
          </w:p>
        </w:tc>
        <w:tc>
          <w:tcPr>
            <w:tcW w:w="1134" w:type="dxa"/>
            <w:vAlign w:val="center"/>
          </w:tcPr>
          <w:p w14:paraId="585D33E2"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100,0</w:t>
            </w:r>
          </w:p>
        </w:tc>
        <w:tc>
          <w:tcPr>
            <w:tcW w:w="1281" w:type="dxa"/>
            <w:vAlign w:val="center"/>
          </w:tcPr>
          <w:p w14:paraId="0A9C4DEE"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0,01</w:t>
            </w:r>
          </w:p>
        </w:tc>
      </w:tr>
      <w:tr w:rsidR="00226B99" w:rsidRPr="00CC6185" w14:paraId="70A0F4A9" w14:textId="77777777" w:rsidTr="00226B99">
        <w:trPr>
          <w:trHeight w:val="417"/>
        </w:trPr>
        <w:tc>
          <w:tcPr>
            <w:tcW w:w="3510" w:type="dxa"/>
            <w:vAlign w:val="center"/>
          </w:tcPr>
          <w:p w14:paraId="56CB9F3A" w14:textId="77777777" w:rsidR="00CC6185" w:rsidRPr="00CC6185" w:rsidRDefault="00CC6185" w:rsidP="00226B99">
            <w:pPr>
              <w:rPr>
                <w:rFonts w:eastAsiaTheme="minorHAnsi"/>
                <w:sz w:val="22"/>
                <w:szCs w:val="22"/>
                <w:lang w:eastAsia="en-US"/>
              </w:rPr>
            </w:pPr>
            <w:r w:rsidRPr="00CC6185">
              <w:rPr>
                <w:rFonts w:eastAsiaTheme="minorHAnsi"/>
                <w:sz w:val="22"/>
                <w:szCs w:val="22"/>
                <w:lang w:eastAsia="en-US"/>
              </w:rPr>
              <w:t>«Культура» на 2020-2024 годы</w:t>
            </w:r>
          </w:p>
        </w:tc>
        <w:tc>
          <w:tcPr>
            <w:tcW w:w="1588" w:type="dxa"/>
            <w:vAlign w:val="center"/>
          </w:tcPr>
          <w:p w14:paraId="5CA866DC"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02 0 00 00000</w:t>
            </w:r>
          </w:p>
        </w:tc>
        <w:tc>
          <w:tcPr>
            <w:tcW w:w="1276" w:type="dxa"/>
            <w:vAlign w:val="center"/>
          </w:tcPr>
          <w:p w14:paraId="437EEA40"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177 768,2</w:t>
            </w:r>
          </w:p>
        </w:tc>
        <w:tc>
          <w:tcPr>
            <w:tcW w:w="1276" w:type="dxa"/>
            <w:vAlign w:val="center"/>
          </w:tcPr>
          <w:p w14:paraId="76ED7B67"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177 555,1</w:t>
            </w:r>
          </w:p>
        </w:tc>
        <w:tc>
          <w:tcPr>
            <w:tcW w:w="1134" w:type="dxa"/>
            <w:vAlign w:val="center"/>
          </w:tcPr>
          <w:p w14:paraId="0FA41CAD"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99,9</w:t>
            </w:r>
          </w:p>
        </w:tc>
        <w:tc>
          <w:tcPr>
            <w:tcW w:w="1276" w:type="dxa"/>
            <w:vAlign w:val="center"/>
          </w:tcPr>
          <w:p w14:paraId="25ECCEDF"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7,55</w:t>
            </w:r>
          </w:p>
        </w:tc>
        <w:tc>
          <w:tcPr>
            <w:tcW w:w="1842" w:type="dxa"/>
            <w:vAlign w:val="center"/>
          </w:tcPr>
          <w:p w14:paraId="08C9196E"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165 164,8</w:t>
            </w:r>
          </w:p>
        </w:tc>
        <w:tc>
          <w:tcPr>
            <w:tcW w:w="1276" w:type="dxa"/>
            <w:vAlign w:val="center"/>
          </w:tcPr>
          <w:p w14:paraId="25E15154"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165 001,2</w:t>
            </w:r>
          </w:p>
        </w:tc>
        <w:tc>
          <w:tcPr>
            <w:tcW w:w="1134" w:type="dxa"/>
            <w:vAlign w:val="center"/>
          </w:tcPr>
          <w:p w14:paraId="4FF9B81D"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99,9</w:t>
            </w:r>
          </w:p>
        </w:tc>
        <w:tc>
          <w:tcPr>
            <w:tcW w:w="1281" w:type="dxa"/>
            <w:vAlign w:val="center"/>
          </w:tcPr>
          <w:p w14:paraId="3A191E02"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5,65</w:t>
            </w:r>
          </w:p>
        </w:tc>
      </w:tr>
      <w:tr w:rsidR="00226B99" w:rsidRPr="00CC6185" w14:paraId="3F68EF3C" w14:textId="77777777" w:rsidTr="00226B99">
        <w:trPr>
          <w:trHeight w:val="409"/>
        </w:trPr>
        <w:tc>
          <w:tcPr>
            <w:tcW w:w="3510" w:type="dxa"/>
            <w:vAlign w:val="center"/>
          </w:tcPr>
          <w:p w14:paraId="69D6F19A" w14:textId="77777777" w:rsidR="00CC6185" w:rsidRPr="00CC6185" w:rsidRDefault="00CC6185" w:rsidP="00226B99">
            <w:pPr>
              <w:rPr>
                <w:rFonts w:eastAsiaTheme="minorHAnsi"/>
                <w:sz w:val="22"/>
                <w:szCs w:val="22"/>
                <w:lang w:eastAsia="en-US"/>
              </w:rPr>
            </w:pPr>
            <w:r w:rsidRPr="00CC6185">
              <w:rPr>
                <w:rFonts w:eastAsiaTheme="minorHAnsi"/>
                <w:sz w:val="22"/>
                <w:szCs w:val="22"/>
                <w:lang w:eastAsia="en-US"/>
              </w:rPr>
              <w:t>«Образование» на 2020-2024 годы</w:t>
            </w:r>
          </w:p>
        </w:tc>
        <w:tc>
          <w:tcPr>
            <w:tcW w:w="1588" w:type="dxa"/>
            <w:vAlign w:val="center"/>
          </w:tcPr>
          <w:p w14:paraId="75FF84AC"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03 0 00 00000</w:t>
            </w:r>
          </w:p>
        </w:tc>
        <w:tc>
          <w:tcPr>
            <w:tcW w:w="1276" w:type="dxa"/>
            <w:vAlign w:val="center"/>
          </w:tcPr>
          <w:p w14:paraId="6691B19E"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1 020 645,5</w:t>
            </w:r>
          </w:p>
        </w:tc>
        <w:tc>
          <w:tcPr>
            <w:tcW w:w="1276" w:type="dxa"/>
            <w:vAlign w:val="center"/>
          </w:tcPr>
          <w:p w14:paraId="7E57F367"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1 001 756,6</w:t>
            </w:r>
          </w:p>
        </w:tc>
        <w:tc>
          <w:tcPr>
            <w:tcW w:w="1134" w:type="dxa"/>
            <w:vAlign w:val="center"/>
          </w:tcPr>
          <w:p w14:paraId="0F21C409"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98,1</w:t>
            </w:r>
          </w:p>
        </w:tc>
        <w:tc>
          <w:tcPr>
            <w:tcW w:w="1276" w:type="dxa"/>
            <w:vAlign w:val="center"/>
          </w:tcPr>
          <w:p w14:paraId="1D6A4C70"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42,6</w:t>
            </w:r>
          </w:p>
        </w:tc>
        <w:tc>
          <w:tcPr>
            <w:tcW w:w="1842" w:type="dxa"/>
            <w:vAlign w:val="center"/>
          </w:tcPr>
          <w:p w14:paraId="12031CE3"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1 106 646,0</w:t>
            </w:r>
          </w:p>
        </w:tc>
        <w:tc>
          <w:tcPr>
            <w:tcW w:w="1276" w:type="dxa"/>
            <w:vAlign w:val="center"/>
          </w:tcPr>
          <w:p w14:paraId="1C77ECC9"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1 072 679,7</w:t>
            </w:r>
          </w:p>
        </w:tc>
        <w:tc>
          <w:tcPr>
            <w:tcW w:w="1134" w:type="dxa"/>
            <w:vAlign w:val="center"/>
          </w:tcPr>
          <w:p w14:paraId="3FC396F6"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97,0</w:t>
            </w:r>
          </w:p>
        </w:tc>
        <w:tc>
          <w:tcPr>
            <w:tcW w:w="1281" w:type="dxa"/>
            <w:vAlign w:val="center"/>
          </w:tcPr>
          <w:p w14:paraId="4D834132"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36,7</w:t>
            </w:r>
          </w:p>
        </w:tc>
      </w:tr>
      <w:tr w:rsidR="00226B99" w:rsidRPr="00CC6185" w14:paraId="36928A11" w14:textId="77777777" w:rsidTr="00226B99">
        <w:trPr>
          <w:trHeight w:val="415"/>
        </w:trPr>
        <w:tc>
          <w:tcPr>
            <w:tcW w:w="3510" w:type="dxa"/>
            <w:vAlign w:val="center"/>
          </w:tcPr>
          <w:p w14:paraId="37AEA2FE" w14:textId="77777777" w:rsidR="00CC6185" w:rsidRPr="00CC6185" w:rsidRDefault="00CC6185" w:rsidP="00226B99">
            <w:pPr>
              <w:rPr>
                <w:rFonts w:eastAsiaTheme="minorHAnsi"/>
                <w:sz w:val="22"/>
                <w:szCs w:val="22"/>
                <w:lang w:eastAsia="en-US"/>
              </w:rPr>
            </w:pPr>
            <w:r w:rsidRPr="00CC6185">
              <w:rPr>
                <w:rFonts w:eastAsiaTheme="minorHAnsi"/>
                <w:sz w:val="22"/>
                <w:szCs w:val="22"/>
                <w:lang w:eastAsia="en-US"/>
              </w:rPr>
              <w:t>«Социальная защита населения» на 2020-2024 годы</w:t>
            </w:r>
          </w:p>
        </w:tc>
        <w:tc>
          <w:tcPr>
            <w:tcW w:w="1588" w:type="dxa"/>
            <w:vAlign w:val="center"/>
          </w:tcPr>
          <w:p w14:paraId="41AFCE14"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04 0 00 00000</w:t>
            </w:r>
          </w:p>
        </w:tc>
        <w:tc>
          <w:tcPr>
            <w:tcW w:w="1276" w:type="dxa"/>
            <w:vAlign w:val="center"/>
          </w:tcPr>
          <w:p w14:paraId="1081AD03"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34 769,8</w:t>
            </w:r>
          </w:p>
        </w:tc>
        <w:tc>
          <w:tcPr>
            <w:tcW w:w="1276" w:type="dxa"/>
            <w:vAlign w:val="center"/>
          </w:tcPr>
          <w:p w14:paraId="59D6F41A"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30 262,8</w:t>
            </w:r>
          </w:p>
        </w:tc>
        <w:tc>
          <w:tcPr>
            <w:tcW w:w="1134" w:type="dxa"/>
            <w:vAlign w:val="center"/>
          </w:tcPr>
          <w:p w14:paraId="265F6323"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87,0</w:t>
            </w:r>
          </w:p>
        </w:tc>
        <w:tc>
          <w:tcPr>
            <w:tcW w:w="1276" w:type="dxa"/>
            <w:vAlign w:val="center"/>
          </w:tcPr>
          <w:p w14:paraId="346AF973"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1,29</w:t>
            </w:r>
          </w:p>
        </w:tc>
        <w:tc>
          <w:tcPr>
            <w:tcW w:w="1842" w:type="dxa"/>
            <w:vAlign w:val="center"/>
          </w:tcPr>
          <w:p w14:paraId="06F0926A"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23 097,3</w:t>
            </w:r>
          </w:p>
        </w:tc>
        <w:tc>
          <w:tcPr>
            <w:tcW w:w="1276" w:type="dxa"/>
            <w:vAlign w:val="center"/>
          </w:tcPr>
          <w:p w14:paraId="562D939F"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22 947,6</w:t>
            </w:r>
          </w:p>
        </w:tc>
        <w:tc>
          <w:tcPr>
            <w:tcW w:w="1134" w:type="dxa"/>
            <w:vAlign w:val="center"/>
          </w:tcPr>
          <w:p w14:paraId="2D850D8F"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99,4</w:t>
            </w:r>
          </w:p>
        </w:tc>
        <w:tc>
          <w:tcPr>
            <w:tcW w:w="1281" w:type="dxa"/>
            <w:vAlign w:val="center"/>
          </w:tcPr>
          <w:p w14:paraId="6465F5C6"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0,79</w:t>
            </w:r>
          </w:p>
        </w:tc>
      </w:tr>
      <w:tr w:rsidR="00226B99" w:rsidRPr="00CC6185" w14:paraId="54181C98" w14:textId="77777777" w:rsidTr="00226B99">
        <w:trPr>
          <w:trHeight w:val="415"/>
        </w:trPr>
        <w:tc>
          <w:tcPr>
            <w:tcW w:w="3510" w:type="dxa"/>
            <w:vAlign w:val="center"/>
          </w:tcPr>
          <w:p w14:paraId="2EC77F8D" w14:textId="77777777" w:rsidR="00CC6185" w:rsidRPr="00CC6185" w:rsidRDefault="00CC6185" w:rsidP="00226B99">
            <w:pPr>
              <w:rPr>
                <w:rFonts w:eastAsiaTheme="minorHAnsi"/>
                <w:sz w:val="22"/>
                <w:szCs w:val="22"/>
                <w:lang w:eastAsia="en-US"/>
              </w:rPr>
            </w:pPr>
            <w:r w:rsidRPr="00CC6185">
              <w:rPr>
                <w:rFonts w:eastAsiaTheme="minorHAnsi"/>
                <w:sz w:val="22"/>
                <w:szCs w:val="22"/>
                <w:lang w:eastAsia="en-US"/>
              </w:rPr>
              <w:t>«Спорт» на 2020-2024 годы</w:t>
            </w:r>
          </w:p>
        </w:tc>
        <w:tc>
          <w:tcPr>
            <w:tcW w:w="1588" w:type="dxa"/>
            <w:vAlign w:val="center"/>
          </w:tcPr>
          <w:p w14:paraId="367501BD"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05 0 00 00000</w:t>
            </w:r>
          </w:p>
        </w:tc>
        <w:tc>
          <w:tcPr>
            <w:tcW w:w="1276" w:type="dxa"/>
            <w:vAlign w:val="center"/>
          </w:tcPr>
          <w:p w14:paraId="41D08E5F"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96 532,1</w:t>
            </w:r>
          </w:p>
        </w:tc>
        <w:tc>
          <w:tcPr>
            <w:tcW w:w="1276" w:type="dxa"/>
            <w:vAlign w:val="center"/>
          </w:tcPr>
          <w:p w14:paraId="78F29CC3"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96 195,8</w:t>
            </w:r>
          </w:p>
        </w:tc>
        <w:tc>
          <w:tcPr>
            <w:tcW w:w="1134" w:type="dxa"/>
            <w:vAlign w:val="center"/>
          </w:tcPr>
          <w:p w14:paraId="0E74E545"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99,7</w:t>
            </w:r>
          </w:p>
        </w:tc>
        <w:tc>
          <w:tcPr>
            <w:tcW w:w="1276" w:type="dxa"/>
            <w:vAlign w:val="center"/>
          </w:tcPr>
          <w:p w14:paraId="358C486E"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4,09</w:t>
            </w:r>
          </w:p>
        </w:tc>
        <w:tc>
          <w:tcPr>
            <w:tcW w:w="1842" w:type="dxa"/>
            <w:vAlign w:val="center"/>
          </w:tcPr>
          <w:p w14:paraId="61C37EEC"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131 862,1</w:t>
            </w:r>
          </w:p>
        </w:tc>
        <w:tc>
          <w:tcPr>
            <w:tcW w:w="1276" w:type="dxa"/>
            <w:vAlign w:val="center"/>
          </w:tcPr>
          <w:p w14:paraId="23E91135"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131 674,9</w:t>
            </w:r>
          </w:p>
        </w:tc>
        <w:tc>
          <w:tcPr>
            <w:tcW w:w="1134" w:type="dxa"/>
            <w:vAlign w:val="center"/>
          </w:tcPr>
          <w:p w14:paraId="3F45E031"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99,9</w:t>
            </w:r>
          </w:p>
        </w:tc>
        <w:tc>
          <w:tcPr>
            <w:tcW w:w="1281" w:type="dxa"/>
            <w:vAlign w:val="center"/>
          </w:tcPr>
          <w:p w14:paraId="76B68BA4"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4,5</w:t>
            </w:r>
          </w:p>
        </w:tc>
      </w:tr>
      <w:tr w:rsidR="00226B99" w:rsidRPr="00CC6185" w14:paraId="3B5EE784" w14:textId="77777777" w:rsidTr="00226B99">
        <w:trPr>
          <w:trHeight w:val="415"/>
        </w:trPr>
        <w:tc>
          <w:tcPr>
            <w:tcW w:w="3510" w:type="dxa"/>
            <w:vAlign w:val="center"/>
          </w:tcPr>
          <w:p w14:paraId="3C0DE389" w14:textId="77777777" w:rsidR="00CC6185" w:rsidRPr="00CC6185" w:rsidRDefault="00CC6185" w:rsidP="00226B99">
            <w:pPr>
              <w:rPr>
                <w:rFonts w:eastAsiaTheme="minorHAnsi"/>
                <w:sz w:val="22"/>
                <w:szCs w:val="22"/>
                <w:lang w:eastAsia="en-US"/>
              </w:rPr>
            </w:pPr>
            <w:r w:rsidRPr="00CC6185">
              <w:rPr>
                <w:rFonts w:eastAsiaTheme="minorHAnsi"/>
                <w:sz w:val="22"/>
                <w:szCs w:val="22"/>
                <w:lang w:eastAsia="en-US"/>
              </w:rPr>
              <w:t>«Развитие сельского хозяйства» на 2020-2024 годы</w:t>
            </w:r>
          </w:p>
        </w:tc>
        <w:tc>
          <w:tcPr>
            <w:tcW w:w="1588" w:type="dxa"/>
            <w:vAlign w:val="center"/>
          </w:tcPr>
          <w:p w14:paraId="7BDEE352"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06 0 00 00000</w:t>
            </w:r>
          </w:p>
        </w:tc>
        <w:tc>
          <w:tcPr>
            <w:tcW w:w="1276" w:type="dxa"/>
            <w:vAlign w:val="center"/>
          </w:tcPr>
          <w:p w14:paraId="30C3B7DA"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1 070,0</w:t>
            </w:r>
          </w:p>
        </w:tc>
        <w:tc>
          <w:tcPr>
            <w:tcW w:w="1276" w:type="dxa"/>
            <w:vAlign w:val="center"/>
          </w:tcPr>
          <w:p w14:paraId="5F70F1CC"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1 068,5</w:t>
            </w:r>
          </w:p>
        </w:tc>
        <w:tc>
          <w:tcPr>
            <w:tcW w:w="1134" w:type="dxa"/>
            <w:vAlign w:val="center"/>
          </w:tcPr>
          <w:p w14:paraId="0AF90384"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99,9</w:t>
            </w:r>
          </w:p>
        </w:tc>
        <w:tc>
          <w:tcPr>
            <w:tcW w:w="1276" w:type="dxa"/>
            <w:vAlign w:val="center"/>
          </w:tcPr>
          <w:p w14:paraId="0E08A1B8"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0,05</w:t>
            </w:r>
          </w:p>
        </w:tc>
        <w:tc>
          <w:tcPr>
            <w:tcW w:w="1842" w:type="dxa"/>
            <w:vAlign w:val="center"/>
          </w:tcPr>
          <w:p w14:paraId="7C30BD3F"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1 531,0</w:t>
            </w:r>
          </w:p>
        </w:tc>
        <w:tc>
          <w:tcPr>
            <w:tcW w:w="1276" w:type="dxa"/>
            <w:vAlign w:val="center"/>
          </w:tcPr>
          <w:p w14:paraId="74D91CEF"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1 200,9</w:t>
            </w:r>
          </w:p>
        </w:tc>
        <w:tc>
          <w:tcPr>
            <w:tcW w:w="1134" w:type="dxa"/>
            <w:vAlign w:val="center"/>
          </w:tcPr>
          <w:p w14:paraId="4837F130"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78,4</w:t>
            </w:r>
          </w:p>
        </w:tc>
        <w:tc>
          <w:tcPr>
            <w:tcW w:w="1281" w:type="dxa"/>
            <w:vAlign w:val="center"/>
          </w:tcPr>
          <w:p w14:paraId="252C9BBA"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0,04</w:t>
            </w:r>
          </w:p>
        </w:tc>
      </w:tr>
      <w:tr w:rsidR="00226B99" w:rsidRPr="00CC6185" w14:paraId="205E133F" w14:textId="77777777" w:rsidTr="00226B99">
        <w:trPr>
          <w:trHeight w:val="415"/>
        </w:trPr>
        <w:tc>
          <w:tcPr>
            <w:tcW w:w="3510" w:type="dxa"/>
            <w:vAlign w:val="center"/>
          </w:tcPr>
          <w:p w14:paraId="42E48E97" w14:textId="77777777" w:rsidR="00CC6185" w:rsidRPr="00CC6185" w:rsidRDefault="00CC6185" w:rsidP="00226B99">
            <w:pPr>
              <w:rPr>
                <w:rFonts w:eastAsiaTheme="minorHAnsi"/>
                <w:sz w:val="22"/>
                <w:szCs w:val="22"/>
                <w:lang w:eastAsia="en-US"/>
              </w:rPr>
            </w:pPr>
            <w:r w:rsidRPr="00CC6185">
              <w:rPr>
                <w:rFonts w:eastAsiaTheme="minorHAnsi"/>
                <w:sz w:val="22"/>
                <w:szCs w:val="22"/>
                <w:lang w:eastAsia="en-US"/>
              </w:rPr>
              <w:t>«Экология и окружающая среда» на 2021-2024 годы</w:t>
            </w:r>
          </w:p>
        </w:tc>
        <w:tc>
          <w:tcPr>
            <w:tcW w:w="1588" w:type="dxa"/>
            <w:vAlign w:val="center"/>
          </w:tcPr>
          <w:p w14:paraId="553F1650"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07 0 00 00000</w:t>
            </w:r>
          </w:p>
        </w:tc>
        <w:tc>
          <w:tcPr>
            <w:tcW w:w="1276" w:type="dxa"/>
            <w:vAlign w:val="center"/>
          </w:tcPr>
          <w:p w14:paraId="7047E4A2"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w:t>
            </w:r>
          </w:p>
        </w:tc>
        <w:tc>
          <w:tcPr>
            <w:tcW w:w="1276" w:type="dxa"/>
            <w:vAlign w:val="center"/>
          </w:tcPr>
          <w:p w14:paraId="111B186F"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w:t>
            </w:r>
          </w:p>
        </w:tc>
        <w:tc>
          <w:tcPr>
            <w:tcW w:w="1134" w:type="dxa"/>
            <w:vAlign w:val="center"/>
          </w:tcPr>
          <w:p w14:paraId="57851E48"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w:t>
            </w:r>
          </w:p>
        </w:tc>
        <w:tc>
          <w:tcPr>
            <w:tcW w:w="1276" w:type="dxa"/>
            <w:vAlign w:val="center"/>
          </w:tcPr>
          <w:p w14:paraId="28E7A6B2"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w:t>
            </w:r>
          </w:p>
        </w:tc>
        <w:tc>
          <w:tcPr>
            <w:tcW w:w="1842" w:type="dxa"/>
            <w:vAlign w:val="center"/>
          </w:tcPr>
          <w:p w14:paraId="59F2BBC7"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36,6</w:t>
            </w:r>
          </w:p>
        </w:tc>
        <w:tc>
          <w:tcPr>
            <w:tcW w:w="1276" w:type="dxa"/>
            <w:vAlign w:val="center"/>
          </w:tcPr>
          <w:p w14:paraId="501A9536"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w:t>
            </w:r>
          </w:p>
        </w:tc>
        <w:tc>
          <w:tcPr>
            <w:tcW w:w="1134" w:type="dxa"/>
            <w:vAlign w:val="center"/>
          </w:tcPr>
          <w:p w14:paraId="26DB233E"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w:t>
            </w:r>
          </w:p>
        </w:tc>
        <w:tc>
          <w:tcPr>
            <w:tcW w:w="1281" w:type="dxa"/>
            <w:vAlign w:val="center"/>
          </w:tcPr>
          <w:p w14:paraId="3FE3C735"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w:t>
            </w:r>
          </w:p>
        </w:tc>
      </w:tr>
      <w:tr w:rsidR="00226B99" w:rsidRPr="00CC6185" w14:paraId="02B29444" w14:textId="77777777" w:rsidTr="00226B99">
        <w:trPr>
          <w:trHeight w:val="415"/>
        </w:trPr>
        <w:tc>
          <w:tcPr>
            <w:tcW w:w="3510" w:type="dxa"/>
            <w:vAlign w:val="center"/>
          </w:tcPr>
          <w:p w14:paraId="54152D4E" w14:textId="77777777" w:rsidR="00CC6185" w:rsidRPr="00CC6185" w:rsidRDefault="00CC6185" w:rsidP="00226B99">
            <w:pPr>
              <w:rPr>
                <w:rFonts w:eastAsiaTheme="minorHAnsi"/>
                <w:sz w:val="22"/>
                <w:szCs w:val="22"/>
                <w:lang w:eastAsia="en-US"/>
              </w:rPr>
            </w:pPr>
            <w:r w:rsidRPr="00CC6185">
              <w:rPr>
                <w:rFonts w:eastAsiaTheme="minorHAnsi"/>
                <w:sz w:val="22"/>
                <w:szCs w:val="22"/>
                <w:lang w:eastAsia="en-US"/>
              </w:rPr>
              <w:t>«Безопасность и обеспечение жизнедеятельности населения» на 2020-2024 годы</w:t>
            </w:r>
          </w:p>
        </w:tc>
        <w:tc>
          <w:tcPr>
            <w:tcW w:w="1588" w:type="dxa"/>
            <w:vAlign w:val="center"/>
          </w:tcPr>
          <w:p w14:paraId="4B77E5DF"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08 0 00 00000</w:t>
            </w:r>
          </w:p>
        </w:tc>
        <w:tc>
          <w:tcPr>
            <w:tcW w:w="1276" w:type="dxa"/>
            <w:vAlign w:val="center"/>
          </w:tcPr>
          <w:p w14:paraId="51BA825D" w14:textId="77777777" w:rsidR="00CC6185" w:rsidRPr="00CC6185" w:rsidRDefault="00CC6185" w:rsidP="00CC6185">
            <w:pPr>
              <w:jc w:val="center"/>
              <w:rPr>
                <w:rFonts w:eastAsiaTheme="minorHAnsi"/>
                <w:sz w:val="22"/>
                <w:szCs w:val="22"/>
                <w:lang w:eastAsia="en-US"/>
              </w:rPr>
            </w:pPr>
          </w:p>
          <w:p w14:paraId="7B280844"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57 115,1</w:t>
            </w:r>
          </w:p>
        </w:tc>
        <w:tc>
          <w:tcPr>
            <w:tcW w:w="1276" w:type="dxa"/>
            <w:vAlign w:val="center"/>
          </w:tcPr>
          <w:p w14:paraId="49D21AC7" w14:textId="77777777" w:rsidR="00CC6185" w:rsidRPr="00CC6185" w:rsidRDefault="00CC6185" w:rsidP="00CC6185">
            <w:pPr>
              <w:jc w:val="center"/>
              <w:rPr>
                <w:rFonts w:eastAsiaTheme="minorHAnsi"/>
                <w:sz w:val="22"/>
                <w:szCs w:val="22"/>
                <w:lang w:eastAsia="en-US"/>
              </w:rPr>
            </w:pPr>
          </w:p>
          <w:p w14:paraId="1C5A2AB9"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55 270,3</w:t>
            </w:r>
          </w:p>
        </w:tc>
        <w:tc>
          <w:tcPr>
            <w:tcW w:w="1134" w:type="dxa"/>
            <w:vAlign w:val="center"/>
          </w:tcPr>
          <w:p w14:paraId="4A25BA4C" w14:textId="77777777" w:rsidR="00CC6185" w:rsidRPr="00CC6185" w:rsidRDefault="00CC6185" w:rsidP="00CC6185">
            <w:pPr>
              <w:jc w:val="center"/>
              <w:rPr>
                <w:rFonts w:eastAsiaTheme="minorHAnsi"/>
                <w:sz w:val="22"/>
                <w:szCs w:val="22"/>
                <w:lang w:eastAsia="en-US"/>
              </w:rPr>
            </w:pPr>
          </w:p>
          <w:p w14:paraId="2468CD34"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96,8</w:t>
            </w:r>
          </w:p>
        </w:tc>
        <w:tc>
          <w:tcPr>
            <w:tcW w:w="1276" w:type="dxa"/>
            <w:vAlign w:val="center"/>
          </w:tcPr>
          <w:p w14:paraId="63950454" w14:textId="77777777" w:rsidR="00CC6185" w:rsidRPr="00CC6185" w:rsidRDefault="00CC6185" w:rsidP="00CC6185">
            <w:pPr>
              <w:jc w:val="center"/>
              <w:rPr>
                <w:rFonts w:eastAsiaTheme="minorHAnsi"/>
                <w:sz w:val="22"/>
                <w:szCs w:val="22"/>
                <w:lang w:eastAsia="en-US"/>
              </w:rPr>
            </w:pPr>
          </w:p>
          <w:p w14:paraId="66D3EC72"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2,35</w:t>
            </w:r>
          </w:p>
        </w:tc>
        <w:tc>
          <w:tcPr>
            <w:tcW w:w="1842" w:type="dxa"/>
            <w:vAlign w:val="center"/>
          </w:tcPr>
          <w:p w14:paraId="6B22BAC3" w14:textId="77777777" w:rsidR="00CC6185" w:rsidRPr="00CC6185" w:rsidRDefault="00CC6185" w:rsidP="00CC6185">
            <w:pPr>
              <w:jc w:val="center"/>
              <w:rPr>
                <w:rFonts w:eastAsiaTheme="minorHAnsi"/>
                <w:sz w:val="22"/>
                <w:szCs w:val="22"/>
                <w:lang w:eastAsia="en-US"/>
              </w:rPr>
            </w:pPr>
          </w:p>
          <w:p w14:paraId="2E63B384"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48 837,4</w:t>
            </w:r>
          </w:p>
        </w:tc>
        <w:tc>
          <w:tcPr>
            <w:tcW w:w="1276" w:type="dxa"/>
            <w:vAlign w:val="center"/>
          </w:tcPr>
          <w:p w14:paraId="41EA9F5A" w14:textId="77777777" w:rsidR="00CC6185" w:rsidRPr="00CC6185" w:rsidRDefault="00CC6185" w:rsidP="00CC6185">
            <w:pPr>
              <w:jc w:val="center"/>
              <w:rPr>
                <w:rFonts w:eastAsiaTheme="minorHAnsi"/>
                <w:sz w:val="22"/>
                <w:szCs w:val="22"/>
                <w:lang w:eastAsia="en-US"/>
              </w:rPr>
            </w:pPr>
          </w:p>
          <w:p w14:paraId="60F015B6"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46 265,8</w:t>
            </w:r>
          </w:p>
        </w:tc>
        <w:tc>
          <w:tcPr>
            <w:tcW w:w="1134" w:type="dxa"/>
            <w:vAlign w:val="center"/>
          </w:tcPr>
          <w:p w14:paraId="757DD509" w14:textId="77777777" w:rsidR="00CC6185" w:rsidRPr="00CC6185" w:rsidRDefault="00CC6185" w:rsidP="00CC6185">
            <w:pPr>
              <w:jc w:val="center"/>
              <w:rPr>
                <w:rFonts w:eastAsiaTheme="minorHAnsi"/>
                <w:sz w:val="22"/>
                <w:szCs w:val="22"/>
                <w:lang w:eastAsia="en-US"/>
              </w:rPr>
            </w:pPr>
          </w:p>
          <w:p w14:paraId="7762A603"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94,7</w:t>
            </w:r>
          </w:p>
        </w:tc>
        <w:tc>
          <w:tcPr>
            <w:tcW w:w="1281" w:type="dxa"/>
            <w:vAlign w:val="center"/>
          </w:tcPr>
          <w:p w14:paraId="1E87C916" w14:textId="77777777" w:rsidR="00CC6185" w:rsidRPr="00CC6185" w:rsidRDefault="00CC6185" w:rsidP="00CC6185">
            <w:pPr>
              <w:jc w:val="center"/>
              <w:rPr>
                <w:rFonts w:eastAsiaTheme="minorHAnsi"/>
                <w:sz w:val="22"/>
                <w:szCs w:val="22"/>
                <w:lang w:eastAsia="en-US"/>
              </w:rPr>
            </w:pPr>
          </w:p>
          <w:p w14:paraId="5A3A1E8B"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1,58</w:t>
            </w:r>
          </w:p>
        </w:tc>
      </w:tr>
      <w:tr w:rsidR="00226B99" w:rsidRPr="00CC6185" w14:paraId="3D5D4866" w14:textId="77777777" w:rsidTr="00226B99">
        <w:trPr>
          <w:trHeight w:val="415"/>
        </w:trPr>
        <w:tc>
          <w:tcPr>
            <w:tcW w:w="3510" w:type="dxa"/>
            <w:vAlign w:val="center"/>
          </w:tcPr>
          <w:p w14:paraId="17EE990C" w14:textId="77777777" w:rsidR="00CC6185" w:rsidRPr="00CC6185" w:rsidRDefault="00CC6185" w:rsidP="00226B99">
            <w:pPr>
              <w:rPr>
                <w:rFonts w:eastAsiaTheme="minorHAnsi"/>
                <w:sz w:val="22"/>
                <w:szCs w:val="22"/>
                <w:lang w:eastAsia="en-US"/>
              </w:rPr>
            </w:pPr>
            <w:r w:rsidRPr="00CC6185">
              <w:rPr>
                <w:rFonts w:eastAsiaTheme="minorHAnsi"/>
                <w:sz w:val="22"/>
                <w:szCs w:val="22"/>
                <w:lang w:eastAsia="en-US"/>
              </w:rPr>
              <w:t>«Жилище» на 2020-2024 годы</w:t>
            </w:r>
          </w:p>
        </w:tc>
        <w:tc>
          <w:tcPr>
            <w:tcW w:w="1588" w:type="dxa"/>
            <w:vAlign w:val="center"/>
          </w:tcPr>
          <w:p w14:paraId="37721883"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09 0 00 00000</w:t>
            </w:r>
          </w:p>
        </w:tc>
        <w:tc>
          <w:tcPr>
            <w:tcW w:w="1276" w:type="dxa"/>
            <w:vAlign w:val="center"/>
          </w:tcPr>
          <w:p w14:paraId="2F231815"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60 141,3</w:t>
            </w:r>
          </w:p>
        </w:tc>
        <w:tc>
          <w:tcPr>
            <w:tcW w:w="1276" w:type="dxa"/>
            <w:vAlign w:val="center"/>
          </w:tcPr>
          <w:p w14:paraId="705FA3D6"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51 509,0</w:t>
            </w:r>
          </w:p>
        </w:tc>
        <w:tc>
          <w:tcPr>
            <w:tcW w:w="1134" w:type="dxa"/>
            <w:vAlign w:val="center"/>
          </w:tcPr>
          <w:p w14:paraId="201D2A27"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85,6</w:t>
            </w:r>
          </w:p>
        </w:tc>
        <w:tc>
          <w:tcPr>
            <w:tcW w:w="1276" w:type="dxa"/>
            <w:vAlign w:val="center"/>
          </w:tcPr>
          <w:p w14:paraId="19E6D2BE"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2,19</w:t>
            </w:r>
          </w:p>
        </w:tc>
        <w:tc>
          <w:tcPr>
            <w:tcW w:w="1842" w:type="dxa"/>
            <w:vAlign w:val="center"/>
          </w:tcPr>
          <w:p w14:paraId="472F7BD2"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54 483,2</w:t>
            </w:r>
          </w:p>
        </w:tc>
        <w:tc>
          <w:tcPr>
            <w:tcW w:w="1276" w:type="dxa"/>
            <w:vAlign w:val="center"/>
          </w:tcPr>
          <w:p w14:paraId="03ADF4FE"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52 551,8</w:t>
            </w:r>
          </w:p>
        </w:tc>
        <w:tc>
          <w:tcPr>
            <w:tcW w:w="1134" w:type="dxa"/>
            <w:vAlign w:val="center"/>
          </w:tcPr>
          <w:p w14:paraId="439C759C"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96,5</w:t>
            </w:r>
          </w:p>
        </w:tc>
        <w:tc>
          <w:tcPr>
            <w:tcW w:w="1281" w:type="dxa"/>
            <w:vAlign w:val="center"/>
          </w:tcPr>
          <w:p w14:paraId="6458CA7F"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1,8</w:t>
            </w:r>
          </w:p>
        </w:tc>
      </w:tr>
      <w:tr w:rsidR="00226B99" w:rsidRPr="00CC6185" w14:paraId="0B0FA944" w14:textId="77777777" w:rsidTr="00226B99">
        <w:trPr>
          <w:trHeight w:val="415"/>
        </w:trPr>
        <w:tc>
          <w:tcPr>
            <w:tcW w:w="3510" w:type="dxa"/>
            <w:vAlign w:val="center"/>
          </w:tcPr>
          <w:p w14:paraId="3EAF37DD" w14:textId="77777777" w:rsidR="00CC6185" w:rsidRPr="00CC6185" w:rsidRDefault="00CC6185" w:rsidP="00226B99">
            <w:pPr>
              <w:rPr>
                <w:rFonts w:eastAsiaTheme="minorHAnsi"/>
                <w:sz w:val="22"/>
                <w:szCs w:val="22"/>
                <w:lang w:eastAsia="en-US"/>
              </w:rPr>
            </w:pPr>
            <w:r w:rsidRPr="00CC6185">
              <w:rPr>
                <w:rFonts w:eastAsiaTheme="minorHAnsi"/>
                <w:sz w:val="22"/>
                <w:szCs w:val="22"/>
                <w:lang w:eastAsia="en-US"/>
              </w:rPr>
              <w:t>«Развитие инженерной инфраструктуры и энергоэффективности» на 2020-2024 годы</w:t>
            </w:r>
          </w:p>
        </w:tc>
        <w:tc>
          <w:tcPr>
            <w:tcW w:w="1588" w:type="dxa"/>
            <w:vAlign w:val="center"/>
          </w:tcPr>
          <w:p w14:paraId="67BF5B72"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10 0 00 00000</w:t>
            </w:r>
          </w:p>
        </w:tc>
        <w:tc>
          <w:tcPr>
            <w:tcW w:w="1276" w:type="dxa"/>
            <w:vAlign w:val="center"/>
          </w:tcPr>
          <w:p w14:paraId="33240692" w14:textId="77777777" w:rsidR="00CC6185" w:rsidRPr="00CC6185" w:rsidRDefault="00CC6185" w:rsidP="00CC6185">
            <w:pPr>
              <w:jc w:val="center"/>
              <w:rPr>
                <w:rFonts w:eastAsiaTheme="minorHAnsi"/>
                <w:sz w:val="22"/>
                <w:szCs w:val="22"/>
                <w:lang w:eastAsia="en-US"/>
              </w:rPr>
            </w:pPr>
          </w:p>
          <w:p w14:paraId="081CE6EF"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382 373,6</w:t>
            </w:r>
          </w:p>
        </w:tc>
        <w:tc>
          <w:tcPr>
            <w:tcW w:w="1276" w:type="dxa"/>
            <w:vAlign w:val="center"/>
          </w:tcPr>
          <w:p w14:paraId="57D414C5" w14:textId="77777777" w:rsidR="00CC6185" w:rsidRPr="00CC6185" w:rsidRDefault="00CC6185" w:rsidP="00CC6185">
            <w:pPr>
              <w:jc w:val="center"/>
              <w:rPr>
                <w:rFonts w:eastAsiaTheme="minorHAnsi"/>
                <w:sz w:val="22"/>
                <w:szCs w:val="22"/>
                <w:lang w:eastAsia="en-US"/>
              </w:rPr>
            </w:pPr>
          </w:p>
          <w:p w14:paraId="7E2DC160"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361 936,0</w:t>
            </w:r>
          </w:p>
        </w:tc>
        <w:tc>
          <w:tcPr>
            <w:tcW w:w="1134" w:type="dxa"/>
            <w:vAlign w:val="center"/>
          </w:tcPr>
          <w:p w14:paraId="3C606AB9" w14:textId="77777777" w:rsidR="00CC6185" w:rsidRPr="00CC6185" w:rsidRDefault="00CC6185" w:rsidP="00CC6185">
            <w:pPr>
              <w:jc w:val="center"/>
              <w:rPr>
                <w:rFonts w:eastAsiaTheme="minorHAnsi"/>
                <w:sz w:val="22"/>
                <w:szCs w:val="22"/>
                <w:lang w:eastAsia="en-US"/>
              </w:rPr>
            </w:pPr>
          </w:p>
          <w:p w14:paraId="59EB15F2"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94,7</w:t>
            </w:r>
          </w:p>
        </w:tc>
        <w:tc>
          <w:tcPr>
            <w:tcW w:w="1276" w:type="dxa"/>
            <w:vAlign w:val="center"/>
          </w:tcPr>
          <w:p w14:paraId="2AB5BD7B" w14:textId="77777777" w:rsidR="00CC6185" w:rsidRPr="00CC6185" w:rsidRDefault="00CC6185" w:rsidP="00CC6185">
            <w:pPr>
              <w:jc w:val="center"/>
              <w:rPr>
                <w:rFonts w:eastAsiaTheme="minorHAnsi"/>
                <w:sz w:val="22"/>
                <w:szCs w:val="22"/>
                <w:lang w:eastAsia="en-US"/>
              </w:rPr>
            </w:pPr>
          </w:p>
          <w:p w14:paraId="1932E5FD"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15,39</w:t>
            </w:r>
          </w:p>
        </w:tc>
        <w:tc>
          <w:tcPr>
            <w:tcW w:w="1842" w:type="dxa"/>
            <w:vAlign w:val="center"/>
          </w:tcPr>
          <w:p w14:paraId="50ADC744" w14:textId="77777777" w:rsidR="00CC6185" w:rsidRPr="00CC6185" w:rsidRDefault="00CC6185" w:rsidP="00CC6185">
            <w:pPr>
              <w:jc w:val="center"/>
              <w:rPr>
                <w:rFonts w:eastAsiaTheme="minorHAnsi"/>
                <w:sz w:val="22"/>
                <w:szCs w:val="22"/>
                <w:lang w:eastAsia="en-US"/>
              </w:rPr>
            </w:pPr>
          </w:p>
          <w:p w14:paraId="35C269EC"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754 566,9</w:t>
            </w:r>
          </w:p>
        </w:tc>
        <w:tc>
          <w:tcPr>
            <w:tcW w:w="1276" w:type="dxa"/>
            <w:vAlign w:val="center"/>
          </w:tcPr>
          <w:p w14:paraId="7E6663FD" w14:textId="77777777" w:rsidR="00CC6185" w:rsidRPr="00CC6185" w:rsidRDefault="00CC6185" w:rsidP="00CC6185">
            <w:pPr>
              <w:jc w:val="center"/>
              <w:rPr>
                <w:rFonts w:eastAsiaTheme="minorHAnsi"/>
                <w:sz w:val="22"/>
                <w:szCs w:val="22"/>
                <w:lang w:eastAsia="en-US"/>
              </w:rPr>
            </w:pPr>
          </w:p>
          <w:p w14:paraId="3916D846"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754 433,9</w:t>
            </w:r>
          </w:p>
        </w:tc>
        <w:tc>
          <w:tcPr>
            <w:tcW w:w="1134" w:type="dxa"/>
            <w:vAlign w:val="center"/>
          </w:tcPr>
          <w:p w14:paraId="3C73B68B" w14:textId="77777777" w:rsidR="00CC6185" w:rsidRPr="00CC6185" w:rsidRDefault="00CC6185" w:rsidP="00CC6185">
            <w:pPr>
              <w:jc w:val="center"/>
              <w:rPr>
                <w:rFonts w:eastAsiaTheme="minorHAnsi"/>
                <w:sz w:val="22"/>
                <w:szCs w:val="22"/>
                <w:lang w:eastAsia="en-US"/>
              </w:rPr>
            </w:pPr>
          </w:p>
          <w:p w14:paraId="3E2EC66B"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100,0</w:t>
            </w:r>
          </w:p>
        </w:tc>
        <w:tc>
          <w:tcPr>
            <w:tcW w:w="1281" w:type="dxa"/>
            <w:vAlign w:val="center"/>
          </w:tcPr>
          <w:p w14:paraId="237EBB22" w14:textId="77777777" w:rsidR="00CC6185" w:rsidRPr="00CC6185" w:rsidRDefault="00CC6185" w:rsidP="00CC6185">
            <w:pPr>
              <w:jc w:val="center"/>
              <w:rPr>
                <w:rFonts w:eastAsiaTheme="minorHAnsi"/>
                <w:sz w:val="22"/>
                <w:szCs w:val="22"/>
                <w:lang w:eastAsia="en-US"/>
              </w:rPr>
            </w:pPr>
          </w:p>
          <w:p w14:paraId="4FDDCD09"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25,81</w:t>
            </w:r>
          </w:p>
        </w:tc>
      </w:tr>
      <w:tr w:rsidR="00226B99" w:rsidRPr="00CC6185" w14:paraId="3D9ED8AB" w14:textId="77777777" w:rsidTr="00226B99">
        <w:trPr>
          <w:trHeight w:val="415"/>
        </w:trPr>
        <w:tc>
          <w:tcPr>
            <w:tcW w:w="3510" w:type="dxa"/>
            <w:vAlign w:val="center"/>
          </w:tcPr>
          <w:p w14:paraId="72DD44C1" w14:textId="77777777" w:rsidR="00CC6185" w:rsidRPr="00CC6185" w:rsidRDefault="00CC6185" w:rsidP="00226B99">
            <w:pPr>
              <w:rPr>
                <w:rFonts w:eastAsiaTheme="minorHAnsi"/>
                <w:sz w:val="22"/>
                <w:szCs w:val="22"/>
                <w:lang w:eastAsia="en-US"/>
              </w:rPr>
            </w:pPr>
            <w:r w:rsidRPr="00CC6185">
              <w:rPr>
                <w:rFonts w:eastAsiaTheme="minorHAnsi"/>
                <w:sz w:val="22"/>
                <w:szCs w:val="22"/>
                <w:lang w:eastAsia="en-US"/>
              </w:rPr>
              <w:t>«Управление имуществом и муниципальными финансами» на 2020-2024 годы</w:t>
            </w:r>
          </w:p>
        </w:tc>
        <w:tc>
          <w:tcPr>
            <w:tcW w:w="1588" w:type="dxa"/>
            <w:vAlign w:val="center"/>
          </w:tcPr>
          <w:p w14:paraId="2DA3A304"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12 0 00 00000</w:t>
            </w:r>
          </w:p>
        </w:tc>
        <w:tc>
          <w:tcPr>
            <w:tcW w:w="1276" w:type="dxa"/>
          </w:tcPr>
          <w:p w14:paraId="79B19083" w14:textId="77777777" w:rsidR="00CC6185" w:rsidRPr="00CC6185" w:rsidRDefault="00CC6185" w:rsidP="00CC6185">
            <w:pPr>
              <w:jc w:val="center"/>
              <w:rPr>
                <w:rFonts w:eastAsiaTheme="minorHAnsi"/>
                <w:sz w:val="22"/>
                <w:szCs w:val="22"/>
                <w:lang w:eastAsia="en-US"/>
              </w:rPr>
            </w:pPr>
          </w:p>
          <w:p w14:paraId="2C01FD68"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248 288,0</w:t>
            </w:r>
          </w:p>
        </w:tc>
        <w:tc>
          <w:tcPr>
            <w:tcW w:w="1276" w:type="dxa"/>
          </w:tcPr>
          <w:p w14:paraId="63635685" w14:textId="77777777" w:rsidR="00CC6185" w:rsidRPr="00CC6185" w:rsidRDefault="00CC6185" w:rsidP="00CC6185">
            <w:pPr>
              <w:jc w:val="center"/>
              <w:rPr>
                <w:rFonts w:eastAsiaTheme="minorHAnsi"/>
                <w:sz w:val="22"/>
                <w:szCs w:val="22"/>
                <w:lang w:eastAsia="en-US"/>
              </w:rPr>
            </w:pPr>
          </w:p>
          <w:p w14:paraId="74FB210D"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244 064,3</w:t>
            </w:r>
          </w:p>
        </w:tc>
        <w:tc>
          <w:tcPr>
            <w:tcW w:w="1134" w:type="dxa"/>
          </w:tcPr>
          <w:p w14:paraId="612FEFC6" w14:textId="77777777" w:rsidR="00CC6185" w:rsidRPr="00CC6185" w:rsidRDefault="00CC6185" w:rsidP="00CC6185">
            <w:pPr>
              <w:jc w:val="center"/>
              <w:rPr>
                <w:rFonts w:eastAsiaTheme="minorHAnsi"/>
                <w:sz w:val="22"/>
                <w:szCs w:val="22"/>
                <w:lang w:eastAsia="en-US"/>
              </w:rPr>
            </w:pPr>
          </w:p>
          <w:p w14:paraId="070E691B"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98,3</w:t>
            </w:r>
          </w:p>
        </w:tc>
        <w:tc>
          <w:tcPr>
            <w:tcW w:w="1276" w:type="dxa"/>
          </w:tcPr>
          <w:p w14:paraId="4EE2F30B" w14:textId="77777777" w:rsidR="00CC6185" w:rsidRPr="00CC6185" w:rsidRDefault="00CC6185" w:rsidP="00CC6185">
            <w:pPr>
              <w:jc w:val="center"/>
              <w:rPr>
                <w:rFonts w:eastAsiaTheme="minorHAnsi"/>
                <w:sz w:val="22"/>
                <w:szCs w:val="22"/>
                <w:lang w:eastAsia="en-US"/>
              </w:rPr>
            </w:pPr>
          </w:p>
          <w:p w14:paraId="7392DCB6"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10,38</w:t>
            </w:r>
          </w:p>
        </w:tc>
        <w:tc>
          <w:tcPr>
            <w:tcW w:w="1842" w:type="dxa"/>
          </w:tcPr>
          <w:p w14:paraId="642A2BA6" w14:textId="77777777" w:rsidR="00CC6185" w:rsidRPr="00CC6185" w:rsidRDefault="00CC6185" w:rsidP="00CC6185">
            <w:pPr>
              <w:jc w:val="center"/>
              <w:rPr>
                <w:rFonts w:eastAsiaTheme="minorHAnsi"/>
                <w:sz w:val="22"/>
                <w:szCs w:val="22"/>
                <w:lang w:eastAsia="en-US"/>
              </w:rPr>
            </w:pPr>
          </w:p>
          <w:p w14:paraId="40D9711F"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238 830,7</w:t>
            </w:r>
          </w:p>
          <w:p w14:paraId="70D588BA" w14:textId="77777777" w:rsidR="00CC6185" w:rsidRPr="00CC6185" w:rsidRDefault="00CC6185" w:rsidP="00CC6185">
            <w:pPr>
              <w:jc w:val="center"/>
              <w:rPr>
                <w:rFonts w:eastAsiaTheme="minorHAnsi"/>
                <w:sz w:val="22"/>
                <w:szCs w:val="22"/>
                <w:lang w:eastAsia="en-US"/>
              </w:rPr>
            </w:pPr>
          </w:p>
        </w:tc>
        <w:tc>
          <w:tcPr>
            <w:tcW w:w="1276" w:type="dxa"/>
          </w:tcPr>
          <w:p w14:paraId="4AEB38F0" w14:textId="77777777" w:rsidR="00CC6185" w:rsidRPr="00CC6185" w:rsidRDefault="00CC6185" w:rsidP="00CC6185">
            <w:pPr>
              <w:jc w:val="center"/>
              <w:rPr>
                <w:rFonts w:eastAsiaTheme="minorHAnsi"/>
                <w:sz w:val="22"/>
                <w:szCs w:val="22"/>
                <w:lang w:eastAsia="en-US"/>
              </w:rPr>
            </w:pPr>
          </w:p>
          <w:p w14:paraId="3CF42249"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236 773,9</w:t>
            </w:r>
          </w:p>
        </w:tc>
        <w:tc>
          <w:tcPr>
            <w:tcW w:w="1134" w:type="dxa"/>
          </w:tcPr>
          <w:p w14:paraId="7CD40EDA" w14:textId="77777777" w:rsidR="00CC6185" w:rsidRPr="00CC6185" w:rsidRDefault="00CC6185" w:rsidP="00CC6185">
            <w:pPr>
              <w:jc w:val="center"/>
              <w:rPr>
                <w:rFonts w:eastAsiaTheme="minorHAnsi"/>
                <w:sz w:val="22"/>
                <w:szCs w:val="22"/>
                <w:lang w:eastAsia="en-US"/>
              </w:rPr>
            </w:pPr>
          </w:p>
          <w:p w14:paraId="6E4AB435"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99,1</w:t>
            </w:r>
          </w:p>
        </w:tc>
        <w:tc>
          <w:tcPr>
            <w:tcW w:w="1281" w:type="dxa"/>
          </w:tcPr>
          <w:p w14:paraId="42F04E90" w14:textId="77777777" w:rsidR="00CC6185" w:rsidRPr="00CC6185" w:rsidRDefault="00CC6185" w:rsidP="00CC6185">
            <w:pPr>
              <w:jc w:val="center"/>
              <w:rPr>
                <w:rFonts w:eastAsiaTheme="minorHAnsi"/>
                <w:sz w:val="22"/>
                <w:szCs w:val="22"/>
                <w:lang w:eastAsia="en-US"/>
              </w:rPr>
            </w:pPr>
          </w:p>
          <w:p w14:paraId="1802C727"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8,1</w:t>
            </w:r>
          </w:p>
        </w:tc>
      </w:tr>
      <w:tr w:rsidR="00226B99" w:rsidRPr="00CC6185" w14:paraId="19F8A5FC" w14:textId="77777777" w:rsidTr="00226B99">
        <w:trPr>
          <w:trHeight w:val="415"/>
        </w:trPr>
        <w:tc>
          <w:tcPr>
            <w:tcW w:w="3510" w:type="dxa"/>
            <w:vAlign w:val="center"/>
          </w:tcPr>
          <w:p w14:paraId="11EAE620" w14:textId="77777777" w:rsidR="00CC6185" w:rsidRPr="00CC6185" w:rsidRDefault="00CC6185" w:rsidP="00226B99">
            <w:pPr>
              <w:rPr>
                <w:rFonts w:eastAsiaTheme="minorHAnsi"/>
                <w:sz w:val="22"/>
                <w:szCs w:val="22"/>
                <w:lang w:eastAsia="en-US"/>
              </w:rPr>
            </w:pPr>
            <w:r w:rsidRPr="00CC6185">
              <w:rPr>
                <w:rFonts w:eastAsiaTheme="minorHAnsi"/>
                <w:sz w:val="22"/>
                <w:szCs w:val="22"/>
                <w:lang w:eastAsia="en-US"/>
              </w:rPr>
              <w:lastRenderedPageBreak/>
              <w:t>«Развитие институтов гражданского общества, повышение эффективности местного самоуправления и реализации молодежной политики» на 2020-2024 годы</w:t>
            </w:r>
          </w:p>
        </w:tc>
        <w:tc>
          <w:tcPr>
            <w:tcW w:w="1588" w:type="dxa"/>
            <w:vAlign w:val="center"/>
          </w:tcPr>
          <w:p w14:paraId="2974A572"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13 0 00 00000</w:t>
            </w:r>
          </w:p>
        </w:tc>
        <w:tc>
          <w:tcPr>
            <w:tcW w:w="1276" w:type="dxa"/>
            <w:vAlign w:val="center"/>
          </w:tcPr>
          <w:p w14:paraId="7AFBC61A" w14:textId="77777777" w:rsidR="00CC6185" w:rsidRPr="00CC6185" w:rsidRDefault="00CC6185" w:rsidP="00CC6185">
            <w:pPr>
              <w:jc w:val="center"/>
              <w:rPr>
                <w:rFonts w:eastAsiaTheme="minorHAnsi"/>
                <w:sz w:val="22"/>
                <w:szCs w:val="22"/>
                <w:lang w:eastAsia="en-US"/>
              </w:rPr>
            </w:pPr>
          </w:p>
          <w:p w14:paraId="27EBBC6C" w14:textId="77777777" w:rsidR="00CC6185" w:rsidRPr="00CC6185" w:rsidRDefault="00CC6185" w:rsidP="00CC6185">
            <w:pPr>
              <w:jc w:val="center"/>
              <w:rPr>
                <w:rFonts w:eastAsiaTheme="minorHAnsi"/>
                <w:sz w:val="22"/>
                <w:szCs w:val="22"/>
                <w:lang w:eastAsia="en-US"/>
              </w:rPr>
            </w:pPr>
          </w:p>
          <w:p w14:paraId="19A84125"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23 650,8</w:t>
            </w:r>
          </w:p>
        </w:tc>
        <w:tc>
          <w:tcPr>
            <w:tcW w:w="1276" w:type="dxa"/>
            <w:vAlign w:val="center"/>
          </w:tcPr>
          <w:p w14:paraId="66D7EDF9" w14:textId="77777777" w:rsidR="00CC6185" w:rsidRPr="00CC6185" w:rsidRDefault="00CC6185" w:rsidP="00CC6185">
            <w:pPr>
              <w:jc w:val="center"/>
              <w:rPr>
                <w:rFonts w:eastAsiaTheme="minorHAnsi"/>
                <w:sz w:val="22"/>
                <w:szCs w:val="22"/>
                <w:lang w:eastAsia="en-US"/>
              </w:rPr>
            </w:pPr>
          </w:p>
          <w:p w14:paraId="04D158E1" w14:textId="77777777" w:rsidR="00CC6185" w:rsidRPr="00CC6185" w:rsidRDefault="00CC6185" w:rsidP="00CC6185">
            <w:pPr>
              <w:jc w:val="center"/>
              <w:rPr>
                <w:rFonts w:eastAsiaTheme="minorHAnsi"/>
                <w:sz w:val="22"/>
                <w:szCs w:val="22"/>
                <w:lang w:eastAsia="en-US"/>
              </w:rPr>
            </w:pPr>
          </w:p>
          <w:p w14:paraId="6E4B6708"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21 284,3</w:t>
            </w:r>
          </w:p>
        </w:tc>
        <w:tc>
          <w:tcPr>
            <w:tcW w:w="1134" w:type="dxa"/>
            <w:vAlign w:val="center"/>
          </w:tcPr>
          <w:p w14:paraId="5DBCA00E" w14:textId="77777777" w:rsidR="00CC6185" w:rsidRPr="00CC6185" w:rsidRDefault="00CC6185" w:rsidP="00CC6185">
            <w:pPr>
              <w:jc w:val="center"/>
              <w:rPr>
                <w:rFonts w:eastAsiaTheme="minorHAnsi"/>
                <w:sz w:val="22"/>
                <w:szCs w:val="22"/>
                <w:lang w:eastAsia="en-US"/>
              </w:rPr>
            </w:pPr>
          </w:p>
          <w:p w14:paraId="2855268F" w14:textId="77777777" w:rsidR="00CC6185" w:rsidRPr="00CC6185" w:rsidRDefault="00CC6185" w:rsidP="00CC6185">
            <w:pPr>
              <w:jc w:val="center"/>
              <w:rPr>
                <w:rFonts w:eastAsiaTheme="minorHAnsi"/>
                <w:sz w:val="22"/>
                <w:szCs w:val="22"/>
                <w:lang w:eastAsia="en-US"/>
              </w:rPr>
            </w:pPr>
          </w:p>
          <w:p w14:paraId="65B4FDE2"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90,0</w:t>
            </w:r>
          </w:p>
        </w:tc>
        <w:tc>
          <w:tcPr>
            <w:tcW w:w="1276" w:type="dxa"/>
            <w:vAlign w:val="center"/>
          </w:tcPr>
          <w:p w14:paraId="6B7CC14F" w14:textId="77777777" w:rsidR="00CC6185" w:rsidRPr="00CC6185" w:rsidRDefault="00CC6185" w:rsidP="00CC6185">
            <w:pPr>
              <w:jc w:val="center"/>
              <w:rPr>
                <w:rFonts w:eastAsiaTheme="minorHAnsi"/>
                <w:sz w:val="22"/>
                <w:szCs w:val="22"/>
                <w:lang w:eastAsia="en-US"/>
              </w:rPr>
            </w:pPr>
          </w:p>
          <w:p w14:paraId="2C10D75B" w14:textId="77777777" w:rsidR="00CC6185" w:rsidRPr="00CC6185" w:rsidRDefault="00CC6185" w:rsidP="00CC6185">
            <w:pPr>
              <w:jc w:val="center"/>
              <w:rPr>
                <w:rFonts w:eastAsiaTheme="minorHAnsi"/>
                <w:sz w:val="22"/>
                <w:szCs w:val="22"/>
                <w:lang w:eastAsia="en-US"/>
              </w:rPr>
            </w:pPr>
          </w:p>
          <w:p w14:paraId="1D228804"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0,9</w:t>
            </w:r>
          </w:p>
        </w:tc>
        <w:tc>
          <w:tcPr>
            <w:tcW w:w="1842" w:type="dxa"/>
            <w:vAlign w:val="center"/>
          </w:tcPr>
          <w:p w14:paraId="50C8BFA5" w14:textId="77777777" w:rsidR="00CC6185" w:rsidRPr="00CC6185" w:rsidRDefault="00CC6185" w:rsidP="00CC6185">
            <w:pPr>
              <w:jc w:val="center"/>
              <w:rPr>
                <w:rFonts w:eastAsiaTheme="minorHAnsi"/>
                <w:sz w:val="22"/>
                <w:szCs w:val="22"/>
                <w:lang w:eastAsia="en-US"/>
              </w:rPr>
            </w:pPr>
          </w:p>
          <w:p w14:paraId="406CEDA4" w14:textId="77777777" w:rsidR="00CC6185" w:rsidRPr="00CC6185" w:rsidRDefault="00CC6185" w:rsidP="00CC6185">
            <w:pPr>
              <w:jc w:val="center"/>
              <w:rPr>
                <w:rFonts w:eastAsiaTheme="minorHAnsi"/>
                <w:sz w:val="22"/>
                <w:szCs w:val="22"/>
                <w:lang w:eastAsia="en-US"/>
              </w:rPr>
            </w:pPr>
          </w:p>
          <w:p w14:paraId="2DE5781B"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17 509,7</w:t>
            </w:r>
          </w:p>
        </w:tc>
        <w:tc>
          <w:tcPr>
            <w:tcW w:w="1276" w:type="dxa"/>
            <w:vAlign w:val="center"/>
          </w:tcPr>
          <w:p w14:paraId="573D813E" w14:textId="77777777" w:rsidR="00CC6185" w:rsidRPr="00CC6185" w:rsidRDefault="00CC6185" w:rsidP="00CC6185">
            <w:pPr>
              <w:jc w:val="center"/>
              <w:rPr>
                <w:rFonts w:eastAsiaTheme="minorHAnsi"/>
                <w:sz w:val="22"/>
                <w:szCs w:val="22"/>
                <w:lang w:eastAsia="en-US"/>
              </w:rPr>
            </w:pPr>
          </w:p>
          <w:p w14:paraId="6D9414C4" w14:textId="77777777" w:rsidR="00CC6185" w:rsidRPr="00CC6185" w:rsidRDefault="00CC6185" w:rsidP="00CC6185">
            <w:pPr>
              <w:jc w:val="center"/>
              <w:rPr>
                <w:rFonts w:eastAsiaTheme="minorHAnsi"/>
                <w:sz w:val="22"/>
                <w:szCs w:val="22"/>
                <w:lang w:eastAsia="en-US"/>
              </w:rPr>
            </w:pPr>
          </w:p>
          <w:p w14:paraId="64ED9CF6"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16 527,4</w:t>
            </w:r>
          </w:p>
        </w:tc>
        <w:tc>
          <w:tcPr>
            <w:tcW w:w="1134" w:type="dxa"/>
            <w:vAlign w:val="center"/>
          </w:tcPr>
          <w:p w14:paraId="0AAB69A7" w14:textId="77777777" w:rsidR="00CC6185" w:rsidRPr="00CC6185" w:rsidRDefault="00CC6185" w:rsidP="00CC6185">
            <w:pPr>
              <w:jc w:val="center"/>
              <w:rPr>
                <w:rFonts w:eastAsiaTheme="minorHAnsi"/>
                <w:sz w:val="22"/>
                <w:szCs w:val="22"/>
                <w:lang w:eastAsia="en-US"/>
              </w:rPr>
            </w:pPr>
          </w:p>
          <w:p w14:paraId="6D00EECD" w14:textId="77777777" w:rsidR="00CC6185" w:rsidRPr="00CC6185" w:rsidRDefault="00CC6185" w:rsidP="00CC6185">
            <w:pPr>
              <w:jc w:val="center"/>
              <w:rPr>
                <w:rFonts w:eastAsiaTheme="minorHAnsi"/>
                <w:sz w:val="22"/>
                <w:szCs w:val="22"/>
                <w:lang w:eastAsia="en-US"/>
              </w:rPr>
            </w:pPr>
          </w:p>
          <w:p w14:paraId="57D62515"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94,4</w:t>
            </w:r>
          </w:p>
        </w:tc>
        <w:tc>
          <w:tcPr>
            <w:tcW w:w="1281" w:type="dxa"/>
            <w:vAlign w:val="center"/>
          </w:tcPr>
          <w:p w14:paraId="4D598526" w14:textId="77777777" w:rsidR="00CC6185" w:rsidRPr="00CC6185" w:rsidRDefault="00CC6185" w:rsidP="00CC6185">
            <w:pPr>
              <w:jc w:val="center"/>
              <w:rPr>
                <w:rFonts w:eastAsiaTheme="minorHAnsi"/>
                <w:sz w:val="22"/>
                <w:szCs w:val="22"/>
                <w:lang w:eastAsia="en-US"/>
              </w:rPr>
            </w:pPr>
          </w:p>
          <w:p w14:paraId="7E55D991" w14:textId="77777777" w:rsidR="00CC6185" w:rsidRPr="00CC6185" w:rsidRDefault="00CC6185" w:rsidP="00CC6185">
            <w:pPr>
              <w:jc w:val="center"/>
              <w:rPr>
                <w:rFonts w:eastAsiaTheme="minorHAnsi"/>
                <w:sz w:val="22"/>
                <w:szCs w:val="22"/>
                <w:lang w:eastAsia="en-US"/>
              </w:rPr>
            </w:pPr>
          </w:p>
          <w:p w14:paraId="3E889CEB"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0,56</w:t>
            </w:r>
          </w:p>
        </w:tc>
      </w:tr>
      <w:tr w:rsidR="00226B99" w:rsidRPr="00CC6185" w14:paraId="3DFA9734" w14:textId="77777777" w:rsidTr="00226B99">
        <w:trPr>
          <w:trHeight w:val="415"/>
        </w:trPr>
        <w:tc>
          <w:tcPr>
            <w:tcW w:w="3510" w:type="dxa"/>
            <w:vAlign w:val="center"/>
          </w:tcPr>
          <w:p w14:paraId="73047A61" w14:textId="77777777" w:rsidR="00CC6185" w:rsidRPr="00CC6185" w:rsidRDefault="00CC6185" w:rsidP="00226B99">
            <w:pPr>
              <w:rPr>
                <w:rFonts w:eastAsiaTheme="minorHAnsi"/>
                <w:sz w:val="22"/>
                <w:szCs w:val="22"/>
                <w:lang w:eastAsia="en-US"/>
              </w:rPr>
            </w:pPr>
            <w:r w:rsidRPr="00CC6185">
              <w:rPr>
                <w:rFonts w:eastAsiaTheme="minorHAnsi"/>
                <w:sz w:val="22"/>
                <w:szCs w:val="22"/>
                <w:lang w:eastAsia="en-US"/>
              </w:rPr>
              <w:t>«Развитие и функционирование дорожно-транспортного комплекса» на 2020-2026 годы</w:t>
            </w:r>
          </w:p>
        </w:tc>
        <w:tc>
          <w:tcPr>
            <w:tcW w:w="1588" w:type="dxa"/>
            <w:vAlign w:val="center"/>
          </w:tcPr>
          <w:p w14:paraId="0DD7C02C"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14 0 00 00000</w:t>
            </w:r>
          </w:p>
        </w:tc>
        <w:tc>
          <w:tcPr>
            <w:tcW w:w="1276" w:type="dxa"/>
            <w:vAlign w:val="center"/>
          </w:tcPr>
          <w:p w14:paraId="28F3FEE0" w14:textId="77777777" w:rsidR="00CC6185" w:rsidRPr="00CC6185" w:rsidRDefault="00CC6185" w:rsidP="00CC6185">
            <w:pPr>
              <w:jc w:val="center"/>
              <w:rPr>
                <w:rFonts w:eastAsiaTheme="minorHAnsi"/>
                <w:sz w:val="22"/>
                <w:szCs w:val="22"/>
                <w:lang w:eastAsia="en-US"/>
              </w:rPr>
            </w:pPr>
          </w:p>
          <w:p w14:paraId="33859544"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90 467,4</w:t>
            </w:r>
          </w:p>
          <w:p w14:paraId="26BC2CE5" w14:textId="77777777" w:rsidR="00CC6185" w:rsidRPr="00CC6185" w:rsidRDefault="00CC6185" w:rsidP="00CC6185">
            <w:pPr>
              <w:jc w:val="center"/>
              <w:rPr>
                <w:rFonts w:eastAsiaTheme="minorHAnsi"/>
                <w:sz w:val="22"/>
                <w:szCs w:val="22"/>
                <w:lang w:eastAsia="en-US"/>
              </w:rPr>
            </w:pPr>
          </w:p>
        </w:tc>
        <w:tc>
          <w:tcPr>
            <w:tcW w:w="1276" w:type="dxa"/>
            <w:vAlign w:val="center"/>
          </w:tcPr>
          <w:p w14:paraId="1C1302D8"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89 433,3</w:t>
            </w:r>
          </w:p>
        </w:tc>
        <w:tc>
          <w:tcPr>
            <w:tcW w:w="1134" w:type="dxa"/>
            <w:vAlign w:val="center"/>
          </w:tcPr>
          <w:p w14:paraId="2060CE0B"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98,9</w:t>
            </w:r>
          </w:p>
        </w:tc>
        <w:tc>
          <w:tcPr>
            <w:tcW w:w="1276" w:type="dxa"/>
            <w:vAlign w:val="center"/>
          </w:tcPr>
          <w:p w14:paraId="3CCD50F7"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3,8</w:t>
            </w:r>
          </w:p>
        </w:tc>
        <w:tc>
          <w:tcPr>
            <w:tcW w:w="1842" w:type="dxa"/>
            <w:vAlign w:val="center"/>
          </w:tcPr>
          <w:p w14:paraId="2BA7ECD2"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67 211,4</w:t>
            </w:r>
          </w:p>
        </w:tc>
        <w:tc>
          <w:tcPr>
            <w:tcW w:w="1276" w:type="dxa"/>
            <w:vAlign w:val="center"/>
          </w:tcPr>
          <w:p w14:paraId="64350D01"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67 162,0</w:t>
            </w:r>
          </w:p>
        </w:tc>
        <w:tc>
          <w:tcPr>
            <w:tcW w:w="1134" w:type="dxa"/>
            <w:vAlign w:val="center"/>
          </w:tcPr>
          <w:p w14:paraId="6240BB99"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99,9</w:t>
            </w:r>
          </w:p>
        </w:tc>
        <w:tc>
          <w:tcPr>
            <w:tcW w:w="1281" w:type="dxa"/>
            <w:vAlign w:val="center"/>
          </w:tcPr>
          <w:p w14:paraId="6869CD6C"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2,3</w:t>
            </w:r>
          </w:p>
        </w:tc>
      </w:tr>
      <w:tr w:rsidR="00226B99" w:rsidRPr="00CC6185" w14:paraId="0B1F8081" w14:textId="77777777" w:rsidTr="00226B99">
        <w:trPr>
          <w:trHeight w:val="415"/>
        </w:trPr>
        <w:tc>
          <w:tcPr>
            <w:tcW w:w="3510" w:type="dxa"/>
            <w:vAlign w:val="center"/>
          </w:tcPr>
          <w:p w14:paraId="5187801B" w14:textId="77777777" w:rsidR="00CC6185" w:rsidRPr="00CC6185" w:rsidRDefault="00CC6185" w:rsidP="00226B99">
            <w:pPr>
              <w:rPr>
                <w:rFonts w:eastAsiaTheme="minorHAnsi"/>
                <w:sz w:val="22"/>
                <w:szCs w:val="22"/>
                <w:lang w:eastAsia="en-US"/>
              </w:rPr>
            </w:pPr>
            <w:r w:rsidRPr="00CC6185">
              <w:rPr>
                <w:rFonts w:eastAsiaTheme="minorHAnsi"/>
                <w:sz w:val="22"/>
                <w:szCs w:val="22"/>
                <w:lang w:eastAsia="en-US"/>
              </w:rPr>
              <w:t>«Цифровое муниципальное образование» на 2020-2024 годы</w:t>
            </w:r>
          </w:p>
        </w:tc>
        <w:tc>
          <w:tcPr>
            <w:tcW w:w="1588" w:type="dxa"/>
            <w:vAlign w:val="center"/>
          </w:tcPr>
          <w:p w14:paraId="564A59F5"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15 0 00 00000</w:t>
            </w:r>
          </w:p>
        </w:tc>
        <w:tc>
          <w:tcPr>
            <w:tcW w:w="1276" w:type="dxa"/>
            <w:vAlign w:val="center"/>
          </w:tcPr>
          <w:p w14:paraId="7D69F726"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42 176,4</w:t>
            </w:r>
          </w:p>
        </w:tc>
        <w:tc>
          <w:tcPr>
            <w:tcW w:w="1276" w:type="dxa"/>
            <w:vAlign w:val="center"/>
          </w:tcPr>
          <w:p w14:paraId="653B6344"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41 808,9</w:t>
            </w:r>
          </w:p>
        </w:tc>
        <w:tc>
          <w:tcPr>
            <w:tcW w:w="1134" w:type="dxa"/>
            <w:vAlign w:val="center"/>
          </w:tcPr>
          <w:p w14:paraId="325C0849"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99,1</w:t>
            </w:r>
          </w:p>
        </w:tc>
        <w:tc>
          <w:tcPr>
            <w:tcW w:w="1276" w:type="dxa"/>
            <w:vAlign w:val="center"/>
          </w:tcPr>
          <w:p w14:paraId="0FB6B788"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1,78</w:t>
            </w:r>
          </w:p>
        </w:tc>
        <w:tc>
          <w:tcPr>
            <w:tcW w:w="1842" w:type="dxa"/>
            <w:vAlign w:val="center"/>
          </w:tcPr>
          <w:p w14:paraId="6FAB9C2B"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61 168,1</w:t>
            </w:r>
          </w:p>
        </w:tc>
        <w:tc>
          <w:tcPr>
            <w:tcW w:w="1276" w:type="dxa"/>
            <w:vAlign w:val="center"/>
          </w:tcPr>
          <w:p w14:paraId="25930D91"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60 121,7</w:t>
            </w:r>
          </w:p>
        </w:tc>
        <w:tc>
          <w:tcPr>
            <w:tcW w:w="1134" w:type="dxa"/>
            <w:vAlign w:val="center"/>
          </w:tcPr>
          <w:p w14:paraId="157C358A"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98,3</w:t>
            </w:r>
          </w:p>
        </w:tc>
        <w:tc>
          <w:tcPr>
            <w:tcW w:w="1281" w:type="dxa"/>
            <w:vAlign w:val="center"/>
          </w:tcPr>
          <w:p w14:paraId="591EBC02"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2,06</w:t>
            </w:r>
          </w:p>
        </w:tc>
      </w:tr>
      <w:tr w:rsidR="00226B99" w:rsidRPr="00CC6185" w14:paraId="39AE6EBC" w14:textId="77777777" w:rsidTr="00226B99">
        <w:trPr>
          <w:trHeight w:val="415"/>
        </w:trPr>
        <w:tc>
          <w:tcPr>
            <w:tcW w:w="3510" w:type="dxa"/>
            <w:vAlign w:val="center"/>
          </w:tcPr>
          <w:p w14:paraId="52919E4B" w14:textId="77777777" w:rsidR="00CC6185" w:rsidRPr="00CC6185" w:rsidRDefault="00CC6185" w:rsidP="00226B99">
            <w:pPr>
              <w:rPr>
                <w:rFonts w:eastAsiaTheme="minorHAnsi"/>
                <w:sz w:val="22"/>
                <w:szCs w:val="22"/>
                <w:lang w:eastAsia="en-US"/>
              </w:rPr>
            </w:pPr>
            <w:r w:rsidRPr="00CC6185">
              <w:rPr>
                <w:rFonts w:eastAsiaTheme="minorHAnsi"/>
                <w:sz w:val="22"/>
                <w:szCs w:val="22"/>
                <w:lang w:eastAsia="en-US"/>
              </w:rPr>
              <w:t>«Архитектура и градостроительство» на 2020-2024 годы</w:t>
            </w:r>
          </w:p>
        </w:tc>
        <w:tc>
          <w:tcPr>
            <w:tcW w:w="1588" w:type="dxa"/>
            <w:vAlign w:val="center"/>
          </w:tcPr>
          <w:p w14:paraId="37727D63"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16 0 00 00000</w:t>
            </w:r>
          </w:p>
        </w:tc>
        <w:tc>
          <w:tcPr>
            <w:tcW w:w="1276" w:type="dxa"/>
            <w:vAlign w:val="center"/>
          </w:tcPr>
          <w:p w14:paraId="3E410626" w14:textId="77777777" w:rsidR="00CC6185" w:rsidRPr="00CC6185" w:rsidRDefault="00CC6185" w:rsidP="00CC6185">
            <w:pPr>
              <w:jc w:val="center"/>
              <w:rPr>
                <w:rFonts w:eastAsiaTheme="minorHAnsi"/>
                <w:sz w:val="22"/>
                <w:szCs w:val="22"/>
                <w:lang w:eastAsia="en-US"/>
              </w:rPr>
            </w:pPr>
          </w:p>
          <w:p w14:paraId="5F95A8B5"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8 887,8</w:t>
            </w:r>
          </w:p>
        </w:tc>
        <w:tc>
          <w:tcPr>
            <w:tcW w:w="1276" w:type="dxa"/>
            <w:vAlign w:val="center"/>
          </w:tcPr>
          <w:p w14:paraId="0B761DD8" w14:textId="77777777" w:rsidR="00CC6185" w:rsidRPr="00CC6185" w:rsidRDefault="00CC6185" w:rsidP="00CC6185">
            <w:pPr>
              <w:jc w:val="center"/>
              <w:rPr>
                <w:rFonts w:eastAsiaTheme="minorHAnsi"/>
                <w:sz w:val="22"/>
                <w:szCs w:val="22"/>
                <w:lang w:eastAsia="en-US"/>
              </w:rPr>
            </w:pPr>
          </w:p>
          <w:p w14:paraId="4D63A522"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8 753,6</w:t>
            </w:r>
          </w:p>
        </w:tc>
        <w:tc>
          <w:tcPr>
            <w:tcW w:w="1134" w:type="dxa"/>
            <w:vAlign w:val="center"/>
          </w:tcPr>
          <w:p w14:paraId="02C2F600" w14:textId="77777777" w:rsidR="00CC6185" w:rsidRPr="00CC6185" w:rsidRDefault="00CC6185" w:rsidP="00CC6185">
            <w:pPr>
              <w:jc w:val="center"/>
              <w:rPr>
                <w:rFonts w:eastAsiaTheme="minorHAnsi"/>
                <w:sz w:val="22"/>
                <w:szCs w:val="22"/>
                <w:lang w:eastAsia="en-US"/>
              </w:rPr>
            </w:pPr>
          </w:p>
          <w:p w14:paraId="0C642004"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98,5</w:t>
            </w:r>
          </w:p>
        </w:tc>
        <w:tc>
          <w:tcPr>
            <w:tcW w:w="1276" w:type="dxa"/>
            <w:vAlign w:val="center"/>
          </w:tcPr>
          <w:p w14:paraId="782CEDE7" w14:textId="77777777" w:rsidR="00CC6185" w:rsidRPr="00CC6185" w:rsidRDefault="00CC6185" w:rsidP="00CC6185">
            <w:pPr>
              <w:jc w:val="center"/>
              <w:rPr>
                <w:rFonts w:eastAsiaTheme="minorHAnsi"/>
                <w:sz w:val="22"/>
                <w:szCs w:val="22"/>
                <w:lang w:eastAsia="en-US"/>
              </w:rPr>
            </w:pPr>
          </w:p>
          <w:p w14:paraId="6EAFAD71"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0,37</w:t>
            </w:r>
          </w:p>
        </w:tc>
        <w:tc>
          <w:tcPr>
            <w:tcW w:w="1842" w:type="dxa"/>
            <w:vAlign w:val="center"/>
          </w:tcPr>
          <w:p w14:paraId="649DC6C1" w14:textId="77777777" w:rsidR="00CC6185" w:rsidRPr="00CC6185" w:rsidRDefault="00CC6185" w:rsidP="00CC6185">
            <w:pPr>
              <w:jc w:val="center"/>
              <w:rPr>
                <w:rFonts w:eastAsiaTheme="minorHAnsi"/>
                <w:sz w:val="22"/>
                <w:szCs w:val="22"/>
                <w:lang w:eastAsia="en-US"/>
              </w:rPr>
            </w:pPr>
          </w:p>
          <w:p w14:paraId="13DEB9F3"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5 370,7</w:t>
            </w:r>
          </w:p>
        </w:tc>
        <w:tc>
          <w:tcPr>
            <w:tcW w:w="1276" w:type="dxa"/>
            <w:vAlign w:val="center"/>
          </w:tcPr>
          <w:p w14:paraId="62905EF7" w14:textId="77777777" w:rsidR="00CC6185" w:rsidRPr="00CC6185" w:rsidRDefault="00CC6185" w:rsidP="00CC6185">
            <w:pPr>
              <w:jc w:val="center"/>
              <w:rPr>
                <w:rFonts w:eastAsiaTheme="minorHAnsi"/>
                <w:sz w:val="22"/>
                <w:szCs w:val="22"/>
                <w:lang w:eastAsia="en-US"/>
              </w:rPr>
            </w:pPr>
          </w:p>
          <w:p w14:paraId="579812B4"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5 003,6</w:t>
            </w:r>
          </w:p>
        </w:tc>
        <w:tc>
          <w:tcPr>
            <w:tcW w:w="1134" w:type="dxa"/>
            <w:vAlign w:val="center"/>
          </w:tcPr>
          <w:p w14:paraId="00126F97" w14:textId="77777777" w:rsidR="00CC6185" w:rsidRPr="00CC6185" w:rsidRDefault="00CC6185" w:rsidP="00CC6185">
            <w:pPr>
              <w:jc w:val="center"/>
              <w:rPr>
                <w:rFonts w:eastAsiaTheme="minorHAnsi"/>
                <w:sz w:val="22"/>
                <w:szCs w:val="22"/>
                <w:lang w:eastAsia="en-US"/>
              </w:rPr>
            </w:pPr>
          </w:p>
          <w:p w14:paraId="5E4FB26B"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93,2</w:t>
            </w:r>
          </w:p>
        </w:tc>
        <w:tc>
          <w:tcPr>
            <w:tcW w:w="1281" w:type="dxa"/>
            <w:vAlign w:val="center"/>
          </w:tcPr>
          <w:p w14:paraId="327CA66A" w14:textId="77777777" w:rsidR="00CC6185" w:rsidRPr="00CC6185" w:rsidRDefault="00CC6185" w:rsidP="00CC6185">
            <w:pPr>
              <w:jc w:val="center"/>
              <w:rPr>
                <w:rFonts w:eastAsiaTheme="minorHAnsi"/>
                <w:sz w:val="22"/>
                <w:szCs w:val="22"/>
                <w:lang w:eastAsia="en-US"/>
              </w:rPr>
            </w:pPr>
          </w:p>
          <w:p w14:paraId="7308F510"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0,17</w:t>
            </w:r>
          </w:p>
        </w:tc>
      </w:tr>
      <w:tr w:rsidR="00226B99" w:rsidRPr="00CC6185" w14:paraId="69F287DE" w14:textId="77777777" w:rsidTr="00226B99">
        <w:trPr>
          <w:trHeight w:val="415"/>
        </w:trPr>
        <w:tc>
          <w:tcPr>
            <w:tcW w:w="3510" w:type="dxa"/>
            <w:vAlign w:val="center"/>
          </w:tcPr>
          <w:p w14:paraId="73DAE8F4" w14:textId="77777777" w:rsidR="00CC6185" w:rsidRPr="00CC6185" w:rsidRDefault="00CC6185" w:rsidP="00226B99">
            <w:pPr>
              <w:rPr>
                <w:rFonts w:eastAsiaTheme="minorHAnsi"/>
                <w:sz w:val="22"/>
                <w:szCs w:val="22"/>
                <w:lang w:eastAsia="en-US"/>
              </w:rPr>
            </w:pPr>
            <w:r w:rsidRPr="00CC6185">
              <w:rPr>
                <w:rFonts w:eastAsiaTheme="minorHAnsi"/>
                <w:sz w:val="22"/>
                <w:szCs w:val="22"/>
                <w:lang w:eastAsia="en-US"/>
              </w:rPr>
              <w:t>«Формирование современной комфортной городской среды» на 2020-2024 годы</w:t>
            </w:r>
          </w:p>
        </w:tc>
        <w:tc>
          <w:tcPr>
            <w:tcW w:w="1588" w:type="dxa"/>
            <w:vAlign w:val="center"/>
          </w:tcPr>
          <w:p w14:paraId="3027BD7F"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17 0 00 00000</w:t>
            </w:r>
          </w:p>
        </w:tc>
        <w:tc>
          <w:tcPr>
            <w:tcW w:w="1276" w:type="dxa"/>
            <w:vAlign w:val="center"/>
          </w:tcPr>
          <w:p w14:paraId="7F9D777E" w14:textId="77777777" w:rsidR="00CC6185" w:rsidRPr="00CC6185" w:rsidRDefault="00CC6185" w:rsidP="00CC6185">
            <w:pPr>
              <w:jc w:val="center"/>
              <w:rPr>
                <w:rFonts w:eastAsiaTheme="minorHAnsi"/>
                <w:sz w:val="22"/>
                <w:szCs w:val="22"/>
                <w:lang w:eastAsia="en-US"/>
              </w:rPr>
            </w:pPr>
          </w:p>
          <w:p w14:paraId="56FE0C1E"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151 892,3</w:t>
            </w:r>
          </w:p>
        </w:tc>
        <w:tc>
          <w:tcPr>
            <w:tcW w:w="1276" w:type="dxa"/>
            <w:vAlign w:val="center"/>
          </w:tcPr>
          <w:p w14:paraId="6B23B1BD" w14:textId="77777777" w:rsidR="00CC6185" w:rsidRPr="00CC6185" w:rsidRDefault="00CC6185" w:rsidP="00CC6185">
            <w:pPr>
              <w:jc w:val="center"/>
              <w:rPr>
                <w:rFonts w:eastAsiaTheme="minorHAnsi"/>
                <w:sz w:val="22"/>
                <w:szCs w:val="22"/>
                <w:lang w:eastAsia="en-US"/>
              </w:rPr>
            </w:pPr>
          </w:p>
          <w:p w14:paraId="53668D81"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134 488,4</w:t>
            </w:r>
          </w:p>
        </w:tc>
        <w:tc>
          <w:tcPr>
            <w:tcW w:w="1134" w:type="dxa"/>
            <w:vAlign w:val="center"/>
          </w:tcPr>
          <w:p w14:paraId="204F72CB" w14:textId="77777777" w:rsidR="00CC6185" w:rsidRPr="00CC6185" w:rsidRDefault="00CC6185" w:rsidP="00CC6185">
            <w:pPr>
              <w:jc w:val="center"/>
              <w:rPr>
                <w:rFonts w:eastAsiaTheme="minorHAnsi"/>
                <w:sz w:val="22"/>
                <w:szCs w:val="22"/>
                <w:lang w:eastAsia="en-US"/>
              </w:rPr>
            </w:pPr>
          </w:p>
          <w:p w14:paraId="22F3A2ED"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88,5</w:t>
            </w:r>
          </w:p>
        </w:tc>
        <w:tc>
          <w:tcPr>
            <w:tcW w:w="1276" w:type="dxa"/>
            <w:vAlign w:val="center"/>
          </w:tcPr>
          <w:p w14:paraId="77BE1504" w14:textId="77777777" w:rsidR="00CC6185" w:rsidRPr="00CC6185" w:rsidRDefault="00CC6185" w:rsidP="00CC6185">
            <w:pPr>
              <w:jc w:val="center"/>
              <w:rPr>
                <w:rFonts w:eastAsiaTheme="minorHAnsi"/>
                <w:sz w:val="22"/>
                <w:szCs w:val="22"/>
                <w:lang w:eastAsia="en-US"/>
              </w:rPr>
            </w:pPr>
          </w:p>
          <w:p w14:paraId="52394020"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5,72</w:t>
            </w:r>
          </w:p>
        </w:tc>
        <w:tc>
          <w:tcPr>
            <w:tcW w:w="1842" w:type="dxa"/>
            <w:vAlign w:val="center"/>
          </w:tcPr>
          <w:p w14:paraId="795DE742" w14:textId="77777777" w:rsidR="00CC6185" w:rsidRPr="00CC6185" w:rsidRDefault="00CC6185" w:rsidP="00CC6185">
            <w:pPr>
              <w:jc w:val="center"/>
              <w:rPr>
                <w:rFonts w:eastAsiaTheme="minorHAnsi"/>
                <w:sz w:val="22"/>
                <w:szCs w:val="22"/>
                <w:lang w:eastAsia="en-US"/>
              </w:rPr>
            </w:pPr>
          </w:p>
          <w:p w14:paraId="227DD4CD"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250 527,3</w:t>
            </w:r>
          </w:p>
        </w:tc>
        <w:tc>
          <w:tcPr>
            <w:tcW w:w="1276" w:type="dxa"/>
            <w:vAlign w:val="center"/>
          </w:tcPr>
          <w:p w14:paraId="50597FD5" w14:textId="77777777" w:rsidR="00CC6185" w:rsidRPr="00CC6185" w:rsidRDefault="00CC6185" w:rsidP="00CC6185">
            <w:pPr>
              <w:jc w:val="center"/>
              <w:rPr>
                <w:rFonts w:eastAsiaTheme="minorHAnsi"/>
                <w:sz w:val="22"/>
                <w:szCs w:val="22"/>
                <w:lang w:eastAsia="en-US"/>
              </w:rPr>
            </w:pPr>
          </w:p>
          <w:p w14:paraId="1489F389"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247 741,8</w:t>
            </w:r>
          </w:p>
        </w:tc>
        <w:tc>
          <w:tcPr>
            <w:tcW w:w="1134" w:type="dxa"/>
            <w:vAlign w:val="center"/>
          </w:tcPr>
          <w:p w14:paraId="0B508A7E" w14:textId="77777777" w:rsidR="00CC6185" w:rsidRPr="00CC6185" w:rsidRDefault="00CC6185" w:rsidP="00CC6185">
            <w:pPr>
              <w:jc w:val="center"/>
              <w:rPr>
                <w:rFonts w:eastAsiaTheme="minorHAnsi"/>
                <w:sz w:val="22"/>
                <w:szCs w:val="22"/>
                <w:lang w:eastAsia="en-US"/>
              </w:rPr>
            </w:pPr>
          </w:p>
          <w:p w14:paraId="2BDDAE56"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98,9</w:t>
            </w:r>
          </w:p>
        </w:tc>
        <w:tc>
          <w:tcPr>
            <w:tcW w:w="1281" w:type="dxa"/>
            <w:vAlign w:val="center"/>
          </w:tcPr>
          <w:p w14:paraId="7275D34F" w14:textId="77777777" w:rsidR="00CC6185" w:rsidRPr="00CC6185" w:rsidRDefault="00CC6185" w:rsidP="00CC6185">
            <w:pPr>
              <w:jc w:val="center"/>
              <w:rPr>
                <w:rFonts w:eastAsiaTheme="minorHAnsi"/>
                <w:color w:val="FF0000"/>
                <w:sz w:val="22"/>
                <w:szCs w:val="22"/>
                <w:lang w:eastAsia="en-US"/>
              </w:rPr>
            </w:pPr>
          </w:p>
          <w:p w14:paraId="2D387523" w14:textId="77777777" w:rsidR="00CC6185" w:rsidRPr="00CC6185" w:rsidRDefault="00CC6185" w:rsidP="00CC6185">
            <w:pPr>
              <w:jc w:val="center"/>
              <w:rPr>
                <w:rFonts w:eastAsiaTheme="minorHAnsi"/>
                <w:color w:val="FF0000"/>
                <w:sz w:val="22"/>
                <w:szCs w:val="22"/>
                <w:lang w:eastAsia="en-US"/>
              </w:rPr>
            </w:pPr>
            <w:r w:rsidRPr="00CC6185">
              <w:rPr>
                <w:rFonts w:eastAsiaTheme="minorHAnsi"/>
                <w:sz w:val="22"/>
                <w:szCs w:val="22"/>
                <w:lang w:eastAsia="en-US"/>
              </w:rPr>
              <w:t>8,48</w:t>
            </w:r>
          </w:p>
        </w:tc>
      </w:tr>
      <w:tr w:rsidR="00226B99" w:rsidRPr="00CC6185" w14:paraId="3CDC8F29" w14:textId="77777777" w:rsidTr="00226B99">
        <w:trPr>
          <w:trHeight w:val="415"/>
        </w:trPr>
        <w:tc>
          <w:tcPr>
            <w:tcW w:w="3510" w:type="dxa"/>
            <w:vAlign w:val="center"/>
          </w:tcPr>
          <w:p w14:paraId="18534CC8" w14:textId="77777777" w:rsidR="00CC6185" w:rsidRPr="00CC6185" w:rsidRDefault="00CC6185" w:rsidP="00226B99">
            <w:pPr>
              <w:rPr>
                <w:rFonts w:eastAsiaTheme="minorHAnsi"/>
                <w:sz w:val="22"/>
                <w:szCs w:val="22"/>
                <w:lang w:eastAsia="en-US"/>
              </w:rPr>
            </w:pPr>
            <w:r w:rsidRPr="00CC6185">
              <w:rPr>
                <w:rFonts w:eastAsiaTheme="minorHAnsi"/>
                <w:sz w:val="22"/>
                <w:szCs w:val="22"/>
                <w:lang w:eastAsia="en-US"/>
              </w:rPr>
              <w:t>«Переселение граждан из аварийного жилищного фонда» на 2021-2025 годы</w:t>
            </w:r>
          </w:p>
        </w:tc>
        <w:tc>
          <w:tcPr>
            <w:tcW w:w="1588" w:type="dxa"/>
            <w:vAlign w:val="center"/>
          </w:tcPr>
          <w:p w14:paraId="4EB5552B"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19 0 00 00000</w:t>
            </w:r>
          </w:p>
        </w:tc>
        <w:tc>
          <w:tcPr>
            <w:tcW w:w="1276" w:type="dxa"/>
            <w:vAlign w:val="center"/>
          </w:tcPr>
          <w:p w14:paraId="1D913B86" w14:textId="77777777" w:rsidR="00CC6185" w:rsidRPr="00CC6185" w:rsidRDefault="00CC6185" w:rsidP="00CC6185">
            <w:pPr>
              <w:jc w:val="center"/>
              <w:rPr>
                <w:rFonts w:eastAsiaTheme="minorHAnsi"/>
                <w:sz w:val="22"/>
                <w:szCs w:val="22"/>
                <w:lang w:eastAsia="en-US"/>
              </w:rPr>
            </w:pPr>
          </w:p>
          <w:p w14:paraId="67A5428B"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7 257,7</w:t>
            </w:r>
          </w:p>
        </w:tc>
        <w:tc>
          <w:tcPr>
            <w:tcW w:w="1276" w:type="dxa"/>
            <w:vAlign w:val="center"/>
          </w:tcPr>
          <w:p w14:paraId="49F6B78C" w14:textId="77777777" w:rsidR="00CC6185" w:rsidRPr="00CC6185" w:rsidRDefault="00CC6185" w:rsidP="00CC6185">
            <w:pPr>
              <w:jc w:val="center"/>
              <w:rPr>
                <w:rFonts w:eastAsiaTheme="minorHAnsi"/>
                <w:sz w:val="22"/>
                <w:szCs w:val="22"/>
                <w:lang w:eastAsia="en-US"/>
              </w:rPr>
            </w:pPr>
          </w:p>
          <w:p w14:paraId="18EC42AA"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w:t>
            </w:r>
          </w:p>
        </w:tc>
        <w:tc>
          <w:tcPr>
            <w:tcW w:w="1134" w:type="dxa"/>
            <w:vAlign w:val="center"/>
          </w:tcPr>
          <w:p w14:paraId="3AC62E34" w14:textId="77777777" w:rsidR="00CC6185" w:rsidRPr="00CC6185" w:rsidRDefault="00CC6185" w:rsidP="00CC6185">
            <w:pPr>
              <w:jc w:val="center"/>
              <w:rPr>
                <w:rFonts w:eastAsiaTheme="minorHAnsi"/>
                <w:sz w:val="22"/>
                <w:szCs w:val="22"/>
                <w:lang w:eastAsia="en-US"/>
              </w:rPr>
            </w:pPr>
          </w:p>
          <w:p w14:paraId="5FE74E71"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w:t>
            </w:r>
          </w:p>
        </w:tc>
        <w:tc>
          <w:tcPr>
            <w:tcW w:w="1276" w:type="dxa"/>
            <w:vAlign w:val="center"/>
          </w:tcPr>
          <w:p w14:paraId="47B91ED1" w14:textId="77777777" w:rsidR="00CC6185" w:rsidRPr="00CC6185" w:rsidRDefault="00CC6185" w:rsidP="00CC6185">
            <w:pPr>
              <w:jc w:val="center"/>
              <w:rPr>
                <w:rFonts w:eastAsiaTheme="minorHAnsi"/>
                <w:sz w:val="22"/>
                <w:szCs w:val="22"/>
                <w:lang w:eastAsia="en-US"/>
              </w:rPr>
            </w:pPr>
          </w:p>
          <w:p w14:paraId="23E002A2"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w:t>
            </w:r>
          </w:p>
        </w:tc>
        <w:tc>
          <w:tcPr>
            <w:tcW w:w="1842" w:type="dxa"/>
            <w:vAlign w:val="center"/>
          </w:tcPr>
          <w:p w14:paraId="63D1B7FF" w14:textId="77777777" w:rsidR="00CC6185" w:rsidRPr="00CC6185" w:rsidRDefault="00CC6185" w:rsidP="00CC6185">
            <w:pPr>
              <w:jc w:val="center"/>
              <w:rPr>
                <w:rFonts w:eastAsiaTheme="minorHAnsi"/>
                <w:sz w:val="22"/>
                <w:szCs w:val="22"/>
                <w:lang w:eastAsia="en-US"/>
              </w:rPr>
            </w:pPr>
          </w:p>
          <w:p w14:paraId="7F8CA5D9"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w:t>
            </w:r>
          </w:p>
        </w:tc>
        <w:tc>
          <w:tcPr>
            <w:tcW w:w="1276" w:type="dxa"/>
            <w:vAlign w:val="center"/>
          </w:tcPr>
          <w:p w14:paraId="51C36B78" w14:textId="77777777" w:rsidR="00CC6185" w:rsidRPr="00CC6185" w:rsidRDefault="00CC6185" w:rsidP="00CC6185">
            <w:pPr>
              <w:jc w:val="center"/>
              <w:rPr>
                <w:rFonts w:eastAsiaTheme="minorHAnsi"/>
                <w:sz w:val="22"/>
                <w:szCs w:val="22"/>
                <w:lang w:eastAsia="en-US"/>
              </w:rPr>
            </w:pPr>
          </w:p>
          <w:p w14:paraId="50FEBB53"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w:t>
            </w:r>
          </w:p>
        </w:tc>
        <w:tc>
          <w:tcPr>
            <w:tcW w:w="1134" w:type="dxa"/>
            <w:vAlign w:val="center"/>
          </w:tcPr>
          <w:p w14:paraId="57654C19" w14:textId="77777777" w:rsidR="00CC6185" w:rsidRPr="00CC6185" w:rsidRDefault="00CC6185" w:rsidP="00CC6185">
            <w:pPr>
              <w:jc w:val="center"/>
              <w:rPr>
                <w:rFonts w:eastAsiaTheme="minorHAnsi"/>
                <w:sz w:val="22"/>
                <w:szCs w:val="22"/>
                <w:lang w:eastAsia="en-US"/>
              </w:rPr>
            </w:pPr>
          </w:p>
          <w:p w14:paraId="642538F7"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w:t>
            </w:r>
          </w:p>
        </w:tc>
        <w:tc>
          <w:tcPr>
            <w:tcW w:w="1281" w:type="dxa"/>
            <w:vAlign w:val="center"/>
          </w:tcPr>
          <w:p w14:paraId="03074C6D" w14:textId="77777777" w:rsidR="00CC6185" w:rsidRPr="00CC6185" w:rsidRDefault="00CC6185" w:rsidP="00CC6185">
            <w:pPr>
              <w:jc w:val="center"/>
              <w:rPr>
                <w:rFonts w:eastAsiaTheme="minorHAnsi"/>
                <w:color w:val="FF0000"/>
                <w:sz w:val="22"/>
                <w:szCs w:val="22"/>
                <w:lang w:eastAsia="en-US"/>
              </w:rPr>
            </w:pPr>
          </w:p>
          <w:p w14:paraId="4A0BAC44" w14:textId="77777777" w:rsidR="00CC6185" w:rsidRPr="00CC6185" w:rsidRDefault="00CC6185" w:rsidP="00CC6185">
            <w:pPr>
              <w:jc w:val="center"/>
              <w:rPr>
                <w:rFonts w:eastAsiaTheme="minorHAnsi"/>
                <w:color w:val="FF0000"/>
                <w:sz w:val="22"/>
                <w:szCs w:val="22"/>
                <w:lang w:eastAsia="en-US"/>
              </w:rPr>
            </w:pPr>
            <w:r w:rsidRPr="00CC6185">
              <w:rPr>
                <w:rFonts w:eastAsiaTheme="minorHAnsi"/>
                <w:sz w:val="22"/>
                <w:szCs w:val="22"/>
                <w:lang w:eastAsia="en-US"/>
              </w:rPr>
              <w:t>-</w:t>
            </w:r>
          </w:p>
        </w:tc>
      </w:tr>
      <w:tr w:rsidR="00226B99" w:rsidRPr="00CC6185" w14:paraId="3D743E35" w14:textId="77777777" w:rsidTr="00226B99">
        <w:trPr>
          <w:trHeight w:val="415"/>
        </w:trPr>
        <w:tc>
          <w:tcPr>
            <w:tcW w:w="3510" w:type="dxa"/>
            <w:vAlign w:val="center"/>
          </w:tcPr>
          <w:p w14:paraId="746CFC4C" w14:textId="77777777" w:rsidR="00CC6185" w:rsidRPr="00CC6185" w:rsidRDefault="00CC6185" w:rsidP="00226B99">
            <w:pPr>
              <w:rPr>
                <w:rFonts w:eastAsiaTheme="minorHAnsi"/>
                <w:sz w:val="22"/>
                <w:szCs w:val="22"/>
                <w:lang w:eastAsia="en-US"/>
              </w:rPr>
            </w:pPr>
            <w:r w:rsidRPr="00CC6185">
              <w:rPr>
                <w:rFonts w:eastAsiaTheme="minorHAnsi"/>
                <w:sz w:val="22"/>
                <w:szCs w:val="22"/>
                <w:lang w:eastAsia="en-US"/>
              </w:rPr>
              <w:t>Руководство и управление в сфере установленных функций органов местного самоуправления</w:t>
            </w:r>
          </w:p>
        </w:tc>
        <w:tc>
          <w:tcPr>
            <w:tcW w:w="1588" w:type="dxa"/>
            <w:vAlign w:val="center"/>
          </w:tcPr>
          <w:p w14:paraId="1417D8BD"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95 0 00 00000</w:t>
            </w:r>
          </w:p>
        </w:tc>
        <w:tc>
          <w:tcPr>
            <w:tcW w:w="1276" w:type="dxa"/>
            <w:vAlign w:val="center"/>
          </w:tcPr>
          <w:p w14:paraId="71E27824" w14:textId="77777777" w:rsidR="00CC6185" w:rsidRPr="00CC6185" w:rsidRDefault="00CC6185" w:rsidP="00CC6185">
            <w:pPr>
              <w:jc w:val="center"/>
              <w:rPr>
                <w:rFonts w:eastAsiaTheme="minorHAnsi"/>
                <w:sz w:val="22"/>
                <w:szCs w:val="22"/>
                <w:lang w:eastAsia="en-US"/>
              </w:rPr>
            </w:pPr>
          </w:p>
          <w:p w14:paraId="1827E0BC"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23 360,6</w:t>
            </w:r>
          </w:p>
        </w:tc>
        <w:tc>
          <w:tcPr>
            <w:tcW w:w="1276" w:type="dxa"/>
            <w:vAlign w:val="center"/>
          </w:tcPr>
          <w:p w14:paraId="4CE55640" w14:textId="77777777" w:rsidR="00CC6185" w:rsidRPr="00CC6185" w:rsidRDefault="00CC6185" w:rsidP="00CC6185">
            <w:pPr>
              <w:jc w:val="center"/>
              <w:rPr>
                <w:rFonts w:eastAsiaTheme="minorHAnsi"/>
                <w:sz w:val="22"/>
                <w:szCs w:val="22"/>
                <w:lang w:eastAsia="en-US"/>
              </w:rPr>
            </w:pPr>
          </w:p>
          <w:p w14:paraId="152AB9CF"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22 682,2</w:t>
            </w:r>
          </w:p>
        </w:tc>
        <w:tc>
          <w:tcPr>
            <w:tcW w:w="1134" w:type="dxa"/>
            <w:vAlign w:val="center"/>
          </w:tcPr>
          <w:p w14:paraId="2326E489" w14:textId="77777777" w:rsidR="00CC6185" w:rsidRPr="00CC6185" w:rsidRDefault="00CC6185" w:rsidP="00CC6185">
            <w:pPr>
              <w:jc w:val="center"/>
              <w:rPr>
                <w:rFonts w:eastAsiaTheme="minorHAnsi"/>
                <w:sz w:val="22"/>
                <w:szCs w:val="22"/>
                <w:lang w:eastAsia="en-US"/>
              </w:rPr>
            </w:pPr>
          </w:p>
          <w:p w14:paraId="261A274D"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97,1</w:t>
            </w:r>
          </w:p>
        </w:tc>
        <w:tc>
          <w:tcPr>
            <w:tcW w:w="1276" w:type="dxa"/>
            <w:vAlign w:val="center"/>
          </w:tcPr>
          <w:p w14:paraId="54626C0B" w14:textId="77777777" w:rsidR="00CC6185" w:rsidRPr="00CC6185" w:rsidRDefault="00CC6185" w:rsidP="00CC6185">
            <w:pPr>
              <w:jc w:val="center"/>
              <w:rPr>
                <w:rFonts w:eastAsiaTheme="minorHAnsi"/>
                <w:sz w:val="22"/>
                <w:szCs w:val="22"/>
                <w:lang w:eastAsia="en-US"/>
              </w:rPr>
            </w:pPr>
          </w:p>
          <w:p w14:paraId="5ED7CF3D"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0,96</w:t>
            </w:r>
          </w:p>
        </w:tc>
        <w:tc>
          <w:tcPr>
            <w:tcW w:w="1842" w:type="dxa"/>
            <w:vAlign w:val="center"/>
          </w:tcPr>
          <w:p w14:paraId="183650EC" w14:textId="77777777" w:rsidR="00CC6185" w:rsidRPr="00CC6185" w:rsidRDefault="00CC6185" w:rsidP="00CC6185">
            <w:pPr>
              <w:jc w:val="center"/>
              <w:rPr>
                <w:rFonts w:eastAsiaTheme="minorHAnsi"/>
                <w:sz w:val="22"/>
                <w:szCs w:val="22"/>
                <w:lang w:eastAsia="en-US"/>
              </w:rPr>
            </w:pPr>
          </w:p>
          <w:p w14:paraId="76CB2793"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24 819,2</w:t>
            </w:r>
          </w:p>
        </w:tc>
        <w:tc>
          <w:tcPr>
            <w:tcW w:w="1276" w:type="dxa"/>
            <w:vAlign w:val="center"/>
          </w:tcPr>
          <w:p w14:paraId="6ABA3B4B" w14:textId="77777777" w:rsidR="00CC6185" w:rsidRPr="00CC6185" w:rsidRDefault="00CC6185" w:rsidP="00CC6185">
            <w:pPr>
              <w:jc w:val="center"/>
              <w:rPr>
                <w:rFonts w:eastAsiaTheme="minorHAnsi"/>
                <w:sz w:val="22"/>
                <w:szCs w:val="22"/>
                <w:lang w:eastAsia="en-US"/>
              </w:rPr>
            </w:pPr>
          </w:p>
          <w:p w14:paraId="0581A70F"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24 655,4</w:t>
            </w:r>
          </w:p>
        </w:tc>
        <w:tc>
          <w:tcPr>
            <w:tcW w:w="1134" w:type="dxa"/>
            <w:vAlign w:val="center"/>
          </w:tcPr>
          <w:p w14:paraId="59F292C2" w14:textId="77777777" w:rsidR="00CC6185" w:rsidRPr="00CC6185" w:rsidRDefault="00CC6185" w:rsidP="00CC6185">
            <w:pPr>
              <w:jc w:val="center"/>
              <w:rPr>
                <w:rFonts w:eastAsiaTheme="minorHAnsi"/>
                <w:sz w:val="22"/>
                <w:szCs w:val="22"/>
                <w:lang w:eastAsia="en-US"/>
              </w:rPr>
            </w:pPr>
          </w:p>
          <w:p w14:paraId="49F5120A"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99,3</w:t>
            </w:r>
          </w:p>
        </w:tc>
        <w:tc>
          <w:tcPr>
            <w:tcW w:w="1281" w:type="dxa"/>
            <w:vAlign w:val="center"/>
          </w:tcPr>
          <w:p w14:paraId="59C1E33F" w14:textId="77777777" w:rsidR="00CC6185" w:rsidRPr="00CC6185" w:rsidRDefault="00CC6185" w:rsidP="00CC6185">
            <w:pPr>
              <w:jc w:val="center"/>
              <w:rPr>
                <w:rFonts w:eastAsiaTheme="minorHAnsi"/>
                <w:sz w:val="22"/>
                <w:szCs w:val="22"/>
                <w:lang w:eastAsia="en-US"/>
              </w:rPr>
            </w:pPr>
          </w:p>
          <w:p w14:paraId="7E37CB03"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0,84</w:t>
            </w:r>
          </w:p>
        </w:tc>
      </w:tr>
      <w:tr w:rsidR="00226B99" w:rsidRPr="00CC6185" w14:paraId="0599A6BF" w14:textId="77777777" w:rsidTr="00226B99">
        <w:trPr>
          <w:trHeight w:val="415"/>
        </w:trPr>
        <w:tc>
          <w:tcPr>
            <w:tcW w:w="3510" w:type="dxa"/>
            <w:vAlign w:val="center"/>
          </w:tcPr>
          <w:p w14:paraId="2F834482" w14:textId="77777777" w:rsidR="00CC6185" w:rsidRPr="00CC6185" w:rsidRDefault="00CC6185" w:rsidP="00226B99">
            <w:pPr>
              <w:rPr>
                <w:rFonts w:eastAsiaTheme="minorHAnsi"/>
                <w:sz w:val="22"/>
                <w:szCs w:val="22"/>
                <w:lang w:eastAsia="en-US"/>
              </w:rPr>
            </w:pPr>
            <w:r w:rsidRPr="00CC6185">
              <w:rPr>
                <w:rFonts w:eastAsiaTheme="minorHAnsi"/>
                <w:sz w:val="22"/>
                <w:szCs w:val="22"/>
                <w:lang w:eastAsia="en-US"/>
              </w:rPr>
              <w:t>Непрограммные расходы бюджета городского округа Лыткарино</w:t>
            </w:r>
          </w:p>
        </w:tc>
        <w:tc>
          <w:tcPr>
            <w:tcW w:w="1588" w:type="dxa"/>
            <w:vAlign w:val="center"/>
          </w:tcPr>
          <w:p w14:paraId="59E7ED1E"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10 0 00 00000</w:t>
            </w:r>
          </w:p>
        </w:tc>
        <w:tc>
          <w:tcPr>
            <w:tcW w:w="1276" w:type="dxa"/>
            <w:vAlign w:val="center"/>
          </w:tcPr>
          <w:p w14:paraId="31807316"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9 396,8</w:t>
            </w:r>
          </w:p>
        </w:tc>
        <w:tc>
          <w:tcPr>
            <w:tcW w:w="1276" w:type="dxa"/>
            <w:vAlign w:val="center"/>
          </w:tcPr>
          <w:p w14:paraId="27CBEF02"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8 890,7</w:t>
            </w:r>
          </w:p>
        </w:tc>
        <w:tc>
          <w:tcPr>
            <w:tcW w:w="1134" w:type="dxa"/>
            <w:vAlign w:val="center"/>
          </w:tcPr>
          <w:p w14:paraId="559CD54D"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94,6</w:t>
            </w:r>
          </w:p>
        </w:tc>
        <w:tc>
          <w:tcPr>
            <w:tcW w:w="1276" w:type="dxa"/>
            <w:vAlign w:val="center"/>
          </w:tcPr>
          <w:p w14:paraId="7CAFBFF0"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0,38</w:t>
            </w:r>
          </w:p>
        </w:tc>
        <w:tc>
          <w:tcPr>
            <w:tcW w:w="1842" w:type="dxa"/>
            <w:vAlign w:val="center"/>
          </w:tcPr>
          <w:p w14:paraId="7D6359A3"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17 839,1</w:t>
            </w:r>
          </w:p>
        </w:tc>
        <w:tc>
          <w:tcPr>
            <w:tcW w:w="1276" w:type="dxa"/>
            <w:vAlign w:val="center"/>
          </w:tcPr>
          <w:p w14:paraId="6772C15E"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17 839,0</w:t>
            </w:r>
          </w:p>
        </w:tc>
        <w:tc>
          <w:tcPr>
            <w:tcW w:w="1134" w:type="dxa"/>
            <w:vAlign w:val="center"/>
          </w:tcPr>
          <w:p w14:paraId="3871166E"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100,0</w:t>
            </w:r>
          </w:p>
        </w:tc>
        <w:tc>
          <w:tcPr>
            <w:tcW w:w="1281" w:type="dxa"/>
            <w:vAlign w:val="center"/>
          </w:tcPr>
          <w:p w14:paraId="65764749" w14:textId="77777777" w:rsidR="00CC6185" w:rsidRPr="00CC6185" w:rsidRDefault="00CC6185" w:rsidP="00CC6185">
            <w:pPr>
              <w:jc w:val="center"/>
              <w:rPr>
                <w:rFonts w:eastAsiaTheme="minorHAnsi"/>
                <w:sz w:val="22"/>
                <w:szCs w:val="22"/>
                <w:lang w:eastAsia="en-US"/>
              </w:rPr>
            </w:pPr>
            <w:r w:rsidRPr="00CC6185">
              <w:rPr>
                <w:rFonts w:eastAsiaTheme="minorHAnsi"/>
                <w:sz w:val="22"/>
                <w:szCs w:val="22"/>
                <w:lang w:eastAsia="en-US"/>
              </w:rPr>
              <w:t>0,61</w:t>
            </w:r>
          </w:p>
        </w:tc>
      </w:tr>
      <w:tr w:rsidR="00226B99" w:rsidRPr="00CC6185" w14:paraId="18CDE312" w14:textId="77777777" w:rsidTr="00226B99">
        <w:trPr>
          <w:trHeight w:val="415"/>
        </w:trPr>
        <w:tc>
          <w:tcPr>
            <w:tcW w:w="5098" w:type="dxa"/>
            <w:gridSpan w:val="2"/>
            <w:vAlign w:val="center"/>
          </w:tcPr>
          <w:p w14:paraId="729E9E16" w14:textId="0034C7C8" w:rsidR="00CC6185" w:rsidRPr="00CC6185" w:rsidRDefault="00CC6185" w:rsidP="00226B99">
            <w:pPr>
              <w:jc w:val="right"/>
              <w:rPr>
                <w:rFonts w:eastAsiaTheme="minorHAnsi"/>
                <w:b/>
                <w:sz w:val="22"/>
                <w:szCs w:val="22"/>
                <w:lang w:eastAsia="en-US"/>
              </w:rPr>
            </w:pPr>
            <w:r w:rsidRPr="00CC6185">
              <w:rPr>
                <w:rFonts w:eastAsiaTheme="minorHAnsi"/>
                <w:b/>
                <w:sz w:val="22"/>
                <w:szCs w:val="22"/>
                <w:lang w:eastAsia="en-US"/>
              </w:rPr>
              <w:t>Итого</w:t>
            </w:r>
            <w:r w:rsidRPr="00A20825">
              <w:rPr>
                <w:rFonts w:eastAsiaTheme="minorHAnsi"/>
                <w:b/>
                <w:sz w:val="22"/>
                <w:szCs w:val="22"/>
                <w:lang w:eastAsia="en-US"/>
              </w:rPr>
              <w:t>:</w:t>
            </w:r>
          </w:p>
        </w:tc>
        <w:tc>
          <w:tcPr>
            <w:tcW w:w="1276" w:type="dxa"/>
            <w:vAlign w:val="center"/>
          </w:tcPr>
          <w:p w14:paraId="4A23B4BE" w14:textId="77777777" w:rsidR="00CC6185" w:rsidRPr="00CC6185" w:rsidRDefault="00CC6185" w:rsidP="00CC6185">
            <w:pPr>
              <w:jc w:val="center"/>
              <w:rPr>
                <w:rFonts w:eastAsiaTheme="minorHAnsi"/>
                <w:b/>
                <w:sz w:val="22"/>
                <w:szCs w:val="22"/>
                <w:lang w:eastAsia="en-US"/>
              </w:rPr>
            </w:pPr>
            <w:r w:rsidRPr="00CC6185">
              <w:rPr>
                <w:rFonts w:eastAsiaTheme="minorHAnsi"/>
                <w:b/>
                <w:sz w:val="22"/>
                <w:szCs w:val="22"/>
                <w:lang w:eastAsia="en-US"/>
              </w:rPr>
              <w:t>2 440 673,4</w:t>
            </w:r>
          </w:p>
        </w:tc>
        <w:tc>
          <w:tcPr>
            <w:tcW w:w="1276" w:type="dxa"/>
            <w:vAlign w:val="center"/>
          </w:tcPr>
          <w:p w14:paraId="56D9B583" w14:textId="77777777" w:rsidR="00CC6185" w:rsidRPr="00CC6185" w:rsidRDefault="00CC6185" w:rsidP="00CC6185">
            <w:pPr>
              <w:jc w:val="center"/>
              <w:rPr>
                <w:rFonts w:eastAsiaTheme="minorHAnsi"/>
                <w:b/>
                <w:sz w:val="22"/>
                <w:szCs w:val="22"/>
                <w:lang w:eastAsia="en-US"/>
              </w:rPr>
            </w:pPr>
            <w:r w:rsidRPr="00CC6185">
              <w:rPr>
                <w:rFonts w:eastAsiaTheme="minorHAnsi"/>
                <w:b/>
                <w:sz w:val="22"/>
                <w:szCs w:val="22"/>
                <w:lang w:eastAsia="en-US"/>
              </w:rPr>
              <w:t>2 351 748,1</w:t>
            </w:r>
          </w:p>
        </w:tc>
        <w:tc>
          <w:tcPr>
            <w:tcW w:w="1134" w:type="dxa"/>
            <w:vAlign w:val="center"/>
          </w:tcPr>
          <w:p w14:paraId="79155048" w14:textId="77777777" w:rsidR="00CC6185" w:rsidRPr="00CC6185" w:rsidRDefault="00CC6185" w:rsidP="00CC6185">
            <w:pPr>
              <w:jc w:val="center"/>
              <w:rPr>
                <w:rFonts w:eastAsiaTheme="minorHAnsi"/>
                <w:b/>
                <w:sz w:val="22"/>
                <w:szCs w:val="22"/>
                <w:lang w:eastAsia="en-US"/>
              </w:rPr>
            </w:pPr>
            <w:r w:rsidRPr="00CC6185">
              <w:rPr>
                <w:rFonts w:eastAsiaTheme="minorHAnsi"/>
                <w:b/>
                <w:sz w:val="22"/>
                <w:szCs w:val="22"/>
                <w:lang w:eastAsia="en-US"/>
              </w:rPr>
              <w:t>96,4</w:t>
            </w:r>
          </w:p>
        </w:tc>
        <w:tc>
          <w:tcPr>
            <w:tcW w:w="1276" w:type="dxa"/>
            <w:vAlign w:val="center"/>
          </w:tcPr>
          <w:p w14:paraId="41B5D75D" w14:textId="77777777" w:rsidR="00CC6185" w:rsidRPr="00CC6185" w:rsidRDefault="00CC6185" w:rsidP="00CC6185">
            <w:pPr>
              <w:jc w:val="center"/>
              <w:rPr>
                <w:rFonts w:eastAsiaTheme="minorHAnsi"/>
                <w:b/>
                <w:sz w:val="22"/>
                <w:szCs w:val="22"/>
                <w:lang w:eastAsia="en-US"/>
              </w:rPr>
            </w:pPr>
            <w:r w:rsidRPr="00CC6185">
              <w:rPr>
                <w:rFonts w:eastAsiaTheme="minorHAnsi"/>
                <w:b/>
                <w:sz w:val="22"/>
                <w:szCs w:val="22"/>
                <w:lang w:eastAsia="en-US"/>
              </w:rPr>
              <w:t>100,0</w:t>
            </w:r>
          </w:p>
        </w:tc>
        <w:tc>
          <w:tcPr>
            <w:tcW w:w="1842" w:type="dxa"/>
            <w:vAlign w:val="center"/>
          </w:tcPr>
          <w:p w14:paraId="7813D257" w14:textId="77777777" w:rsidR="00CC6185" w:rsidRPr="00CC6185" w:rsidRDefault="00CC6185" w:rsidP="00CC6185">
            <w:pPr>
              <w:jc w:val="center"/>
              <w:rPr>
                <w:rFonts w:eastAsiaTheme="minorHAnsi"/>
                <w:b/>
                <w:sz w:val="22"/>
                <w:szCs w:val="22"/>
                <w:lang w:eastAsia="en-US"/>
              </w:rPr>
            </w:pPr>
            <w:r w:rsidRPr="00CC6185">
              <w:rPr>
                <w:rFonts w:eastAsiaTheme="minorHAnsi"/>
                <w:b/>
                <w:sz w:val="22"/>
                <w:szCs w:val="22"/>
                <w:lang w:eastAsia="en-US"/>
              </w:rPr>
              <w:t>2 969 834,4</w:t>
            </w:r>
          </w:p>
        </w:tc>
        <w:tc>
          <w:tcPr>
            <w:tcW w:w="1276" w:type="dxa"/>
            <w:vAlign w:val="center"/>
          </w:tcPr>
          <w:p w14:paraId="2B793F5B" w14:textId="77777777" w:rsidR="00CC6185" w:rsidRPr="00CC6185" w:rsidRDefault="00CC6185" w:rsidP="00CC6185">
            <w:pPr>
              <w:jc w:val="center"/>
              <w:rPr>
                <w:rFonts w:eastAsiaTheme="minorHAnsi"/>
                <w:b/>
                <w:sz w:val="22"/>
                <w:szCs w:val="22"/>
                <w:lang w:eastAsia="en-US"/>
              </w:rPr>
            </w:pPr>
            <w:r w:rsidRPr="00CC6185">
              <w:rPr>
                <w:rFonts w:eastAsiaTheme="minorHAnsi"/>
                <w:b/>
                <w:sz w:val="22"/>
                <w:szCs w:val="22"/>
                <w:lang w:eastAsia="en-US"/>
              </w:rPr>
              <w:t>2 922 913,5</w:t>
            </w:r>
          </w:p>
        </w:tc>
        <w:tc>
          <w:tcPr>
            <w:tcW w:w="1134" w:type="dxa"/>
            <w:vAlign w:val="center"/>
          </w:tcPr>
          <w:p w14:paraId="65804153" w14:textId="77777777" w:rsidR="00CC6185" w:rsidRPr="00CC6185" w:rsidRDefault="00CC6185" w:rsidP="00CC6185">
            <w:pPr>
              <w:jc w:val="center"/>
              <w:rPr>
                <w:rFonts w:eastAsiaTheme="minorHAnsi"/>
                <w:b/>
                <w:sz w:val="22"/>
                <w:szCs w:val="22"/>
                <w:lang w:eastAsia="en-US"/>
              </w:rPr>
            </w:pPr>
            <w:r w:rsidRPr="00CC6185">
              <w:rPr>
                <w:rFonts w:eastAsiaTheme="minorHAnsi"/>
                <w:b/>
                <w:sz w:val="22"/>
                <w:szCs w:val="22"/>
                <w:lang w:eastAsia="en-US"/>
              </w:rPr>
              <w:t>98,4</w:t>
            </w:r>
          </w:p>
        </w:tc>
        <w:tc>
          <w:tcPr>
            <w:tcW w:w="1281" w:type="dxa"/>
            <w:vAlign w:val="center"/>
          </w:tcPr>
          <w:p w14:paraId="045700FF" w14:textId="77777777" w:rsidR="00CC6185" w:rsidRPr="00CC6185" w:rsidRDefault="00CC6185" w:rsidP="00CC6185">
            <w:pPr>
              <w:jc w:val="center"/>
              <w:rPr>
                <w:rFonts w:eastAsiaTheme="minorHAnsi"/>
                <w:b/>
                <w:sz w:val="22"/>
                <w:szCs w:val="22"/>
                <w:lang w:eastAsia="en-US"/>
              </w:rPr>
            </w:pPr>
            <w:r w:rsidRPr="00CC6185">
              <w:rPr>
                <w:rFonts w:eastAsiaTheme="minorHAnsi"/>
                <w:b/>
                <w:sz w:val="22"/>
                <w:szCs w:val="22"/>
                <w:lang w:eastAsia="en-US"/>
              </w:rPr>
              <w:t>100,0</w:t>
            </w:r>
          </w:p>
        </w:tc>
      </w:tr>
    </w:tbl>
    <w:p w14:paraId="2D8CF85D" w14:textId="77777777" w:rsidR="00CC6185" w:rsidRPr="00CC6185" w:rsidRDefault="00CC6185" w:rsidP="00CC6185">
      <w:pPr>
        <w:spacing w:after="200" w:line="276" w:lineRule="auto"/>
        <w:rPr>
          <w:rFonts w:eastAsiaTheme="minorHAnsi"/>
          <w:sz w:val="22"/>
          <w:szCs w:val="22"/>
          <w:lang w:eastAsia="en-US"/>
        </w:rPr>
      </w:pPr>
    </w:p>
    <w:p w14:paraId="216F89C1" w14:textId="77777777" w:rsidR="0011171F" w:rsidRDefault="0011171F" w:rsidP="0011171F">
      <w:pPr>
        <w:spacing w:line="276" w:lineRule="auto"/>
        <w:jc w:val="right"/>
      </w:pPr>
    </w:p>
    <w:p w14:paraId="4F046377" w14:textId="77777777" w:rsidR="00E36C45" w:rsidRDefault="00E36C45" w:rsidP="0011171F">
      <w:pPr>
        <w:spacing w:line="276" w:lineRule="auto"/>
        <w:jc w:val="right"/>
      </w:pPr>
    </w:p>
    <w:p w14:paraId="127CE0FC" w14:textId="77777777" w:rsidR="0011171F" w:rsidRPr="00792FD8" w:rsidRDefault="0011171F" w:rsidP="007803F4">
      <w:pPr>
        <w:spacing w:line="276" w:lineRule="auto"/>
        <w:rPr>
          <w:b/>
          <w:szCs w:val="28"/>
        </w:rPr>
      </w:pPr>
    </w:p>
    <w:p w14:paraId="48CF81AC" w14:textId="77777777" w:rsidR="0011171F" w:rsidRDefault="0011171F" w:rsidP="001D639E">
      <w:pPr>
        <w:spacing w:line="276" w:lineRule="auto"/>
        <w:jc w:val="both"/>
        <w:rPr>
          <w:rFonts w:eastAsia="Calibri"/>
          <w:sz w:val="28"/>
          <w:szCs w:val="28"/>
          <w:lang w:eastAsia="en-US"/>
        </w:rPr>
        <w:sectPr w:rsidR="0011171F" w:rsidSect="00862910">
          <w:pgSz w:w="16838" w:h="11906" w:orient="landscape"/>
          <w:pgMar w:top="709" w:right="851" w:bottom="567" w:left="851" w:header="567" w:footer="567" w:gutter="0"/>
          <w:cols w:space="708"/>
          <w:titlePg/>
          <w:docGrid w:linePitch="360"/>
        </w:sectPr>
      </w:pPr>
    </w:p>
    <w:p w14:paraId="5BAE7BE6" w14:textId="77777777" w:rsidR="00792FD8" w:rsidRDefault="00792FD8" w:rsidP="006F217E">
      <w:pPr>
        <w:spacing w:line="276" w:lineRule="auto"/>
        <w:rPr>
          <w:rFonts w:eastAsia="Calibri"/>
          <w:sz w:val="28"/>
          <w:szCs w:val="28"/>
          <w:lang w:eastAsia="en-US"/>
        </w:rPr>
      </w:pPr>
    </w:p>
    <w:sectPr w:rsidR="00792FD8" w:rsidSect="006F217E">
      <w:pgSz w:w="11906" w:h="16838"/>
      <w:pgMar w:top="851" w:right="1134" w:bottom="851"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29509" w14:textId="77777777" w:rsidR="000A7544" w:rsidRDefault="000A7544" w:rsidP="004E542B">
      <w:r>
        <w:separator/>
      </w:r>
    </w:p>
  </w:endnote>
  <w:endnote w:type="continuationSeparator" w:id="0">
    <w:p w14:paraId="3B47772D" w14:textId="77777777" w:rsidR="000A7544" w:rsidRDefault="000A7544" w:rsidP="004E5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40280"/>
      <w:docPartObj>
        <w:docPartGallery w:val="Page Numbers (Bottom of Page)"/>
        <w:docPartUnique/>
      </w:docPartObj>
    </w:sdtPr>
    <w:sdtEndPr/>
    <w:sdtContent>
      <w:p w14:paraId="3F3BB82C" w14:textId="7057A6FE" w:rsidR="001A2837" w:rsidRDefault="001A2837">
        <w:pPr>
          <w:pStyle w:val="af"/>
          <w:jc w:val="right"/>
        </w:pPr>
        <w:r>
          <w:rPr>
            <w:noProof/>
          </w:rPr>
          <w:fldChar w:fldCharType="begin"/>
        </w:r>
        <w:r>
          <w:rPr>
            <w:noProof/>
          </w:rPr>
          <w:instrText>PAGE   \* MERGEFORMAT</w:instrText>
        </w:r>
        <w:r>
          <w:rPr>
            <w:noProof/>
          </w:rPr>
          <w:fldChar w:fldCharType="separate"/>
        </w:r>
        <w:r w:rsidR="00DE0D3C">
          <w:rPr>
            <w:noProof/>
          </w:rPr>
          <w:t>4</w:t>
        </w:r>
        <w:r>
          <w:rPr>
            <w:noProof/>
          </w:rPr>
          <w:fldChar w:fldCharType="end"/>
        </w:r>
      </w:p>
    </w:sdtContent>
  </w:sdt>
  <w:p w14:paraId="7115580F" w14:textId="77777777" w:rsidR="001A2837" w:rsidRDefault="001A2837">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08215"/>
      <w:docPartObj>
        <w:docPartGallery w:val="Page Numbers (Bottom of Page)"/>
        <w:docPartUnique/>
      </w:docPartObj>
    </w:sdtPr>
    <w:sdtEndPr/>
    <w:sdtContent>
      <w:p w14:paraId="62BBE1C4" w14:textId="4DB53F5B" w:rsidR="001A2837" w:rsidRDefault="001A2837">
        <w:pPr>
          <w:pStyle w:val="af"/>
          <w:jc w:val="right"/>
        </w:pPr>
        <w:r>
          <w:rPr>
            <w:noProof/>
          </w:rPr>
          <w:fldChar w:fldCharType="begin"/>
        </w:r>
        <w:r>
          <w:rPr>
            <w:noProof/>
          </w:rPr>
          <w:instrText xml:space="preserve"> PAGE   \* MERGEFORMAT </w:instrText>
        </w:r>
        <w:r>
          <w:rPr>
            <w:noProof/>
          </w:rPr>
          <w:fldChar w:fldCharType="separate"/>
        </w:r>
        <w:r w:rsidR="00DE0D3C">
          <w:rPr>
            <w:noProof/>
          </w:rPr>
          <w:t>1</w:t>
        </w:r>
        <w:r>
          <w:rPr>
            <w:noProof/>
          </w:rPr>
          <w:fldChar w:fldCharType="end"/>
        </w:r>
      </w:p>
    </w:sdtContent>
  </w:sdt>
  <w:p w14:paraId="5CD10B3F" w14:textId="77777777" w:rsidR="001A2837" w:rsidRDefault="001A283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581DC" w14:textId="77777777" w:rsidR="000A7544" w:rsidRDefault="000A7544" w:rsidP="004E542B">
      <w:r>
        <w:separator/>
      </w:r>
    </w:p>
  </w:footnote>
  <w:footnote w:type="continuationSeparator" w:id="0">
    <w:p w14:paraId="12F40EEE" w14:textId="77777777" w:rsidR="000A7544" w:rsidRDefault="000A7544" w:rsidP="004E54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B6F42"/>
    <w:multiLevelType w:val="hybridMultilevel"/>
    <w:tmpl w:val="2FEE4AE4"/>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7642D6E"/>
    <w:multiLevelType w:val="hybridMultilevel"/>
    <w:tmpl w:val="0E0420F2"/>
    <w:lvl w:ilvl="0" w:tplc="4094D5BC">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 w15:restartNumberingAfterBreak="0">
    <w:nsid w:val="0AE05D9C"/>
    <w:multiLevelType w:val="hybridMultilevel"/>
    <w:tmpl w:val="E14492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9BA26B8"/>
    <w:multiLevelType w:val="hybridMultilevel"/>
    <w:tmpl w:val="42AC39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AD92478"/>
    <w:multiLevelType w:val="hybridMultilevel"/>
    <w:tmpl w:val="8574523C"/>
    <w:lvl w:ilvl="0" w:tplc="BBD0C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F33CD9"/>
    <w:multiLevelType w:val="hybridMultilevel"/>
    <w:tmpl w:val="0BA4011E"/>
    <w:lvl w:ilvl="0" w:tplc="72F49D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D707DED"/>
    <w:multiLevelType w:val="hybridMultilevel"/>
    <w:tmpl w:val="7FD6B596"/>
    <w:lvl w:ilvl="0" w:tplc="BBD0C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C20A19"/>
    <w:multiLevelType w:val="hybridMultilevel"/>
    <w:tmpl w:val="252ED9AA"/>
    <w:lvl w:ilvl="0" w:tplc="4094D5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97514D"/>
    <w:multiLevelType w:val="hybridMultilevel"/>
    <w:tmpl w:val="552834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F01B64"/>
    <w:multiLevelType w:val="hybridMultilevel"/>
    <w:tmpl w:val="EE08539E"/>
    <w:lvl w:ilvl="0" w:tplc="BBD0C4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4CB1493"/>
    <w:multiLevelType w:val="hybridMultilevel"/>
    <w:tmpl w:val="026A0D3C"/>
    <w:lvl w:ilvl="0" w:tplc="BBD0C4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546761A"/>
    <w:multiLevelType w:val="hybridMultilevel"/>
    <w:tmpl w:val="49A814B2"/>
    <w:lvl w:ilvl="0" w:tplc="EA9C1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84C00D7"/>
    <w:multiLevelType w:val="hybridMultilevel"/>
    <w:tmpl w:val="C922D292"/>
    <w:lvl w:ilvl="0" w:tplc="72F49D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370621A"/>
    <w:multiLevelType w:val="hybridMultilevel"/>
    <w:tmpl w:val="81E6D982"/>
    <w:lvl w:ilvl="0" w:tplc="EA9C1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EA9C1E8C">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0C11BC5"/>
    <w:multiLevelType w:val="hybridMultilevel"/>
    <w:tmpl w:val="05689ED0"/>
    <w:lvl w:ilvl="0" w:tplc="BBD0C4C0">
      <w:start w:val="1"/>
      <w:numFmt w:val="bullet"/>
      <w:lvlText w:val=""/>
      <w:lvlJc w:val="left"/>
      <w:pPr>
        <w:ind w:left="1920"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5" w15:restartNumberingAfterBreak="0">
    <w:nsid w:val="61455C26"/>
    <w:multiLevelType w:val="hybridMultilevel"/>
    <w:tmpl w:val="B4EAF424"/>
    <w:lvl w:ilvl="0" w:tplc="BBD0C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2132E64"/>
    <w:multiLevelType w:val="hybridMultilevel"/>
    <w:tmpl w:val="C396CCF6"/>
    <w:lvl w:ilvl="0" w:tplc="EA9C1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BBC5048"/>
    <w:multiLevelType w:val="hybridMultilevel"/>
    <w:tmpl w:val="3250A4F8"/>
    <w:lvl w:ilvl="0" w:tplc="34121A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0042635"/>
    <w:multiLevelType w:val="hybridMultilevel"/>
    <w:tmpl w:val="0BF04B8A"/>
    <w:lvl w:ilvl="0" w:tplc="EA9C1E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28F29EE"/>
    <w:multiLevelType w:val="hybridMultilevel"/>
    <w:tmpl w:val="AD54002E"/>
    <w:lvl w:ilvl="0" w:tplc="EA9C1E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3240A0B"/>
    <w:multiLevelType w:val="hybridMultilevel"/>
    <w:tmpl w:val="1248A510"/>
    <w:lvl w:ilvl="0" w:tplc="BBD0C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3B40724"/>
    <w:multiLevelType w:val="hybridMultilevel"/>
    <w:tmpl w:val="31C6F4D2"/>
    <w:lvl w:ilvl="0" w:tplc="BBD0C4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763B17D8"/>
    <w:multiLevelType w:val="hybridMultilevel"/>
    <w:tmpl w:val="B810E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84C4108"/>
    <w:multiLevelType w:val="hybridMultilevel"/>
    <w:tmpl w:val="1D9083C0"/>
    <w:lvl w:ilvl="0" w:tplc="BBD0C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CD00B7E"/>
    <w:multiLevelType w:val="hybridMultilevel"/>
    <w:tmpl w:val="045A724C"/>
    <w:lvl w:ilvl="0" w:tplc="BBD0C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24"/>
  </w:num>
  <w:num w:numId="4">
    <w:abstractNumId w:val="20"/>
  </w:num>
  <w:num w:numId="5">
    <w:abstractNumId w:val="18"/>
  </w:num>
  <w:num w:numId="6">
    <w:abstractNumId w:val="11"/>
  </w:num>
  <w:num w:numId="7">
    <w:abstractNumId w:val="13"/>
  </w:num>
  <w:num w:numId="8">
    <w:abstractNumId w:val="19"/>
  </w:num>
  <w:num w:numId="9">
    <w:abstractNumId w:val="6"/>
  </w:num>
  <w:num w:numId="10">
    <w:abstractNumId w:val="4"/>
  </w:num>
  <w:num w:numId="11">
    <w:abstractNumId w:val="23"/>
  </w:num>
  <w:num w:numId="12">
    <w:abstractNumId w:val="15"/>
  </w:num>
  <w:num w:numId="13">
    <w:abstractNumId w:val="12"/>
  </w:num>
  <w:num w:numId="14">
    <w:abstractNumId w:val="5"/>
  </w:num>
  <w:num w:numId="15">
    <w:abstractNumId w:val="10"/>
  </w:num>
  <w:num w:numId="16">
    <w:abstractNumId w:val="0"/>
  </w:num>
  <w:num w:numId="17">
    <w:abstractNumId w:val="16"/>
  </w:num>
  <w:num w:numId="18">
    <w:abstractNumId w:val="8"/>
  </w:num>
  <w:num w:numId="19">
    <w:abstractNumId w:val="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7"/>
  </w:num>
  <w:num w:numId="23">
    <w:abstractNumId w:val="2"/>
  </w:num>
  <w:num w:numId="24">
    <w:abstractNumId w:val="1"/>
  </w:num>
  <w:num w:numId="25">
    <w:abstractNumId w:val="21"/>
  </w:num>
  <w:num w:numId="2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96A"/>
    <w:rsid w:val="00000093"/>
    <w:rsid w:val="00001ED1"/>
    <w:rsid w:val="00002029"/>
    <w:rsid w:val="00002630"/>
    <w:rsid w:val="00002C73"/>
    <w:rsid w:val="00003224"/>
    <w:rsid w:val="00003769"/>
    <w:rsid w:val="00003C20"/>
    <w:rsid w:val="000059BE"/>
    <w:rsid w:val="00005A29"/>
    <w:rsid w:val="00005F54"/>
    <w:rsid w:val="00006618"/>
    <w:rsid w:val="000067B7"/>
    <w:rsid w:val="00006B67"/>
    <w:rsid w:val="00006FC6"/>
    <w:rsid w:val="00007795"/>
    <w:rsid w:val="00007A53"/>
    <w:rsid w:val="00007A72"/>
    <w:rsid w:val="00011343"/>
    <w:rsid w:val="000136A4"/>
    <w:rsid w:val="00013B9B"/>
    <w:rsid w:val="00014644"/>
    <w:rsid w:val="000169C6"/>
    <w:rsid w:val="00016BBE"/>
    <w:rsid w:val="000220F8"/>
    <w:rsid w:val="00023118"/>
    <w:rsid w:val="00024767"/>
    <w:rsid w:val="00024D67"/>
    <w:rsid w:val="000254C3"/>
    <w:rsid w:val="00025D06"/>
    <w:rsid w:val="00026FCE"/>
    <w:rsid w:val="00027F13"/>
    <w:rsid w:val="0003082F"/>
    <w:rsid w:val="00032623"/>
    <w:rsid w:val="0003278F"/>
    <w:rsid w:val="00032890"/>
    <w:rsid w:val="000347EA"/>
    <w:rsid w:val="00035351"/>
    <w:rsid w:val="00035426"/>
    <w:rsid w:val="00035CB7"/>
    <w:rsid w:val="000373FD"/>
    <w:rsid w:val="00037737"/>
    <w:rsid w:val="00041FF4"/>
    <w:rsid w:val="000429B6"/>
    <w:rsid w:val="0004435A"/>
    <w:rsid w:val="000444EF"/>
    <w:rsid w:val="00045346"/>
    <w:rsid w:val="00045A01"/>
    <w:rsid w:val="00046648"/>
    <w:rsid w:val="000469E3"/>
    <w:rsid w:val="00047E2B"/>
    <w:rsid w:val="000544BD"/>
    <w:rsid w:val="00054B05"/>
    <w:rsid w:val="000552FC"/>
    <w:rsid w:val="00055935"/>
    <w:rsid w:val="00055B77"/>
    <w:rsid w:val="00055DB2"/>
    <w:rsid w:val="00056305"/>
    <w:rsid w:val="0005663D"/>
    <w:rsid w:val="00056714"/>
    <w:rsid w:val="00056844"/>
    <w:rsid w:val="0005749F"/>
    <w:rsid w:val="00060E97"/>
    <w:rsid w:val="000617F6"/>
    <w:rsid w:val="00062928"/>
    <w:rsid w:val="00064C72"/>
    <w:rsid w:val="000650AD"/>
    <w:rsid w:val="000654AC"/>
    <w:rsid w:val="000659BF"/>
    <w:rsid w:val="00067223"/>
    <w:rsid w:val="00067257"/>
    <w:rsid w:val="00067C62"/>
    <w:rsid w:val="00070377"/>
    <w:rsid w:val="00070F6F"/>
    <w:rsid w:val="00072B30"/>
    <w:rsid w:val="00072BA0"/>
    <w:rsid w:val="00072DD1"/>
    <w:rsid w:val="00073953"/>
    <w:rsid w:val="00073C36"/>
    <w:rsid w:val="00074602"/>
    <w:rsid w:val="0007492B"/>
    <w:rsid w:val="00075CB1"/>
    <w:rsid w:val="00076DB5"/>
    <w:rsid w:val="00077A62"/>
    <w:rsid w:val="00080B53"/>
    <w:rsid w:val="000817B2"/>
    <w:rsid w:val="00081E29"/>
    <w:rsid w:val="00081EE9"/>
    <w:rsid w:val="00082112"/>
    <w:rsid w:val="00082A97"/>
    <w:rsid w:val="000839D4"/>
    <w:rsid w:val="00083ACC"/>
    <w:rsid w:val="00085132"/>
    <w:rsid w:val="00085A36"/>
    <w:rsid w:val="00085E87"/>
    <w:rsid w:val="00086256"/>
    <w:rsid w:val="000925EA"/>
    <w:rsid w:val="000934EC"/>
    <w:rsid w:val="000949A0"/>
    <w:rsid w:val="00095784"/>
    <w:rsid w:val="0009590B"/>
    <w:rsid w:val="000970E9"/>
    <w:rsid w:val="000A1667"/>
    <w:rsid w:val="000A2259"/>
    <w:rsid w:val="000A33F6"/>
    <w:rsid w:val="000A3931"/>
    <w:rsid w:val="000A3EF1"/>
    <w:rsid w:val="000A401F"/>
    <w:rsid w:val="000A41BD"/>
    <w:rsid w:val="000A42CD"/>
    <w:rsid w:val="000A431D"/>
    <w:rsid w:val="000A43A4"/>
    <w:rsid w:val="000A448C"/>
    <w:rsid w:val="000A4C64"/>
    <w:rsid w:val="000A566C"/>
    <w:rsid w:val="000A5DAD"/>
    <w:rsid w:val="000A68EC"/>
    <w:rsid w:val="000A6A21"/>
    <w:rsid w:val="000A71B0"/>
    <w:rsid w:val="000A7544"/>
    <w:rsid w:val="000B177F"/>
    <w:rsid w:val="000B1C26"/>
    <w:rsid w:val="000B28E7"/>
    <w:rsid w:val="000B2BA8"/>
    <w:rsid w:val="000B2D39"/>
    <w:rsid w:val="000B303A"/>
    <w:rsid w:val="000B4537"/>
    <w:rsid w:val="000B4D90"/>
    <w:rsid w:val="000B5517"/>
    <w:rsid w:val="000B5840"/>
    <w:rsid w:val="000B5CFA"/>
    <w:rsid w:val="000B751B"/>
    <w:rsid w:val="000B7741"/>
    <w:rsid w:val="000C0638"/>
    <w:rsid w:val="000C1D62"/>
    <w:rsid w:val="000C1DFC"/>
    <w:rsid w:val="000C1F95"/>
    <w:rsid w:val="000C2512"/>
    <w:rsid w:val="000C45C9"/>
    <w:rsid w:val="000C46B5"/>
    <w:rsid w:val="000C5780"/>
    <w:rsid w:val="000C64C5"/>
    <w:rsid w:val="000C7E12"/>
    <w:rsid w:val="000D21F3"/>
    <w:rsid w:val="000D2D51"/>
    <w:rsid w:val="000D3D4E"/>
    <w:rsid w:val="000D552D"/>
    <w:rsid w:val="000D5653"/>
    <w:rsid w:val="000D575A"/>
    <w:rsid w:val="000D5968"/>
    <w:rsid w:val="000D5C38"/>
    <w:rsid w:val="000E065F"/>
    <w:rsid w:val="000E07FC"/>
    <w:rsid w:val="000E0ECF"/>
    <w:rsid w:val="000E1167"/>
    <w:rsid w:val="000E126E"/>
    <w:rsid w:val="000E1DA0"/>
    <w:rsid w:val="000E27D6"/>
    <w:rsid w:val="000E2EAB"/>
    <w:rsid w:val="000E34E4"/>
    <w:rsid w:val="000E4DE6"/>
    <w:rsid w:val="000E5418"/>
    <w:rsid w:val="000E6EFD"/>
    <w:rsid w:val="000F0A4F"/>
    <w:rsid w:val="000F138D"/>
    <w:rsid w:val="000F1A36"/>
    <w:rsid w:val="000F24B2"/>
    <w:rsid w:val="000F4A69"/>
    <w:rsid w:val="000F4C60"/>
    <w:rsid w:val="000F5056"/>
    <w:rsid w:val="000F50B9"/>
    <w:rsid w:val="000F5B81"/>
    <w:rsid w:val="000F5ED0"/>
    <w:rsid w:val="000F69D2"/>
    <w:rsid w:val="000F69EB"/>
    <w:rsid w:val="00100C5B"/>
    <w:rsid w:val="001025AD"/>
    <w:rsid w:val="00102F9F"/>
    <w:rsid w:val="0010475B"/>
    <w:rsid w:val="00104D2A"/>
    <w:rsid w:val="00105B02"/>
    <w:rsid w:val="00105B0A"/>
    <w:rsid w:val="00105B27"/>
    <w:rsid w:val="00106D95"/>
    <w:rsid w:val="0010721F"/>
    <w:rsid w:val="0011044C"/>
    <w:rsid w:val="00110E18"/>
    <w:rsid w:val="001111B8"/>
    <w:rsid w:val="0011171F"/>
    <w:rsid w:val="001125AA"/>
    <w:rsid w:val="0011294B"/>
    <w:rsid w:val="00114DE3"/>
    <w:rsid w:val="001158D9"/>
    <w:rsid w:val="00115913"/>
    <w:rsid w:val="00115D86"/>
    <w:rsid w:val="0011616D"/>
    <w:rsid w:val="001167D3"/>
    <w:rsid w:val="00116D85"/>
    <w:rsid w:val="00120388"/>
    <w:rsid w:val="00120B71"/>
    <w:rsid w:val="0012123C"/>
    <w:rsid w:val="001212C8"/>
    <w:rsid w:val="00122C80"/>
    <w:rsid w:val="00123663"/>
    <w:rsid w:val="00124072"/>
    <w:rsid w:val="00124623"/>
    <w:rsid w:val="00125431"/>
    <w:rsid w:val="001258CC"/>
    <w:rsid w:val="00125CAB"/>
    <w:rsid w:val="00126A3A"/>
    <w:rsid w:val="00130D0B"/>
    <w:rsid w:val="0013109C"/>
    <w:rsid w:val="00131D4D"/>
    <w:rsid w:val="0013234D"/>
    <w:rsid w:val="001337D4"/>
    <w:rsid w:val="00135591"/>
    <w:rsid w:val="00135674"/>
    <w:rsid w:val="00135BEE"/>
    <w:rsid w:val="00135C24"/>
    <w:rsid w:val="0013641B"/>
    <w:rsid w:val="001376A7"/>
    <w:rsid w:val="00137EBA"/>
    <w:rsid w:val="001403C1"/>
    <w:rsid w:val="00140C5E"/>
    <w:rsid w:val="00140E5E"/>
    <w:rsid w:val="001458A5"/>
    <w:rsid w:val="001503D1"/>
    <w:rsid w:val="001508EB"/>
    <w:rsid w:val="00150CE8"/>
    <w:rsid w:val="00151F16"/>
    <w:rsid w:val="00152ED1"/>
    <w:rsid w:val="00153D01"/>
    <w:rsid w:val="00154C41"/>
    <w:rsid w:val="001557F8"/>
    <w:rsid w:val="00155835"/>
    <w:rsid w:val="00157484"/>
    <w:rsid w:val="001574BB"/>
    <w:rsid w:val="00157634"/>
    <w:rsid w:val="00157830"/>
    <w:rsid w:val="001614C5"/>
    <w:rsid w:val="001614E0"/>
    <w:rsid w:val="00162CC2"/>
    <w:rsid w:val="001646CB"/>
    <w:rsid w:val="0016505E"/>
    <w:rsid w:val="0016539E"/>
    <w:rsid w:val="001672BA"/>
    <w:rsid w:val="00167B46"/>
    <w:rsid w:val="001707EE"/>
    <w:rsid w:val="00170CB0"/>
    <w:rsid w:val="00175773"/>
    <w:rsid w:val="001762E9"/>
    <w:rsid w:val="00176AFF"/>
    <w:rsid w:val="001779BD"/>
    <w:rsid w:val="00181B75"/>
    <w:rsid w:val="001826F7"/>
    <w:rsid w:val="00182E1F"/>
    <w:rsid w:val="00183D4C"/>
    <w:rsid w:val="00185058"/>
    <w:rsid w:val="001854C5"/>
    <w:rsid w:val="00186488"/>
    <w:rsid w:val="001874B6"/>
    <w:rsid w:val="00187AE7"/>
    <w:rsid w:val="001903A2"/>
    <w:rsid w:val="00190B80"/>
    <w:rsid w:val="00191E4F"/>
    <w:rsid w:val="00192B60"/>
    <w:rsid w:val="00193E27"/>
    <w:rsid w:val="00194083"/>
    <w:rsid w:val="001943B7"/>
    <w:rsid w:val="0019582D"/>
    <w:rsid w:val="001959BB"/>
    <w:rsid w:val="001969D1"/>
    <w:rsid w:val="00196D9A"/>
    <w:rsid w:val="001A0172"/>
    <w:rsid w:val="001A0666"/>
    <w:rsid w:val="001A0AF8"/>
    <w:rsid w:val="001A1078"/>
    <w:rsid w:val="001A154C"/>
    <w:rsid w:val="001A18A7"/>
    <w:rsid w:val="001A2837"/>
    <w:rsid w:val="001A2A7E"/>
    <w:rsid w:val="001A2B0D"/>
    <w:rsid w:val="001A333D"/>
    <w:rsid w:val="001A4620"/>
    <w:rsid w:val="001A4FD8"/>
    <w:rsid w:val="001A6AF1"/>
    <w:rsid w:val="001A71AA"/>
    <w:rsid w:val="001A79C9"/>
    <w:rsid w:val="001B008E"/>
    <w:rsid w:val="001B0741"/>
    <w:rsid w:val="001B12DB"/>
    <w:rsid w:val="001B1441"/>
    <w:rsid w:val="001B1AA8"/>
    <w:rsid w:val="001B1D34"/>
    <w:rsid w:val="001B283A"/>
    <w:rsid w:val="001B5E23"/>
    <w:rsid w:val="001B72DC"/>
    <w:rsid w:val="001B7AE1"/>
    <w:rsid w:val="001B7B14"/>
    <w:rsid w:val="001B7D8C"/>
    <w:rsid w:val="001C1971"/>
    <w:rsid w:val="001C1C11"/>
    <w:rsid w:val="001C26B2"/>
    <w:rsid w:val="001C2D3E"/>
    <w:rsid w:val="001C3553"/>
    <w:rsid w:val="001C3F21"/>
    <w:rsid w:val="001C57C4"/>
    <w:rsid w:val="001C5D79"/>
    <w:rsid w:val="001C6CB5"/>
    <w:rsid w:val="001C7C9C"/>
    <w:rsid w:val="001D1175"/>
    <w:rsid w:val="001D1827"/>
    <w:rsid w:val="001D29F1"/>
    <w:rsid w:val="001D3844"/>
    <w:rsid w:val="001D393B"/>
    <w:rsid w:val="001D3E6C"/>
    <w:rsid w:val="001D530B"/>
    <w:rsid w:val="001D639E"/>
    <w:rsid w:val="001D6BBE"/>
    <w:rsid w:val="001D6D5B"/>
    <w:rsid w:val="001D7CB8"/>
    <w:rsid w:val="001E22C0"/>
    <w:rsid w:val="001E2580"/>
    <w:rsid w:val="001E503A"/>
    <w:rsid w:val="001E71DB"/>
    <w:rsid w:val="001F0281"/>
    <w:rsid w:val="001F04F0"/>
    <w:rsid w:val="001F050D"/>
    <w:rsid w:val="001F0ECA"/>
    <w:rsid w:val="001F1272"/>
    <w:rsid w:val="001F132A"/>
    <w:rsid w:val="001F2B6D"/>
    <w:rsid w:val="001F3702"/>
    <w:rsid w:val="001F4416"/>
    <w:rsid w:val="001F551C"/>
    <w:rsid w:val="001F7BC0"/>
    <w:rsid w:val="002004E1"/>
    <w:rsid w:val="00200ACE"/>
    <w:rsid w:val="00200BB4"/>
    <w:rsid w:val="00200D58"/>
    <w:rsid w:val="00201CC3"/>
    <w:rsid w:val="002039E4"/>
    <w:rsid w:val="00204BC6"/>
    <w:rsid w:val="00205296"/>
    <w:rsid w:val="00205BF0"/>
    <w:rsid w:val="00205CF9"/>
    <w:rsid w:val="00205F11"/>
    <w:rsid w:val="00206053"/>
    <w:rsid w:val="00206285"/>
    <w:rsid w:val="00206A9B"/>
    <w:rsid w:val="00207DED"/>
    <w:rsid w:val="00211B2A"/>
    <w:rsid w:val="00211B62"/>
    <w:rsid w:val="00211D8C"/>
    <w:rsid w:val="002121FB"/>
    <w:rsid w:val="0021337A"/>
    <w:rsid w:val="00213549"/>
    <w:rsid w:val="00213880"/>
    <w:rsid w:val="00213AE1"/>
    <w:rsid w:val="00213C3D"/>
    <w:rsid w:val="00214986"/>
    <w:rsid w:val="002149E2"/>
    <w:rsid w:val="00214ADE"/>
    <w:rsid w:val="002150C6"/>
    <w:rsid w:val="002176FD"/>
    <w:rsid w:val="00220448"/>
    <w:rsid w:val="00223561"/>
    <w:rsid w:val="00223B55"/>
    <w:rsid w:val="00226A87"/>
    <w:rsid w:val="00226A9D"/>
    <w:rsid w:val="00226B99"/>
    <w:rsid w:val="00227159"/>
    <w:rsid w:val="002303C1"/>
    <w:rsid w:val="0023137F"/>
    <w:rsid w:val="00233BA2"/>
    <w:rsid w:val="00233CF8"/>
    <w:rsid w:val="00234D8E"/>
    <w:rsid w:val="00234EEB"/>
    <w:rsid w:val="002361B4"/>
    <w:rsid w:val="002366F8"/>
    <w:rsid w:val="00236B9B"/>
    <w:rsid w:val="00236C6E"/>
    <w:rsid w:val="00236C95"/>
    <w:rsid w:val="0024018B"/>
    <w:rsid w:val="00240681"/>
    <w:rsid w:val="00240FAF"/>
    <w:rsid w:val="00242AA7"/>
    <w:rsid w:val="0024366E"/>
    <w:rsid w:val="00243A5D"/>
    <w:rsid w:val="00243CFF"/>
    <w:rsid w:val="002457B8"/>
    <w:rsid w:val="00245DD9"/>
    <w:rsid w:val="00245F61"/>
    <w:rsid w:val="00246DBA"/>
    <w:rsid w:val="00246EB4"/>
    <w:rsid w:val="0024780D"/>
    <w:rsid w:val="002479FC"/>
    <w:rsid w:val="00250010"/>
    <w:rsid w:val="002504E0"/>
    <w:rsid w:val="00250DD3"/>
    <w:rsid w:val="00251683"/>
    <w:rsid w:val="00251AC4"/>
    <w:rsid w:val="002525BA"/>
    <w:rsid w:val="002533D9"/>
    <w:rsid w:val="00254638"/>
    <w:rsid w:val="00255060"/>
    <w:rsid w:val="00255176"/>
    <w:rsid w:val="0025688D"/>
    <w:rsid w:val="0026010B"/>
    <w:rsid w:val="00260711"/>
    <w:rsid w:val="00261976"/>
    <w:rsid w:val="0026224B"/>
    <w:rsid w:val="002623C5"/>
    <w:rsid w:val="00263CBC"/>
    <w:rsid w:val="00263E7B"/>
    <w:rsid w:val="0026428C"/>
    <w:rsid w:val="002642FA"/>
    <w:rsid w:val="00264315"/>
    <w:rsid w:val="00265921"/>
    <w:rsid w:val="00265D41"/>
    <w:rsid w:val="00273703"/>
    <w:rsid w:val="00273EAB"/>
    <w:rsid w:val="00273FCD"/>
    <w:rsid w:val="00274017"/>
    <w:rsid w:val="00275DF5"/>
    <w:rsid w:val="002766C6"/>
    <w:rsid w:val="00276C3B"/>
    <w:rsid w:val="0027730B"/>
    <w:rsid w:val="00277BB0"/>
    <w:rsid w:val="00277E17"/>
    <w:rsid w:val="0028271D"/>
    <w:rsid w:val="00282A8E"/>
    <w:rsid w:val="002839A2"/>
    <w:rsid w:val="00283E89"/>
    <w:rsid w:val="00284F17"/>
    <w:rsid w:val="00285BFB"/>
    <w:rsid w:val="00285DA9"/>
    <w:rsid w:val="0028611D"/>
    <w:rsid w:val="00286124"/>
    <w:rsid w:val="00286C53"/>
    <w:rsid w:val="0028703C"/>
    <w:rsid w:val="0029030A"/>
    <w:rsid w:val="002913C5"/>
    <w:rsid w:val="00292C91"/>
    <w:rsid w:val="002931F0"/>
    <w:rsid w:val="002940E0"/>
    <w:rsid w:val="00294423"/>
    <w:rsid w:val="0029506C"/>
    <w:rsid w:val="00295795"/>
    <w:rsid w:val="00295AA9"/>
    <w:rsid w:val="00295BF0"/>
    <w:rsid w:val="00296395"/>
    <w:rsid w:val="0029714A"/>
    <w:rsid w:val="002978E4"/>
    <w:rsid w:val="002A05E2"/>
    <w:rsid w:val="002A07C2"/>
    <w:rsid w:val="002A0AC4"/>
    <w:rsid w:val="002A0E73"/>
    <w:rsid w:val="002A2163"/>
    <w:rsid w:val="002A3721"/>
    <w:rsid w:val="002A45C0"/>
    <w:rsid w:val="002A5F57"/>
    <w:rsid w:val="002A685A"/>
    <w:rsid w:val="002A6C24"/>
    <w:rsid w:val="002B0880"/>
    <w:rsid w:val="002B0985"/>
    <w:rsid w:val="002B1411"/>
    <w:rsid w:val="002B1747"/>
    <w:rsid w:val="002B2128"/>
    <w:rsid w:val="002B2739"/>
    <w:rsid w:val="002B334D"/>
    <w:rsid w:val="002B3E2C"/>
    <w:rsid w:val="002B435D"/>
    <w:rsid w:val="002B5236"/>
    <w:rsid w:val="002B5BEA"/>
    <w:rsid w:val="002B5FF1"/>
    <w:rsid w:val="002B6564"/>
    <w:rsid w:val="002B6AF4"/>
    <w:rsid w:val="002B6E61"/>
    <w:rsid w:val="002B7AE1"/>
    <w:rsid w:val="002B7AE7"/>
    <w:rsid w:val="002B7DDF"/>
    <w:rsid w:val="002C062B"/>
    <w:rsid w:val="002C06BA"/>
    <w:rsid w:val="002C09F5"/>
    <w:rsid w:val="002C1E19"/>
    <w:rsid w:val="002C27BE"/>
    <w:rsid w:val="002C2B08"/>
    <w:rsid w:val="002C2DCD"/>
    <w:rsid w:val="002C2E50"/>
    <w:rsid w:val="002C42EE"/>
    <w:rsid w:val="002C49B5"/>
    <w:rsid w:val="002C61EF"/>
    <w:rsid w:val="002C7B94"/>
    <w:rsid w:val="002C7CB9"/>
    <w:rsid w:val="002D0351"/>
    <w:rsid w:val="002D1140"/>
    <w:rsid w:val="002D1320"/>
    <w:rsid w:val="002D1A3C"/>
    <w:rsid w:val="002D1CB3"/>
    <w:rsid w:val="002D28F1"/>
    <w:rsid w:val="002D3372"/>
    <w:rsid w:val="002D4741"/>
    <w:rsid w:val="002D5CE2"/>
    <w:rsid w:val="002D60F2"/>
    <w:rsid w:val="002D666E"/>
    <w:rsid w:val="002D6B4D"/>
    <w:rsid w:val="002D7636"/>
    <w:rsid w:val="002D7C4D"/>
    <w:rsid w:val="002E0C85"/>
    <w:rsid w:val="002E15B9"/>
    <w:rsid w:val="002E3F3D"/>
    <w:rsid w:val="002E4AE1"/>
    <w:rsid w:val="002E597C"/>
    <w:rsid w:val="002E5D31"/>
    <w:rsid w:val="002E633F"/>
    <w:rsid w:val="002E6ADF"/>
    <w:rsid w:val="002E6EAC"/>
    <w:rsid w:val="002F1234"/>
    <w:rsid w:val="002F132C"/>
    <w:rsid w:val="002F2AC3"/>
    <w:rsid w:val="002F34B4"/>
    <w:rsid w:val="002F37E6"/>
    <w:rsid w:val="002F41B5"/>
    <w:rsid w:val="002F5A99"/>
    <w:rsid w:val="002F63C3"/>
    <w:rsid w:val="002F7784"/>
    <w:rsid w:val="003000B3"/>
    <w:rsid w:val="00300524"/>
    <w:rsid w:val="00300A32"/>
    <w:rsid w:val="003017A4"/>
    <w:rsid w:val="003017AF"/>
    <w:rsid w:val="003026B8"/>
    <w:rsid w:val="0030286F"/>
    <w:rsid w:val="00303A9C"/>
    <w:rsid w:val="00306776"/>
    <w:rsid w:val="00307492"/>
    <w:rsid w:val="003075ED"/>
    <w:rsid w:val="00307A70"/>
    <w:rsid w:val="003108AF"/>
    <w:rsid w:val="0031150E"/>
    <w:rsid w:val="00311C1C"/>
    <w:rsid w:val="00311F0B"/>
    <w:rsid w:val="00312BA3"/>
    <w:rsid w:val="00313537"/>
    <w:rsid w:val="003153CC"/>
    <w:rsid w:val="00315F32"/>
    <w:rsid w:val="00316AEE"/>
    <w:rsid w:val="0031715F"/>
    <w:rsid w:val="00317A60"/>
    <w:rsid w:val="00317B15"/>
    <w:rsid w:val="00320EEB"/>
    <w:rsid w:val="00320F4B"/>
    <w:rsid w:val="00321450"/>
    <w:rsid w:val="00322F70"/>
    <w:rsid w:val="00323535"/>
    <w:rsid w:val="0032356B"/>
    <w:rsid w:val="003243B0"/>
    <w:rsid w:val="00324DC8"/>
    <w:rsid w:val="003255E6"/>
    <w:rsid w:val="0032590D"/>
    <w:rsid w:val="00325A8C"/>
    <w:rsid w:val="0032616A"/>
    <w:rsid w:val="00326803"/>
    <w:rsid w:val="00326974"/>
    <w:rsid w:val="00326E39"/>
    <w:rsid w:val="00327E3B"/>
    <w:rsid w:val="003300BF"/>
    <w:rsid w:val="00330F44"/>
    <w:rsid w:val="00335526"/>
    <w:rsid w:val="00335ECB"/>
    <w:rsid w:val="0033692A"/>
    <w:rsid w:val="00337C5C"/>
    <w:rsid w:val="00337C7E"/>
    <w:rsid w:val="0034072D"/>
    <w:rsid w:val="003414F8"/>
    <w:rsid w:val="00342004"/>
    <w:rsid w:val="0034226A"/>
    <w:rsid w:val="003428B0"/>
    <w:rsid w:val="00342974"/>
    <w:rsid w:val="003430A7"/>
    <w:rsid w:val="00344974"/>
    <w:rsid w:val="00344CF9"/>
    <w:rsid w:val="0034586F"/>
    <w:rsid w:val="00346B05"/>
    <w:rsid w:val="00346B52"/>
    <w:rsid w:val="00347A2A"/>
    <w:rsid w:val="00350140"/>
    <w:rsid w:val="00352E84"/>
    <w:rsid w:val="00353477"/>
    <w:rsid w:val="00353A90"/>
    <w:rsid w:val="0035519B"/>
    <w:rsid w:val="0036098D"/>
    <w:rsid w:val="00361386"/>
    <w:rsid w:val="003613DF"/>
    <w:rsid w:val="00361799"/>
    <w:rsid w:val="00364788"/>
    <w:rsid w:val="0036574B"/>
    <w:rsid w:val="003663FE"/>
    <w:rsid w:val="003666C9"/>
    <w:rsid w:val="00366A27"/>
    <w:rsid w:val="003709CF"/>
    <w:rsid w:val="00370FDE"/>
    <w:rsid w:val="00372267"/>
    <w:rsid w:val="003750C7"/>
    <w:rsid w:val="00376046"/>
    <w:rsid w:val="003776BA"/>
    <w:rsid w:val="00380B36"/>
    <w:rsid w:val="003820F9"/>
    <w:rsid w:val="00382A87"/>
    <w:rsid w:val="00382E8A"/>
    <w:rsid w:val="00383D46"/>
    <w:rsid w:val="00383F56"/>
    <w:rsid w:val="0038489C"/>
    <w:rsid w:val="00385495"/>
    <w:rsid w:val="00385735"/>
    <w:rsid w:val="003858D2"/>
    <w:rsid w:val="00387253"/>
    <w:rsid w:val="00390902"/>
    <w:rsid w:val="00390C94"/>
    <w:rsid w:val="00391AAF"/>
    <w:rsid w:val="00391AF6"/>
    <w:rsid w:val="00391EC1"/>
    <w:rsid w:val="00391EE7"/>
    <w:rsid w:val="0039234F"/>
    <w:rsid w:val="00392631"/>
    <w:rsid w:val="00392C1A"/>
    <w:rsid w:val="0039407A"/>
    <w:rsid w:val="00394348"/>
    <w:rsid w:val="00394EF1"/>
    <w:rsid w:val="0039574F"/>
    <w:rsid w:val="00395ED6"/>
    <w:rsid w:val="00396648"/>
    <w:rsid w:val="00396D6D"/>
    <w:rsid w:val="00396E30"/>
    <w:rsid w:val="00397400"/>
    <w:rsid w:val="00397F2E"/>
    <w:rsid w:val="003A0067"/>
    <w:rsid w:val="003A3B33"/>
    <w:rsid w:val="003A41BF"/>
    <w:rsid w:val="003A48EB"/>
    <w:rsid w:val="003A5B06"/>
    <w:rsid w:val="003A74E2"/>
    <w:rsid w:val="003B0F49"/>
    <w:rsid w:val="003B1B78"/>
    <w:rsid w:val="003B1CCD"/>
    <w:rsid w:val="003B2783"/>
    <w:rsid w:val="003B28B3"/>
    <w:rsid w:val="003B2B8C"/>
    <w:rsid w:val="003B444D"/>
    <w:rsid w:val="003B55C3"/>
    <w:rsid w:val="003B6548"/>
    <w:rsid w:val="003B72A3"/>
    <w:rsid w:val="003B7623"/>
    <w:rsid w:val="003B7876"/>
    <w:rsid w:val="003C00BB"/>
    <w:rsid w:val="003C03A5"/>
    <w:rsid w:val="003C189F"/>
    <w:rsid w:val="003C1909"/>
    <w:rsid w:val="003C2523"/>
    <w:rsid w:val="003C26BF"/>
    <w:rsid w:val="003C299C"/>
    <w:rsid w:val="003C312E"/>
    <w:rsid w:val="003C3565"/>
    <w:rsid w:val="003C41E2"/>
    <w:rsid w:val="003C4764"/>
    <w:rsid w:val="003C733E"/>
    <w:rsid w:val="003D08C0"/>
    <w:rsid w:val="003D0A04"/>
    <w:rsid w:val="003D1E16"/>
    <w:rsid w:val="003D2E4A"/>
    <w:rsid w:val="003D3747"/>
    <w:rsid w:val="003D518D"/>
    <w:rsid w:val="003D53D7"/>
    <w:rsid w:val="003D56AB"/>
    <w:rsid w:val="003D5967"/>
    <w:rsid w:val="003D5C43"/>
    <w:rsid w:val="003D714A"/>
    <w:rsid w:val="003D7576"/>
    <w:rsid w:val="003E0FA9"/>
    <w:rsid w:val="003E148A"/>
    <w:rsid w:val="003E1FAF"/>
    <w:rsid w:val="003E2B17"/>
    <w:rsid w:val="003E33C8"/>
    <w:rsid w:val="003E3F64"/>
    <w:rsid w:val="003E40E5"/>
    <w:rsid w:val="003E4AD2"/>
    <w:rsid w:val="003E4B21"/>
    <w:rsid w:val="003E4B70"/>
    <w:rsid w:val="003E5659"/>
    <w:rsid w:val="003E5987"/>
    <w:rsid w:val="003E6D0E"/>
    <w:rsid w:val="003E6DA8"/>
    <w:rsid w:val="003E79C8"/>
    <w:rsid w:val="003E79D6"/>
    <w:rsid w:val="003F0A94"/>
    <w:rsid w:val="003F0B6A"/>
    <w:rsid w:val="003F1D4D"/>
    <w:rsid w:val="003F1DE5"/>
    <w:rsid w:val="003F27A7"/>
    <w:rsid w:val="003F3003"/>
    <w:rsid w:val="003F3073"/>
    <w:rsid w:val="003F3CA5"/>
    <w:rsid w:val="003F4CBB"/>
    <w:rsid w:val="003F5951"/>
    <w:rsid w:val="003F5D86"/>
    <w:rsid w:val="003F604F"/>
    <w:rsid w:val="003F6800"/>
    <w:rsid w:val="003F685F"/>
    <w:rsid w:val="003F69C1"/>
    <w:rsid w:val="003F74D6"/>
    <w:rsid w:val="004015FB"/>
    <w:rsid w:val="00401631"/>
    <w:rsid w:val="00401BA8"/>
    <w:rsid w:val="00401C31"/>
    <w:rsid w:val="00401D24"/>
    <w:rsid w:val="004023FC"/>
    <w:rsid w:val="00402F49"/>
    <w:rsid w:val="00403050"/>
    <w:rsid w:val="0040577D"/>
    <w:rsid w:val="00406D53"/>
    <w:rsid w:val="0040770A"/>
    <w:rsid w:val="00407ECA"/>
    <w:rsid w:val="0041019A"/>
    <w:rsid w:val="004103AB"/>
    <w:rsid w:val="00410818"/>
    <w:rsid w:val="00410AEE"/>
    <w:rsid w:val="00411C7A"/>
    <w:rsid w:val="00411D1A"/>
    <w:rsid w:val="0041248E"/>
    <w:rsid w:val="00412E12"/>
    <w:rsid w:val="0041540E"/>
    <w:rsid w:val="00415D1A"/>
    <w:rsid w:val="00416320"/>
    <w:rsid w:val="00416F32"/>
    <w:rsid w:val="00417880"/>
    <w:rsid w:val="00417C78"/>
    <w:rsid w:val="00417D9A"/>
    <w:rsid w:val="00420599"/>
    <w:rsid w:val="00423E54"/>
    <w:rsid w:val="004241D9"/>
    <w:rsid w:val="00424823"/>
    <w:rsid w:val="0042494A"/>
    <w:rsid w:val="00424AF7"/>
    <w:rsid w:val="00426048"/>
    <w:rsid w:val="004266B9"/>
    <w:rsid w:val="0042671C"/>
    <w:rsid w:val="0042721E"/>
    <w:rsid w:val="004272A4"/>
    <w:rsid w:val="0042747F"/>
    <w:rsid w:val="004274C5"/>
    <w:rsid w:val="004275E3"/>
    <w:rsid w:val="004279BD"/>
    <w:rsid w:val="00427AEA"/>
    <w:rsid w:val="00427BC0"/>
    <w:rsid w:val="00427D12"/>
    <w:rsid w:val="004303C5"/>
    <w:rsid w:val="00430B78"/>
    <w:rsid w:val="00431FAA"/>
    <w:rsid w:val="0043222F"/>
    <w:rsid w:val="00432AD1"/>
    <w:rsid w:val="0043433F"/>
    <w:rsid w:val="004345FE"/>
    <w:rsid w:val="00434CFF"/>
    <w:rsid w:val="00435D4C"/>
    <w:rsid w:val="004362D3"/>
    <w:rsid w:val="004372D3"/>
    <w:rsid w:val="004403C2"/>
    <w:rsid w:val="00440517"/>
    <w:rsid w:val="0044116E"/>
    <w:rsid w:val="00441479"/>
    <w:rsid w:val="00442F62"/>
    <w:rsid w:val="00443FEA"/>
    <w:rsid w:val="0044744E"/>
    <w:rsid w:val="004500EC"/>
    <w:rsid w:val="00450594"/>
    <w:rsid w:val="004510BF"/>
    <w:rsid w:val="00452DEC"/>
    <w:rsid w:val="00454545"/>
    <w:rsid w:val="00454581"/>
    <w:rsid w:val="00455244"/>
    <w:rsid w:val="00455739"/>
    <w:rsid w:val="00456494"/>
    <w:rsid w:val="0045652F"/>
    <w:rsid w:val="00456B89"/>
    <w:rsid w:val="00457F6D"/>
    <w:rsid w:val="004609A0"/>
    <w:rsid w:val="00461630"/>
    <w:rsid w:val="00461E33"/>
    <w:rsid w:val="004632CD"/>
    <w:rsid w:val="004642CF"/>
    <w:rsid w:val="00464A3D"/>
    <w:rsid w:val="00465BAD"/>
    <w:rsid w:val="004662CD"/>
    <w:rsid w:val="00466E4F"/>
    <w:rsid w:val="0046706B"/>
    <w:rsid w:val="004673F8"/>
    <w:rsid w:val="00467A24"/>
    <w:rsid w:val="00467AD9"/>
    <w:rsid w:val="00467B0C"/>
    <w:rsid w:val="00467E32"/>
    <w:rsid w:val="00470684"/>
    <w:rsid w:val="00470F38"/>
    <w:rsid w:val="00472815"/>
    <w:rsid w:val="004740B3"/>
    <w:rsid w:val="004747BD"/>
    <w:rsid w:val="00475492"/>
    <w:rsid w:val="004767DF"/>
    <w:rsid w:val="00477238"/>
    <w:rsid w:val="004773E9"/>
    <w:rsid w:val="00477C3C"/>
    <w:rsid w:val="004802CE"/>
    <w:rsid w:val="0048038E"/>
    <w:rsid w:val="00480A36"/>
    <w:rsid w:val="004819B4"/>
    <w:rsid w:val="00482320"/>
    <w:rsid w:val="00482778"/>
    <w:rsid w:val="00482884"/>
    <w:rsid w:val="00482DC4"/>
    <w:rsid w:val="004830A3"/>
    <w:rsid w:val="004830D1"/>
    <w:rsid w:val="00483FA4"/>
    <w:rsid w:val="00484EF5"/>
    <w:rsid w:val="004859CE"/>
    <w:rsid w:val="00486654"/>
    <w:rsid w:val="004902A8"/>
    <w:rsid w:val="00490A7C"/>
    <w:rsid w:val="00491895"/>
    <w:rsid w:val="004922EA"/>
    <w:rsid w:val="00492387"/>
    <w:rsid w:val="0049358D"/>
    <w:rsid w:val="00493A32"/>
    <w:rsid w:val="004948BD"/>
    <w:rsid w:val="00494AF0"/>
    <w:rsid w:val="004963C4"/>
    <w:rsid w:val="004967FA"/>
    <w:rsid w:val="00496E2D"/>
    <w:rsid w:val="00497CD5"/>
    <w:rsid w:val="00497D17"/>
    <w:rsid w:val="004A06CD"/>
    <w:rsid w:val="004A1E1E"/>
    <w:rsid w:val="004A25D8"/>
    <w:rsid w:val="004A4351"/>
    <w:rsid w:val="004A6138"/>
    <w:rsid w:val="004A6F9D"/>
    <w:rsid w:val="004B08F7"/>
    <w:rsid w:val="004B0F51"/>
    <w:rsid w:val="004B11B0"/>
    <w:rsid w:val="004B2029"/>
    <w:rsid w:val="004B2A42"/>
    <w:rsid w:val="004B37CC"/>
    <w:rsid w:val="004B65AD"/>
    <w:rsid w:val="004B6818"/>
    <w:rsid w:val="004B6FC8"/>
    <w:rsid w:val="004B7A7B"/>
    <w:rsid w:val="004C07FF"/>
    <w:rsid w:val="004C0F96"/>
    <w:rsid w:val="004C1024"/>
    <w:rsid w:val="004C132D"/>
    <w:rsid w:val="004C1637"/>
    <w:rsid w:val="004C41E1"/>
    <w:rsid w:val="004C42DE"/>
    <w:rsid w:val="004C45D3"/>
    <w:rsid w:val="004C4BC6"/>
    <w:rsid w:val="004C5AC6"/>
    <w:rsid w:val="004C6976"/>
    <w:rsid w:val="004C6D24"/>
    <w:rsid w:val="004C7463"/>
    <w:rsid w:val="004C791C"/>
    <w:rsid w:val="004D27B8"/>
    <w:rsid w:val="004D295A"/>
    <w:rsid w:val="004D2961"/>
    <w:rsid w:val="004D5672"/>
    <w:rsid w:val="004D5C5D"/>
    <w:rsid w:val="004D7B26"/>
    <w:rsid w:val="004E07D1"/>
    <w:rsid w:val="004E0C0D"/>
    <w:rsid w:val="004E0EF9"/>
    <w:rsid w:val="004E1779"/>
    <w:rsid w:val="004E2EC8"/>
    <w:rsid w:val="004E2FD1"/>
    <w:rsid w:val="004E3035"/>
    <w:rsid w:val="004E3072"/>
    <w:rsid w:val="004E3790"/>
    <w:rsid w:val="004E399C"/>
    <w:rsid w:val="004E3BD8"/>
    <w:rsid w:val="004E4327"/>
    <w:rsid w:val="004E542B"/>
    <w:rsid w:val="004E5BBC"/>
    <w:rsid w:val="004E5CB4"/>
    <w:rsid w:val="004E673F"/>
    <w:rsid w:val="004E7FCC"/>
    <w:rsid w:val="004F02B2"/>
    <w:rsid w:val="004F07D3"/>
    <w:rsid w:val="004F234A"/>
    <w:rsid w:val="004F28D8"/>
    <w:rsid w:val="004F325C"/>
    <w:rsid w:val="004F37BC"/>
    <w:rsid w:val="004F402A"/>
    <w:rsid w:val="004F40DC"/>
    <w:rsid w:val="004F4A8E"/>
    <w:rsid w:val="004F6D81"/>
    <w:rsid w:val="004F7285"/>
    <w:rsid w:val="004F7F70"/>
    <w:rsid w:val="00500A33"/>
    <w:rsid w:val="00501442"/>
    <w:rsid w:val="00501861"/>
    <w:rsid w:val="00501B39"/>
    <w:rsid w:val="005020F5"/>
    <w:rsid w:val="0050233B"/>
    <w:rsid w:val="00504E39"/>
    <w:rsid w:val="00505D41"/>
    <w:rsid w:val="00505E25"/>
    <w:rsid w:val="00506C82"/>
    <w:rsid w:val="00506F25"/>
    <w:rsid w:val="0050737B"/>
    <w:rsid w:val="00507817"/>
    <w:rsid w:val="00511192"/>
    <w:rsid w:val="00511AB1"/>
    <w:rsid w:val="00513633"/>
    <w:rsid w:val="005144CA"/>
    <w:rsid w:val="00514BE3"/>
    <w:rsid w:val="005157A3"/>
    <w:rsid w:val="00515B18"/>
    <w:rsid w:val="00515F94"/>
    <w:rsid w:val="00516900"/>
    <w:rsid w:val="0051730F"/>
    <w:rsid w:val="005209BE"/>
    <w:rsid w:val="00520C0C"/>
    <w:rsid w:val="0052441E"/>
    <w:rsid w:val="005247FC"/>
    <w:rsid w:val="00524DD7"/>
    <w:rsid w:val="00525C3E"/>
    <w:rsid w:val="00525D24"/>
    <w:rsid w:val="00525EE9"/>
    <w:rsid w:val="00527654"/>
    <w:rsid w:val="0053053C"/>
    <w:rsid w:val="0053105E"/>
    <w:rsid w:val="00531463"/>
    <w:rsid w:val="005330B0"/>
    <w:rsid w:val="005354AD"/>
    <w:rsid w:val="00536434"/>
    <w:rsid w:val="005369DF"/>
    <w:rsid w:val="00537534"/>
    <w:rsid w:val="00537E5F"/>
    <w:rsid w:val="0054027C"/>
    <w:rsid w:val="0054042C"/>
    <w:rsid w:val="005419A2"/>
    <w:rsid w:val="005431DC"/>
    <w:rsid w:val="00543A16"/>
    <w:rsid w:val="00543D55"/>
    <w:rsid w:val="005443CF"/>
    <w:rsid w:val="005450BF"/>
    <w:rsid w:val="00546B6A"/>
    <w:rsid w:val="005472F9"/>
    <w:rsid w:val="00547939"/>
    <w:rsid w:val="005509D5"/>
    <w:rsid w:val="00550CF3"/>
    <w:rsid w:val="00551130"/>
    <w:rsid w:val="005527A5"/>
    <w:rsid w:val="00553924"/>
    <w:rsid w:val="00553ECE"/>
    <w:rsid w:val="00556B2E"/>
    <w:rsid w:val="005573D9"/>
    <w:rsid w:val="0055753B"/>
    <w:rsid w:val="00557EC4"/>
    <w:rsid w:val="005604BB"/>
    <w:rsid w:val="00560C4D"/>
    <w:rsid w:val="00560DDF"/>
    <w:rsid w:val="00562F04"/>
    <w:rsid w:val="005704B8"/>
    <w:rsid w:val="00571ABB"/>
    <w:rsid w:val="0057262A"/>
    <w:rsid w:val="00572C70"/>
    <w:rsid w:val="00572EE4"/>
    <w:rsid w:val="005730D4"/>
    <w:rsid w:val="00573CAB"/>
    <w:rsid w:val="00575F7F"/>
    <w:rsid w:val="0058140A"/>
    <w:rsid w:val="00581BC0"/>
    <w:rsid w:val="0058229F"/>
    <w:rsid w:val="00582336"/>
    <w:rsid w:val="00584DE4"/>
    <w:rsid w:val="00586401"/>
    <w:rsid w:val="005868E7"/>
    <w:rsid w:val="00587B29"/>
    <w:rsid w:val="005908F6"/>
    <w:rsid w:val="00591A94"/>
    <w:rsid w:val="0059264C"/>
    <w:rsid w:val="00593409"/>
    <w:rsid w:val="00593B70"/>
    <w:rsid w:val="005943DE"/>
    <w:rsid w:val="00594804"/>
    <w:rsid w:val="00594B0B"/>
    <w:rsid w:val="00594D9B"/>
    <w:rsid w:val="0059558A"/>
    <w:rsid w:val="00595C27"/>
    <w:rsid w:val="005960A5"/>
    <w:rsid w:val="00597181"/>
    <w:rsid w:val="005A1F49"/>
    <w:rsid w:val="005A2181"/>
    <w:rsid w:val="005A2BAF"/>
    <w:rsid w:val="005A2C98"/>
    <w:rsid w:val="005A2E2F"/>
    <w:rsid w:val="005A392B"/>
    <w:rsid w:val="005A3A8F"/>
    <w:rsid w:val="005A4337"/>
    <w:rsid w:val="005A6160"/>
    <w:rsid w:val="005A6382"/>
    <w:rsid w:val="005A692E"/>
    <w:rsid w:val="005A6C84"/>
    <w:rsid w:val="005B07B2"/>
    <w:rsid w:val="005B1048"/>
    <w:rsid w:val="005B1167"/>
    <w:rsid w:val="005B2111"/>
    <w:rsid w:val="005B2182"/>
    <w:rsid w:val="005B21B9"/>
    <w:rsid w:val="005B24A8"/>
    <w:rsid w:val="005B3319"/>
    <w:rsid w:val="005B3405"/>
    <w:rsid w:val="005B362A"/>
    <w:rsid w:val="005B39B6"/>
    <w:rsid w:val="005B52B2"/>
    <w:rsid w:val="005B5C8B"/>
    <w:rsid w:val="005B61EF"/>
    <w:rsid w:val="005C102D"/>
    <w:rsid w:val="005C1126"/>
    <w:rsid w:val="005C17DC"/>
    <w:rsid w:val="005C19E8"/>
    <w:rsid w:val="005C2D36"/>
    <w:rsid w:val="005C2DE6"/>
    <w:rsid w:val="005C3D59"/>
    <w:rsid w:val="005C40B2"/>
    <w:rsid w:val="005C5120"/>
    <w:rsid w:val="005C5532"/>
    <w:rsid w:val="005C61FA"/>
    <w:rsid w:val="005C6A34"/>
    <w:rsid w:val="005C6BC7"/>
    <w:rsid w:val="005C6D5C"/>
    <w:rsid w:val="005C6E77"/>
    <w:rsid w:val="005C717A"/>
    <w:rsid w:val="005C7AC0"/>
    <w:rsid w:val="005D04C9"/>
    <w:rsid w:val="005D2096"/>
    <w:rsid w:val="005D30F8"/>
    <w:rsid w:val="005D37BC"/>
    <w:rsid w:val="005D3D4F"/>
    <w:rsid w:val="005D4345"/>
    <w:rsid w:val="005D50B0"/>
    <w:rsid w:val="005D512D"/>
    <w:rsid w:val="005D58F5"/>
    <w:rsid w:val="005D5DBF"/>
    <w:rsid w:val="005D65DD"/>
    <w:rsid w:val="005D6688"/>
    <w:rsid w:val="005D6D1B"/>
    <w:rsid w:val="005D71E7"/>
    <w:rsid w:val="005D776E"/>
    <w:rsid w:val="005D7F8B"/>
    <w:rsid w:val="005E0729"/>
    <w:rsid w:val="005E219A"/>
    <w:rsid w:val="005E22EE"/>
    <w:rsid w:val="005E252F"/>
    <w:rsid w:val="005E5088"/>
    <w:rsid w:val="005E5273"/>
    <w:rsid w:val="005E57E2"/>
    <w:rsid w:val="005E6609"/>
    <w:rsid w:val="005E7855"/>
    <w:rsid w:val="005E7C39"/>
    <w:rsid w:val="005F3A60"/>
    <w:rsid w:val="005F3BDE"/>
    <w:rsid w:val="005F50DB"/>
    <w:rsid w:val="005F5A0B"/>
    <w:rsid w:val="005F6021"/>
    <w:rsid w:val="005F71B5"/>
    <w:rsid w:val="005F7E48"/>
    <w:rsid w:val="005F7F54"/>
    <w:rsid w:val="00600355"/>
    <w:rsid w:val="0060082D"/>
    <w:rsid w:val="00600981"/>
    <w:rsid w:val="00600BE0"/>
    <w:rsid w:val="006023EA"/>
    <w:rsid w:val="00602799"/>
    <w:rsid w:val="006028C9"/>
    <w:rsid w:val="00602CDB"/>
    <w:rsid w:val="00602D0B"/>
    <w:rsid w:val="00602F81"/>
    <w:rsid w:val="00603C55"/>
    <w:rsid w:val="006041A7"/>
    <w:rsid w:val="006042EF"/>
    <w:rsid w:val="00604460"/>
    <w:rsid w:val="00604F69"/>
    <w:rsid w:val="0060697B"/>
    <w:rsid w:val="00607E20"/>
    <w:rsid w:val="00607EF9"/>
    <w:rsid w:val="006107C1"/>
    <w:rsid w:val="006111D8"/>
    <w:rsid w:val="00611711"/>
    <w:rsid w:val="0061194B"/>
    <w:rsid w:val="00613663"/>
    <w:rsid w:val="00613E5C"/>
    <w:rsid w:val="00614160"/>
    <w:rsid w:val="0061690E"/>
    <w:rsid w:val="00617057"/>
    <w:rsid w:val="0061788D"/>
    <w:rsid w:val="006200C0"/>
    <w:rsid w:val="006208A4"/>
    <w:rsid w:val="00620D59"/>
    <w:rsid w:val="00620DBE"/>
    <w:rsid w:val="00620EEA"/>
    <w:rsid w:val="00621958"/>
    <w:rsid w:val="006224AA"/>
    <w:rsid w:val="00624393"/>
    <w:rsid w:val="006244DD"/>
    <w:rsid w:val="00624738"/>
    <w:rsid w:val="0062549B"/>
    <w:rsid w:val="006260E2"/>
    <w:rsid w:val="00626EE4"/>
    <w:rsid w:val="0063170D"/>
    <w:rsid w:val="00631FF9"/>
    <w:rsid w:val="00632C59"/>
    <w:rsid w:val="00633BC1"/>
    <w:rsid w:val="00633C0B"/>
    <w:rsid w:val="0063609E"/>
    <w:rsid w:val="006366A0"/>
    <w:rsid w:val="00636ABE"/>
    <w:rsid w:val="00637040"/>
    <w:rsid w:val="00640809"/>
    <w:rsid w:val="006414DF"/>
    <w:rsid w:val="00642A21"/>
    <w:rsid w:val="0064306B"/>
    <w:rsid w:val="00644DB9"/>
    <w:rsid w:val="006452AC"/>
    <w:rsid w:val="006458E2"/>
    <w:rsid w:val="00645D6A"/>
    <w:rsid w:val="006469C4"/>
    <w:rsid w:val="00651207"/>
    <w:rsid w:val="00652762"/>
    <w:rsid w:val="0065314B"/>
    <w:rsid w:val="006532F6"/>
    <w:rsid w:val="006535F4"/>
    <w:rsid w:val="00653EEB"/>
    <w:rsid w:val="00655B70"/>
    <w:rsid w:val="006563D3"/>
    <w:rsid w:val="00656D1D"/>
    <w:rsid w:val="006608A7"/>
    <w:rsid w:val="00661109"/>
    <w:rsid w:val="006614FA"/>
    <w:rsid w:val="00661CB8"/>
    <w:rsid w:val="0066261B"/>
    <w:rsid w:val="0066308B"/>
    <w:rsid w:val="006634D6"/>
    <w:rsid w:val="00663E1B"/>
    <w:rsid w:val="006648B3"/>
    <w:rsid w:val="00664BC5"/>
    <w:rsid w:val="00666778"/>
    <w:rsid w:val="006678F7"/>
    <w:rsid w:val="00667B69"/>
    <w:rsid w:val="00670B00"/>
    <w:rsid w:val="006711CE"/>
    <w:rsid w:val="00671FC6"/>
    <w:rsid w:val="00672B80"/>
    <w:rsid w:val="00673657"/>
    <w:rsid w:val="006740FF"/>
    <w:rsid w:val="00674177"/>
    <w:rsid w:val="006748BD"/>
    <w:rsid w:val="006749B4"/>
    <w:rsid w:val="00674B36"/>
    <w:rsid w:val="00674C61"/>
    <w:rsid w:val="00676531"/>
    <w:rsid w:val="00676A0F"/>
    <w:rsid w:val="0067799D"/>
    <w:rsid w:val="00680E64"/>
    <w:rsid w:val="00681776"/>
    <w:rsid w:val="00681C62"/>
    <w:rsid w:val="00683D1F"/>
    <w:rsid w:val="00683E71"/>
    <w:rsid w:val="006841B3"/>
    <w:rsid w:val="0068428B"/>
    <w:rsid w:val="00684FFE"/>
    <w:rsid w:val="00685209"/>
    <w:rsid w:val="0068604E"/>
    <w:rsid w:val="0069361F"/>
    <w:rsid w:val="00694305"/>
    <w:rsid w:val="006955E2"/>
    <w:rsid w:val="00695A40"/>
    <w:rsid w:val="0069648E"/>
    <w:rsid w:val="00696702"/>
    <w:rsid w:val="0069768C"/>
    <w:rsid w:val="00697F77"/>
    <w:rsid w:val="006A1254"/>
    <w:rsid w:val="006A266A"/>
    <w:rsid w:val="006A3122"/>
    <w:rsid w:val="006A3AFB"/>
    <w:rsid w:val="006A4AB1"/>
    <w:rsid w:val="006A4B03"/>
    <w:rsid w:val="006A614E"/>
    <w:rsid w:val="006B0100"/>
    <w:rsid w:val="006B096C"/>
    <w:rsid w:val="006B11F7"/>
    <w:rsid w:val="006B1393"/>
    <w:rsid w:val="006B2062"/>
    <w:rsid w:val="006B3DA5"/>
    <w:rsid w:val="006B6C60"/>
    <w:rsid w:val="006B703D"/>
    <w:rsid w:val="006C0AA2"/>
    <w:rsid w:val="006C0BA5"/>
    <w:rsid w:val="006C1485"/>
    <w:rsid w:val="006C2835"/>
    <w:rsid w:val="006C2A55"/>
    <w:rsid w:val="006C3244"/>
    <w:rsid w:val="006C38E3"/>
    <w:rsid w:val="006C39BE"/>
    <w:rsid w:val="006C42A7"/>
    <w:rsid w:val="006C4C38"/>
    <w:rsid w:val="006C5028"/>
    <w:rsid w:val="006C710A"/>
    <w:rsid w:val="006C7BF7"/>
    <w:rsid w:val="006D0680"/>
    <w:rsid w:val="006D0B06"/>
    <w:rsid w:val="006D0B6D"/>
    <w:rsid w:val="006D1843"/>
    <w:rsid w:val="006D1F0D"/>
    <w:rsid w:val="006D22DE"/>
    <w:rsid w:val="006D2636"/>
    <w:rsid w:val="006D336B"/>
    <w:rsid w:val="006D382D"/>
    <w:rsid w:val="006D38B2"/>
    <w:rsid w:val="006D3C13"/>
    <w:rsid w:val="006D59C3"/>
    <w:rsid w:val="006D5AA1"/>
    <w:rsid w:val="006D7020"/>
    <w:rsid w:val="006D70F2"/>
    <w:rsid w:val="006D7786"/>
    <w:rsid w:val="006D789F"/>
    <w:rsid w:val="006E064A"/>
    <w:rsid w:val="006E06A4"/>
    <w:rsid w:val="006E077F"/>
    <w:rsid w:val="006E15F6"/>
    <w:rsid w:val="006E1889"/>
    <w:rsid w:val="006E18DB"/>
    <w:rsid w:val="006E365A"/>
    <w:rsid w:val="006E410B"/>
    <w:rsid w:val="006E4B24"/>
    <w:rsid w:val="006E75AE"/>
    <w:rsid w:val="006E7741"/>
    <w:rsid w:val="006F0579"/>
    <w:rsid w:val="006F217E"/>
    <w:rsid w:val="006F2272"/>
    <w:rsid w:val="006F277C"/>
    <w:rsid w:val="006F2B34"/>
    <w:rsid w:val="006F5FC4"/>
    <w:rsid w:val="006F6185"/>
    <w:rsid w:val="006F667A"/>
    <w:rsid w:val="006F6A21"/>
    <w:rsid w:val="006F6CA9"/>
    <w:rsid w:val="006F7905"/>
    <w:rsid w:val="006F7BFF"/>
    <w:rsid w:val="006F7DC2"/>
    <w:rsid w:val="007000DF"/>
    <w:rsid w:val="00700596"/>
    <w:rsid w:val="00702C7D"/>
    <w:rsid w:val="0070388F"/>
    <w:rsid w:val="00704141"/>
    <w:rsid w:val="007057F4"/>
    <w:rsid w:val="007058BC"/>
    <w:rsid w:val="00705E94"/>
    <w:rsid w:val="00712AC1"/>
    <w:rsid w:val="00713741"/>
    <w:rsid w:val="00713C2D"/>
    <w:rsid w:val="0071452B"/>
    <w:rsid w:val="00714A3E"/>
    <w:rsid w:val="00715F10"/>
    <w:rsid w:val="007167DE"/>
    <w:rsid w:val="00717279"/>
    <w:rsid w:val="00717722"/>
    <w:rsid w:val="00720083"/>
    <w:rsid w:val="0072071D"/>
    <w:rsid w:val="00720B9A"/>
    <w:rsid w:val="00721759"/>
    <w:rsid w:val="0072267E"/>
    <w:rsid w:val="007232B3"/>
    <w:rsid w:val="00724BD1"/>
    <w:rsid w:val="007251BE"/>
    <w:rsid w:val="0072614A"/>
    <w:rsid w:val="00726671"/>
    <w:rsid w:val="00726CD7"/>
    <w:rsid w:val="00726E82"/>
    <w:rsid w:val="0072729D"/>
    <w:rsid w:val="007279AF"/>
    <w:rsid w:val="00730593"/>
    <w:rsid w:val="00731F17"/>
    <w:rsid w:val="00732AB1"/>
    <w:rsid w:val="0073345E"/>
    <w:rsid w:val="00733BFE"/>
    <w:rsid w:val="00733C26"/>
    <w:rsid w:val="00733C77"/>
    <w:rsid w:val="00733E9F"/>
    <w:rsid w:val="00734E75"/>
    <w:rsid w:val="00735179"/>
    <w:rsid w:val="007361F5"/>
    <w:rsid w:val="007375F2"/>
    <w:rsid w:val="00737932"/>
    <w:rsid w:val="00740349"/>
    <w:rsid w:val="0074038C"/>
    <w:rsid w:val="00740462"/>
    <w:rsid w:val="00741083"/>
    <w:rsid w:val="007417B6"/>
    <w:rsid w:val="00742371"/>
    <w:rsid w:val="00742831"/>
    <w:rsid w:val="00742B01"/>
    <w:rsid w:val="00742E3E"/>
    <w:rsid w:val="00743902"/>
    <w:rsid w:val="00745F98"/>
    <w:rsid w:val="00746FED"/>
    <w:rsid w:val="007504A1"/>
    <w:rsid w:val="00750BE3"/>
    <w:rsid w:val="00751C2E"/>
    <w:rsid w:val="0075325A"/>
    <w:rsid w:val="00753A24"/>
    <w:rsid w:val="00753A39"/>
    <w:rsid w:val="007549EE"/>
    <w:rsid w:val="00756167"/>
    <w:rsid w:val="007565D9"/>
    <w:rsid w:val="00756B0D"/>
    <w:rsid w:val="00757DD4"/>
    <w:rsid w:val="00760A4A"/>
    <w:rsid w:val="00760C0C"/>
    <w:rsid w:val="0076128B"/>
    <w:rsid w:val="00764094"/>
    <w:rsid w:val="00765349"/>
    <w:rsid w:val="00765522"/>
    <w:rsid w:val="007657E2"/>
    <w:rsid w:val="0076726E"/>
    <w:rsid w:val="00767ED0"/>
    <w:rsid w:val="007700B3"/>
    <w:rsid w:val="00770541"/>
    <w:rsid w:val="00770FE1"/>
    <w:rsid w:val="0077190F"/>
    <w:rsid w:val="00771CFA"/>
    <w:rsid w:val="0077221D"/>
    <w:rsid w:val="0077693E"/>
    <w:rsid w:val="00776EE7"/>
    <w:rsid w:val="00777153"/>
    <w:rsid w:val="007803F0"/>
    <w:rsid w:val="007803F4"/>
    <w:rsid w:val="00780710"/>
    <w:rsid w:val="007827D8"/>
    <w:rsid w:val="007828A9"/>
    <w:rsid w:val="00783158"/>
    <w:rsid w:val="007834D4"/>
    <w:rsid w:val="0078371D"/>
    <w:rsid w:val="007852F3"/>
    <w:rsid w:val="00786793"/>
    <w:rsid w:val="00790075"/>
    <w:rsid w:val="00791C2D"/>
    <w:rsid w:val="00792EBC"/>
    <w:rsid w:val="00792FD8"/>
    <w:rsid w:val="00793252"/>
    <w:rsid w:val="007932F2"/>
    <w:rsid w:val="00793BC6"/>
    <w:rsid w:val="007940D4"/>
    <w:rsid w:val="007942B5"/>
    <w:rsid w:val="00794914"/>
    <w:rsid w:val="007955EE"/>
    <w:rsid w:val="007956C3"/>
    <w:rsid w:val="00795A15"/>
    <w:rsid w:val="00795C7E"/>
    <w:rsid w:val="00797C49"/>
    <w:rsid w:val="007A05BD"/>
    <w:rsid w:val="007A0E98"/>
    <w:rsid w:val="007A125F"/>
    <w:rsid w:val="007A1389"/>
    <w:rsid w:val="007A1544"/>
    <w:rsid w:val="007A37D4"/>
    <w:rsid w:val="007A3E4B"/>
    <w:rsid w:val="007A4158"/>
    <w:rsid w:val="007A4981"/>
    <w:rsid w:val="007A5815"/>
    <w:rsid w:val="007A5BA1"/>
    <w:rsid w:val="007A63DA"/>
    <w:rsid w:val="007A6F07"/>
    <w:rsid w:val="007A6F8D"/>
    <w:rsid w:val="007A7FD0"/>
    <w:rsid w:val="007B0A43"/>
    <w:rsid w:val="007B133F"/>
    <w:rsid w:val="007B1679"/>
    <w:rsid w:val="007B2AF4"/>
    <w:rsid w:val="007B2D4F"/>
    <w:rsid w:val="007B3309"/>
    <w:rsid w:val="007B51B7"/>
    <w:rsid w:val="007B524A"/>
    <w:rsid w:val="007B5514"/>
    <w:rsid w:val="007B5B5B"/>
    <w:rsid w:val="007B7311"/>
    <w:rsid w:val="007B751F"/>
    <w:rsid w:val="007C0513"/>
    <w:rsid w:val="007C11AF"/>
    <w:rsid w:val="007C1D88"/>
    <w:rsid w:val="007C2AD9"/>
    <w:rsid w:val="007C2DC9"/>
    <w:rsid w:val="007C400D"/>
    <w:rsid w:val="007C6398"/>
    <w:rsid w:val="007C6DAB"/>
    <w:rsid w:val="007D0E9E"/>
    <w:rsid w:val="007D1ADF"/>
    <w:rsid w:val="007D2054"/>
    <w:rsid w:val="007D29D2"/>
    <w:rsid w:val="007D2A73"/>
    <w:rsid w:val="007D4422"/>
    <w:rsid w:val="007D4946"/>
    <w:rsid w:val="007D4A85"/>
    <w:rsid w:val="007D4FFB"/>
    <w:rsid w:val="007D5B29"/>
    <w:rsid w:val="007D60DB"/>
    <w:rsid w:val="007D6617"/>
    <w:rsid w:val="007D6749"/>
    <w:rsid w:val="007D76D3"/>
    <w:rsid w:val="007D7BB2"/>
    <w:rsid w:val="007E4001"/>
    <w:rsid w:val="007E6BD0"/>
    <w:rsid w:val="007E72EE"/>
    <w:rsid w:val="007E76E8"/>
    <w:rsid w:val="007E7755"/>
    <w:rsid w:val="007E7A9A"/>
    <w:rsid w:val="007E7C05"/>
    <w:rsid w:val="007F11C9"/>
    <w:rsid w:val="007F2046"/>
    <w:rsid w:val="007F21B4"/>
    <w:rsid w:val="007F3D03"/>
    <w:rsid w:val="007F490C"/>
    <w:rsid w:val="007F4FAB"/>
    <w:rsid w:val="007F5297"/>
    <w:rsid w:val="007F5783"/>
    <w:rsid w:val="007F5846"/>
    <w:rsid w:val="007F6421"/>
    <w:rsid w:val="007F6F20"/>
    <w:rsid w:val="007F7D49"/>
    <w:rsid w:val="00801874"/>
    <w:rsid w:val="00802962"/>
    <w:rsid w:val="00802D4B"/>
    <w:rsid w:val="00803F91"/>
    <w:rsid w:val="00804504"/>
    <w:rsid w:val="008048CE"/>
    <w:rsid w:val="00805008"/>
    <w:rsid w:val="00805B06"/>
    <w:rsid w:val="00805E9E"/>
    <w:rsid w:val="00807B73"/>
    <w:rsid w:val="00810830"/>
    <w:rsid w:val="00811D17"/>
    <w:rsid w:val="0081253E"/>
    <w:rsid w:val="00813079"/>
    <w:rsid w:val="0081458A"/>
    <w:rsid w:val="008147F3"/>
    <w:rsid w:val="008149F5"/>
    <w:rsid w:val="00815AFD"/>
    <w:rsid w:val="00815B49"/>
    <w:rsid w:val="008162EF"/>
    <w:rsid w:val="008166C4"/>
    <w:rsid w:val="00816D0D"/>
    <w:rsid w:val="00820E98"/>
    <w:rsid w:val="0082182D"/>
    <w:rsid w:val="008225FD"/>
    <w:rsid w:val="0082312C"/>
    <w:rsid w:val="008237E6"/>
    <w:rsid w:val="0082449C"/>
    <w:rsid w:val="00824B41"/>
    <w:rsid w:val="00824CFE"/>
    <w:rsid w:val="0082583F"/>
    <w:rsid w:val="00825C83"/>
    <w:rsid w:val="008270A4"/>
    <w:rsid w:val="0082743C"/>
    <w:rsid w:val="00827563"/>
    <w:rsid w:val="00827D77"/>
    <w:rsid w:val="0083068C"/>
    <w:rsid w:val="00831182"/>
    <w:rsid w:val="00831702"/>
    <w:rsid w:val="00831818"/>
    <w:rsid w:val="00832A65"/>
    <w:rsid w:val="00833143"/>
    <w:rsid w:val="008341CA"/>
    <w:rsid w:val="00834363"/>
    <w:rsid w:val="00837C85"/>
    <w:rsid w:val="008428FF"/>
    <w:rsid w:val="008429D8"/>
    <w:rsid w:val="00842A3D"/>
    <w:rsid w:val="00842EFD"/>
    <w:rsid w:val="00844C47"/>
    <w:rsid w:val="008450D5"/>
    <w:rsid w:val="00845207"/>
    <w:rsid w:val="00846A90"/>
    <w:rsid w:val="00846AC1"/>
    <w:rsid w:val="00846EA0"/>
    <w:rsid w:val="00847116"/>
    <w:rsid w:val="008473E6"/>
    <w:rsid w:val="0084770E"/>
    <w:rsid w:val="00847B5C"/>
    <w:rsid w:val="00847CA9"/>
    <w:rsid w:val="00851EE0"/>
    <w:rsid w:val="0085255A"/>
    <w:rsid w:val="0085256F"/>
    <w:rsid w:val="008525F4"/>
    <w:rsid w:val="008534F4"/>
    <w:rsid w:val="00853800"/>
    <w:rsid w:val="008544F7"/>
    <w:rsid w:val="008553C8"/>
    <w:rsid w:val="008556E7"/>
    <w:rsid w:val="008577A3"/>
    <w:rsid w:val="008577CB"/>
    <w:rsid w:val="00857DB3"/>
    <w:rsid w:val="008607AA"/>
    <w:rsid w:val="00861450"/>
    <w:rsid w:val="00862772"/>
    <w:rsid w:val="00862910"/>
    <w:rsid w:val="00862A72"/>
    <w:rsid w:val="00862C66"/>
    <w:rsid w:val="0086322D"/>
    <w:rsid w:val="00863DEA"/>
    <w:rsid w:val="00864116"/>
    <w:rsid w:val="00864895"/>
    <w:rsid w:val="00864EE6"/>
    <w:rsid w:val="008654A2"/>
    <w:rsid w:val="0086591C"/>
    <w:rsid w:val="0086599B"/>
    <w:rsid w:val="00866637"/>
    <w:rsid w:val="008676F3"/>
    <w:rsid w:val="00870707"/>
    <w:rsid w:val="00871BD7"/>
    <w:rsid w:val="00871E7D"/>
    <w:rsid w:val="008723B6"/>
    <w:rsid w:val="008723C0"/>
    <w:rsid w:val="00872C0C"/>
    <w:rsid w:val="00873090"/>
    <w:rsid w:val="00874987"/>
    <w:rsid w:val="00874FBD"/>
    <w:rsid w:val="00875107"/>
    <w:rsid w:val="008751E2"/>
    <w:rsid w:val="00875497"/>
    <w:rsid w:val="008756F5"/>
    <w:rsid w:val="00875AA3"/>
    <w:rsid w:val="00876679"/>
    <w:rsid w:val="008777A3"/>
    <w:rsid w:val="0088020A"/>
    <w:rsid w:val="00881B75"/>
    <w:rsid w:val="00882106"/>
    <w:rsid w:val="0088222E"/>
    <w:rsid w:val="008824DE"/>
    <w:rsid w:val="00882E32"/>
    <w:rsid w:val="00883049"/>
    <w:rsid w:val="00883E98"/>
    <w:rsid w:val="008853A6"/>
    <w:rsid w:val="008873D9"/>
    <w:rsid w:val="008879AB"/>
    <w:rsid w:val="008901A4"/>
    <w:rsid w:val="00890698"/>
    <w:rsid w:val="008914CC"/>
    <w:rsid w:val="00891908"/>
    <w:rsid w:val="00891E9F"/>
    <w:rsid w:val="008921FD"/>
    <w:rsid w:val="0089256B"/>
    <w:rsid w:val="008928A0"/>
    <w:rsid w:val="008928E1"/>
    <w:rsid w:val="00892B05"/>
    <w:rsid w:val="00892DD7"/>
    <w:rsid w:val="0089319B"/>
    <w:rsid w:val="008948E3"/>
    <w:rsid w:val="008949BA"/>
    <w:rsid w:val="0089563E"/>
    <w:rsid w:val="00895A0D"/>
    <w:rsid w:val="00895F15"/>
    <w:rsid w:val="00896896"/>
    <w:rsid w:val="00896E10"/>
    <w:rsid w:val="00897319"/>
    <w:rsid w:val="00897F0C"/>
    <w:rsid w:val="008A03D7"/>
    <w:rsid w:val="008A0BDA"/>
    <w:rsid w:val="008A1FBD"/>
    <w:rsid w:val="008A26DC"/>
    <w:rsid w:val="008A2B09"/>
    <w:rsid w:val="008A2BF1"/>
    <w:rsid w:val="008A3814"/>
    <w:rsid w:val="008A3F70"/>
    <w:rsid w:val="008A40F6"/>
    <w:rsid w:val="008A4BD7"/>
    <w:rsid w:val="008A5112"/>
    <w:rsid w:val="008A5665"/>
    <w:rsid w:val="008A5983"/>
    <w:rsid w:val="008A6589"/>
    <w:rsid w:val="008A698D"/>
    <w:rsid w:val="008A6B35"/>
    <w:rsid w:val="008B1311"/>
    <w:rsid w:val="008B170C"/>
    <w:rsid w:val="008B34A7"/>
    <w:rsid w:val="008B501E"/>
    <w:rsid w:val="008B525D"/>
    <w:rsid w:val="008B6621"/>
    <w:rsid w:val="008B6B7B"/>
    <w:rsid w:val="008B7935"/>
    <w:rsid w:val="008C0F59"/>
    <w:rsid w:val="008C2B2B"/>
    <w:rsid w:val="008C31ED"/>
    <w:rsid w:val="008C35B4"/>
    <w:rsid w:val="008C3D1A"/>
    <w:rsid w:val="008C422F"/>
    <w:rsid w:val="008C42C2"/>
    <w:rsid w:val="008C511A"/>
    <w:rsid w:val="008C54EB"/>
    <w:rsid w:val="008C5998"/>
    <w:rsid w:val="008C620C"/>
    <w:rsid w:val="008C71A2"/>
    <w:rsid w:val="008C7F00"/>
    <w:rsid w:val="008D067C"/>
    <w:rsid w:val="008D0831"/>
    <w:rsid w:val="008D2162"/>
    <w:rsid w:val="008D3142"/>
    <w:rsid w:val="008D3823"/>
    <w:rsid w:val="008D5070"/>
    <w:rsid w:val="008D52D4"/>
    <w:rsid w:val="008D6FAF"/>
    <w:rsid w:val="008D776F"/>
    <w:rsid w:val="008E01AA"/>
    <w:rsid w:val="008E0E40"/>
    <w:rsid w:val="008E39EB"/>
    <w:rsid w:val="008E4BB1"/>
    <w:rsid w:val="008E67C1"/>
    <w:rsid w:val="008E7096"/>
    <w:rsid w:val="008F19B8"/>
    <w:rsid w:val="008F2B4C"/>
    <w:rsid w:val="008F311F"/>
    <w:rsid w:val="008F3241"/>
    <w:rsid w:val="008F3905"/>
    <w:rsid w:val="008F3C5F"/>
    <w:rsid w:val="008F5BB9"/>
    <w:rsid w:val="008F5DBF"/>
    <w:rsid w:val="008F6069"/>
    <w:rsid w:val="008F62F1"/>
    <w:rsid w:val="008F64C3"/>
    <w:rsid w:val="008F6819"/>
    <w:rsid w:val="008F7BBC"/>
    <w:rsid w:val="008F7CCA"/>
    <w:rsid w:val="008F7D7F"/>
    <w:rsid w:val="0090000A"/>
    <w:rsid w:val="00901049"/>
    <w:rsid w:val="00901733"/>
    <w:rsid w:val="00901A4D"/>
    <w:rsid w:val="009022AC"/>
    <w:rsid w:val="00902D9B"/>
    <w:rsid w:val="00902FC6"/>
    <w:rsid w:val="00904256"/>
    <w:rsid w:val="0090487B"/>
    <w:rsid w:val="00904F51"/>
    <w:rsid w:val="00905EE0"/>
    <w:rsid w:val="00906C9B"/>
    <w:rsid w:val="009074FA"/>
    <w:rsid w:val="009075E3"/>
    <w:rsid w:val="009076BF"/>
    <w:rsid w:val="00907899"/>
    <w:rsid w:val="00907FDE"/>
    <w:rsid w:val="00910052"/>
    <w:rsid w:val="009100BC"/>
    <w:rsid w:val="00910C42"/>
    <w:rsid w:val="009110AB"/>
    <w:rsid w:val="009116F3"/>
    <w:rsid w:val="009131EE"/>
    <w:rsid w:val="0091525D"/>
    <w:rsid w:val="0091558E"/>
    <w:rsid w:val="00915742"/>
    <w:rsid w:val="00916161"/>
    <w:rsid w:val="00917190"/>
    <w:rsid w:val="009171DD"/>
    <w:rsid w:val="009176B1"/>
    <w:rsid w:val="00921E6F"/>
    <w:rsid w:val="00922397"/>
    <w:rsid w:val="00923175"/>
    <w:rsid w:val="009252E2"/>
    <w:rsid w:val="00925677"/>
    <w:rsid w:val="00925E09"/>
    <w:rsid w:val="00926C78"/>
    <w:rsid w:val="00926DC1"/>
    <w:rsid w:val="00927628"/>
    <w:rsid w:val="00930479"/>
    <w:rsid w:val="009308EF"/>
    <w:rsid w:val="009310B0"/>
    <w:rsid w:val="00931753"/>
    <w:rsid w:val="00931FDA"/>
    <w:rsid w:val="00933C0D"/>
    <w:rsid w:val="0093411C"/>
    <w:rsid w:val="00934222"/>
    <w:rsid w:val="0093429D"/>
    <w:rsid w:val="009349E4"/>
    <w:rsid w:val="00934B68"/>
    <w:rsid w:val="00934C48"/>
    <w:rsid w:val="0093595F"/>
    <w:rsid w:val="00935F4F"/>
    <w:rsid w:val="009411B3"/>
    <w:rsid w:val="00942592"/>
    <w:rsid w:val="00943233"/>
    <w:rsid w:val="00943DFD"/>
    <w:rsid w:val="00943F06"/>
    <w:rsid w:val="00945014"/>
    <w:rsid w:val="00945395"/>
    <w:rsid w:val="009472C5"/>
    <w:rsid w:val="00947318"/>
    <w:rsid w:val="009501C7"/>
    <w:rsid w:val="009509C0"/>
    <w:rsid w:val="0095182B"/>
    <w:rsid w:val="0095221C"/>
    <w:rsid w:val="00953FE0"/>
    <w:rsid w:val="009545C0"/>
    <w:rsid w:val="00955412"/>
    <w:rsid w:val="00955CF6"/>
    <w:rsid w:val="00955E0B"/>
    <w:rsid w:val="009568E4"/>
    <w:rsid w:val="0096016C"/>
    <w:rsid w:val="0096074B"/>
    <w:rsid w:val="00960DA6"/>
    <w:rsid w:val="00962439"/>
    <w:rsid w:val="00962837"/>
    <w:rsid w:val="00962B67"/>
    <w:rsid w:val="00962E08"/>
    <w:rsid w:val="00963329"/>
    <w:rsid w:val="00963760"/>
    <w:rsid w:val="009647D8"/>
    <w:rsid w:val="009658CD"/>
    <w:rsid w:val="009662EC"/>
    <w:rsid w:val="009669ED"/>
    <w:rsid w:val="00966E9F"/>
    <w:rsid w:val="00967151"/>
    <w:rsid w:val="00970018"/>
    <w:rsid w:val="00972B28"/>
    <w:rsid w:val="00972FEF"/>
    <w:rsid w:val="00973015"/>
    <w:rsid w:val="009732B5"/>
    <w:rsid w:val="009737B1"/>
    <w:rsid w:val="009744AE"/>
    <w:rsid w:val="009745AF"/>
    <w:rsid w:val="0097467D"/>
    <w:rsid w:val="00975901"/>
    <w:rsid w:val="00976300"/>
    <w:rsid w:val="009768EF"/>
    <w:rsid w:val="009772DD"/>
    <w:rsid w:val="00980D18"/>
    <w:rsid w:val="00981762"/>
    <w:rsid w:val="00981E29"/>
    <w:rsid w:val="009825B8"/>
    <w:rsid w:val="009829BE"/>
    <w:rsid w:val="00982D82"/>
    <w:rsid w:val="0098350D"/>
    <w:rsid w:val="00983899"/>
    <w:rsid w:val="00990CE6"/>
    <w:rsid w:val="00991734"/>
    <w:rsid w:val="00991A56"/>
    <w:rsid w:val="00991F60"/>
    <w:rsid w:val="00992FAF"/>
    <w:rsid w:val="00993229"/>
    <w:rsid w:val="00994252"/>
    <w:rsid w:val="00994640"/>
    <w:rsid w:val="0099550C"/>
    <w:rsid w:val="00996BC7"/>
    <w:rsid w:val="0099720B"/>
    <w:rsid w:val="0099795D"/>
    <w:rsid w:val="00997A79"/>
    <w:rsid w:val="00997B2B"/>
    <w:rsid w:val="00997FB7"/>
    <w:rsid w:val="009A0128"/>
    <w:rsid w:val="009A0985"/>
    <w:rsid w:val="009A140B"/>
    <w:rsid w:val="009A1744"/>
    <w:rsid w:val="009A440D"/>
    <w:rsid w:val="009A4C67"/>
    <w:rsid w:val="009A4C90"/>
    <w:rsid w:val="009A4CA0"/>
    <w:rsid w:val="009A4D4C"/>
    <w:rsid w:val="009A57BB"/>
    <w:rsid w:val="009A59D6"/>
    <w:rsid w:val="009A6900"/>
    <w:rsid w:val="009A69AC"/>
    <w:rsid w:val="009A70E1"/>
    <w:rsid w:val="009A70F8"/>
    <w:rsid w:val="009A797C"/>
    <w:rsid w:val="009B04DA"/>
    <w:rsid w:val="009B114C"/>
    <w:rsid w:val="009B275F"/>
    <w:rsid w:val="009B352E"/>
    <w:rsid w:val="009B47AB"/>
    <w:rsid w:val="009B47B8"/>
    <w:rsid w:val="009B5ECA"/>
    <w:rsid w:val="009B7CBE"/>
    <w:rsid w:val="009B7EF5"/>
    <w:rsid w:val="009C003B"/>
    <w:rsid w:val="009C137C"/>
    <w:rsid w:val="009C13B5"/>
    <w:rsid w:val="009C4727"/>
    <w:rsid w:val="009C4A49"/>
    <w:rsid w:val="009C5A7D"/>
    <w:rsid w:val="009C5C7B"/>
    <w:rsid w:val="009C7493"/>
    <w:rsid w:val="009C752F"/>
    <w:rsid w:val="009D009A"/>
    <w:rsid w:val="009D295C"/>
    <w:rsid w:val="009D4EDC"/>
    <w:rsid w:val="009D59F8"/>
    <w:rsid w:val="009D6EAC"/>
    <w:rsid w:val="009D7A31"/>
    <w:rsid w:val="009D7A67"/>
    <w:rsid w:val="009D7C6E"/>
    <w:rsid w:val="009E01C9"/>
    <w:rsid w:val="009E0603"/>
    <w:rsid w:val="009E14EA"/>
    <w:rsid w:val="009E1881"/>
    <w:rsid w:val="009E2595"/>
    <w:rsid w:val="009E28FF"/>
    <w:rsid w:val="009E2E21"/>
    <w:rsid w:val="009E484D"/>
    <w:rsid w:val="009E55FE"/>
    <w:rsid w:val="009E6243"/>
    <w:rsid w:val="009F00B0"/>
    <w:rsid w:val="009F0E19"/>
    <w:rsid w:val="009F1071"/>
    <w:rsid w:val="009F13BE"/>
    <w:rsid w:val="009F1944"/>
    <w:rsid w:val="009F281E"/>
    <w:rsid w:val="009F42DC"/>
    <w:rsid w:val="009F45B4"/>
    <w:rsid w:val="009F4E9C"/>
    <w:rsid w:val="009F5851"/>
    <w:rsid w:val="009F636A"/>
    <w:rsid w:val="009F6C94"/>
    <w:rsid w:val="009F77C9"/>
    <w:rsid w:val="009F7D08"/>
    <w:rsid w:val="009F7F8A"/>
    <w:rsid w:val="00A008A8"/>
    <w:rsid w:val="00A00DF1"/>
    <w:rsid w:val="00A02145"/>
    <w:rsid w:val="00A0283C"/>
    <w:rsid w:val="00A04184"/>
    <w:rsid w:val="00A048D0"/>
    <w:rsid w:val="00A049CD"/>
    <w:rsid w:val="00A05424"/>
    <w:rsid w:val="00A05A51"/>
    <w:rsid w:val="00A06371"/>
    <w:rsid w:val="00A067E2"/>
    <w:rsid w:val="00A06E75"/>
    <w:rsid w:val="00A078CA"/>
    <w:rsid w:val="00A10020"/>
    <w:rsid w:val="00A11FE6"/>
    <w:rsid w:val="00A120EE"/>
    <w:rsid w:val="00A12524"/>
    <w:rsid w:val="00A12BF8"/>
    <w:rsid w:val="00A130F5"/>
    <w:rsid w:val="00A1346C"/>
    <w:rsid w:val="00A13623"/>
    <w:rsid w:val="00A1466C"/>
    <w:rsid w:val="00A14A29"/>
    <w:rsid w:val="00A14C87"/>
    <w:rsid w:val="00A1562C"/>
    <w:rsid w:val="00A158EB"/>
    <w:rsid w:val="00A174A6"/>
    <w:rsid w:val="00A20825"/>
    <w:rsid w:val="00A20CD5"/>
    <w:rsid w:val="00A21363"/>
    <w:rsid w:val="00A220A1"/>
    <w:rsid w:val="00A2327B"/>
    <w:rsid w:val="00A23AA1"/>
    <w:rsid w:val="00A24B52"/>
    <w:rsid w:val="00A24B82"/>
    <w:rsid w:val="00A25B52"/>
    <w:rsid w:val="00A25BA2"/>
    <w:rsid w:val="00A26C10"/>
    <w:rsid w:val="00A3087D"/>
    <w:rsid w:val="00A30A46"/>
    <w:rsid w:val="00A30A73"/>
    <w:rsid w:val="00A30E64"/>
    <w:rsid w:val="00A33287"/>
    <w:rsid w:val="00A334D6"/>
    <w:rsid w:val="00A340E2"/>
    <w:rsid w:val="00A359F4"/>
    <w:rsid w:val="00A360B6"/>
    <w:rsid w:val="00A36D86"/>
    <w:rsid w:val="00A42213"/>
    <w:rsid w:val="00A4313F"/>
    <w:rsid w:val="00A43502"/>
    <w:rsid w:val="00A43575"/>
    <w:rsid w:val="00A438C1"/>
    <w:rsid w:val="00A44FD4"/>
    <w:rsid w:val="00A46853"/>
    <w:rsid w:val="00A47AF3"/>
    <w:rsid w:val="00A50875"/>
    <w:rsid w:val="00A515B5"/>
    <w:rsid w:val="00A52884"/>
    <w:rsid w:val="00A52FB0"/>
    <w:rsid w:val="00A53494"/>
    <w:rsid w:val="00A53F32"/>
    <w:rsid w:val="00A54787"/>
    <w:rsid w:val="00A54A86"/>
    <w:rsid w:val="00A559D4"/>
    <w:rsid w:val="00A570B3"/>
    <w:rsid w:val="00A60305"/>
    <w:rsid w:val="00A61A8F"/>
    <w:rsid w:val="00A621E4"/>
    <w:rsid w:val="00A63913"/>
    <w:rsid w:val="00A644AC"/>
    <w:rsid w:val="00A65AEA"/>
    <w:rsid w:val="00A667D6"/>
    <w:rsid w:val="00A66C5C"/>
    <w:rsid w:val="00A67AE6"/>
    <w:rsid w:val="00A71DE3"/>
    <w:rsid w:val="00A7292E"/>
    <w:rsid w:val="00A72B23"/>
    <w:rsid w:val="00A731DA"/>
    <w:rsid w:val="00A74C82"/>
    <w:rsid w:val="00A74F85"/>
    <w:rsid w:val="00A75BB7"/>
    <w:rsid w:val="00A7612C"/>
    <w:rsid w:val="00A76188"/>
    <w:rsid w:val="00A76251"/>
    <w:rsid w:val="00A76520"/>
    <w:rsid w:val="00A76808"/>
    <w:rsid w:val="00A76FE4"/>
    <w:rsid w:val="00A7719D"/>
    <w:rsid w:val="00A7733C"/>
    <w:rsid w:val="00A818E6"/>
    <w:rsid w:val="00A8209C"/>
    <w:rsid w:val="00A8222A"/>
    <w:rsid w:val="00A830D9"/>
    <w:rsid w:val="00A837F4"/>
    <w:rsid w:val="00A856CB"/>
    <w:rsid w:val="00A8594A"/>
    <w:rsid w:val="00A86693"/>
    <w:rsid w:val="00A87467"/>
    <w:rsid w:val="00A87936"/>
    <w:rsid w:val="00A942A4"/>
    <w:rsid w:val="00A94496"/>
    <w:rsid w:val="00A9502F"/>
    <w:rsid w:val="00A96B6B"/>
    <w:rsid w:val="00A9793E"/>
    <w:rsid w:val="00AA1628"/>
    <w:rsid w:val="00AA1F14"/>
    <w:rsid w:val="00AA3428"/>
    <w:rsid w:val="00AA3BA3"/>
    <w:rsid w:val="00AA469F"/>
    <w:rsid w:val="00AA4845"/>
    <w:rsid w:val="00AA5A76"/>
    <w:rsid w:val="00AB1065"/>
    <w:rsid w:val="00AB21F1"/>
    <w:rsid w:val="00AB27CF"/>
    <w:rsid w:val="00AB3921"/>
    <w:rsid w:val="00AB3D1C"/>
    <w:rsid w:val="00AB5291"/>
    <w:rsid w:val="00AB62B9"/>
    <w:rsid w:val="00AB728F"/>
    <w:rsid w:val="00AB75CC"/>
    <w:rsid w:val="00AB7656"/>
    <w:rsid w:val="00AC135D"/>
    <w:rsid w:val="00AC1AC1"/>
    <w:rsid w:val="00AC1F75"/>
    <w:rsid w:val="00AC421C"/>
    <w:rsid w:val="00AC4260"/>
    <w:rsid w:val="00AC45EB"/>
    <w:rsid w:val="00AC56D8"/>
    <w:rsid w:val="00AC5AE0"/>
    <w:rsid w:val="00AC5C7D"/>
    <w:rsid w:val="00AC6840"/>
    <w:rsid w:val="00AC712D"/>
    <w:rsid w:val="00AD0240"/>
    <w:rsid w:val="00AD105B"/>
    <w:rsid w:val="00AD173C"/>
    <w:rsid w:val="00AD1F22"/>
    <w:rsid w:val="00AD21A6"/>
    <w:rsid w:val="00AD2209"/>
    <w:rsid w:val="00AD29DD"/>
    <w:rsid w:val="00AD2EFA"/>
    <w:rsid w:val="00AD3F5D"/>
    <w:rsid w:val="00AD3FF2"/>
    <w:rsid w:val="00AD5404"/>
    <w:rsid w:val="00AD575D"/>
    <w:rsid w:val="00AD5D38"/>
    <w:rsid w:val="00AD6025"/>
    <w:rsid w:val="00AD79B7"/>
    <w:rsid w:val="00AE063D"/>
    <w:rsid w:val="00AE083F"/>
    <w:rsid w:val="00AE0DCE"/>
    <w:rsid w:val="00AE110F"/>
    <w:rsid w:val="00AE18E1"/>
    <w:rsid w:val="00AE1979"/>
    <w:rsid w:val="00AE2113"/>
    <w:rsid w:val="00AE23A1"/>
    <w:rsid w:val="00AE3377"/>
    <w:rsid w:val="00AE3BBB"/>
    <w:rsid w:val="00AE3CF2"/>
    <w:rsid w:val="00AE47E7"/>
    <w:rsid w:val="00AE57C8"/>
    <w:rsid w:val="00AE5C12"/>
    <w:rsid w:val="00AE71C0"/>
    <w:rsid w:val="00AE7EEA"/>
    <w:rsid w:val="00AF05E0"/>
    <w:rsid w:val="00AF0917"/>
    <w:rsid w:val="00AF141F"/>
    <w:rsid w:val="00AF15FF"/>
    <w:rsid w:val="00AF24F2"/>
    <w:rsid w:val="00AF2B48"/>
    <w:rsid w:val="00AF2BBF"/>
    <w:rsid w:val="00AF3BA5"/>
    <w:rsid w:val="00AF3E5E"/>
    <w:rsid w:val="00AF4279"/>
    <w:rsid w:val="00AF5E2B"/>
    <w:rsid w:val="00AF62B2"/>
    <w:rsid w:val="00AF745F"/>
    <w:rsid w:val="00B00526"/>
    <w:rsid w:val="00B01996"/>
    <w:rsid w:val="00B02205"/>
    <w:rsid w:val="00B03889"/>
    <w:rsid w:val="00B04878"/>
    <w:rsid w:val="00B04CAA"/>
    <w:rsid w:val="00B05298"/>
    <w:rsid w:val="00B06701"/>
    <w:rsid w:val="00B10787"/>
    <w:rsid w:val="00B10AC5"/>
    <w:rsid w:val="00B11450"/>
    <w:rsid w:val="00B1169B"/>
    <w:rsid w:val="00B12591"/>
    <w:rsid w:val="00B12AAE"/>
    <w:rsid w:val="00B158A7"/>
    <w:rsid w:val="00B15A8D"/>
    <w:rsid w:val="00B1672D"/>
    <w:rsid w:val="00B200B1"/>
    <w:rsid w:val="00B20DBF"/>
    <w:rsid w:val="00B211E6"/>
    <w:rsid w:val="00B215E1"/>
    <w:rsid w:val="00B21EDA"/>
    <w:rsid w:val="00B2241C"/>
    <w:rsid w:val="00B232B2"/>
    <w:rsid w:val="00B24C64"/>
    <w:rsid w:val="00B2539D"/>
    <w:rsid w:val="00B259DB"/>
    <w:rsid w:val="00B30346"/>
    <w:rsid w:val="00B31BFF"/>
    <w:rsid w:val="00B323B8"/>
    <w:rsid w:val="00B3259C"/>
    <w:rsid w:val="00B33995"/>
    <w:rsid w:val="00B33A11"/>
    <w:rsid w:val="00B33D4F"/>
    <w:rsid w:val="00B36469"/>
    <w:rsid w:val="00B37184"/>
    <w:rsid w:val="00B37868"/>
    <w:rsid w:val="00B40467"/>
    <w:rsid w:val="00B40478"/>
    <w:rsid w:val="00B40503"/>
    <w:rsid w:val="00B4125B"/>
    <w:rsid w:val="00B414D1"/>
    <w:rsid w:val="00B41B18"/>
    <w:rsid w:val="00B423F4"/>
    <w:rsid w:val="00B432FA"/>
    <w:rsid w:val="00B43DDC"/>
    <w:rsid w:val="00B441E3"/>
    <w:rsid w:val="00B44829"/>
    <w:rsid w:val="00B458AF"/>
    <w:rsid w:val="00B45A2A"/>
    <w:rsid w:val="00B45FC3"/>
    <w:rsid w:val="00B461F0"/>
    <w:rsid w:val="00B46943"/>
    <w:rsid w:val="00B46F06"/>
    <w:rsid w:val="00B47C2E"/>
    <w:rsid w:val="00B501A1"/>
    <w:rsid w:val="00B5347F"/>
    <w:rsid w:val="00B53686"/>
    <w:rsid w:val="00B53689"/>
    <w:rsid w:val="00B538FF"/>
    <w:rsid w:val="00B54B8A"/>
    <w:rsid w:val="00B54C76"/>
    <w:rsid w:val="00B5529D"/>
    <w:rsid w:val="00B55CCC"/>
    <w:rsid w:val="00B55F2E"/>
    <w:rsid w:val="00B57BD8"/>
    <w:rsid w:val="00B57F66"/>
    <w:rsid w:val="00B60703"/>
    <w:rsid w:val="00B634EF"/>
    <w:rsid w:val="00B64E59"/>
    <w:rsid w:val="00B65BA9"/>
    <w:rsid w:val="00B65E65"/>
    <w:rsid w:val="00B6655A"/>
    <w:rsid w:val="00B67520"/>
    <w:rsid w:val="00B70C9F"/>
    <w:rsid w:val="00B71257"/>
    <w:rsid w:val="00B722F1"/>
    <w:rsid w:val="00B72E70"/>
    <w:rsid w:val="00B74683"/>
    <w:rsid w:val="00B74839"/>
    <w:rsid w:val="00B74FE7"/>
    <w:rsid w:val="00B760CC"/>
    <w:rsid w:val="00B76AAB"/>
    <w:rsid w:val="00B77252"/>
    <w:rsid w:val="00B77F11"/>
    <w:rsid w:val="00B80EC7"/>
    <w:rsid w:val="00B81CAF"/>
    <w:rsid w:val="00B82227"/>
    <w:rsid w:val="00B82D29"/>
    <w:rsid w:val="00B83339"/>
    <w:rsid w:val="00B8707F"/>
    <w:rsid w:val="00B872DD"/>
    <w:rsid w:val="00B91095"/>
    <w:rsid w:val="00B910F5"/>
    <w:rsid w:val="00B913C4"/>
    <w:rsid w:val="00B925A3"/>
    <w:rsid w:val="00B92AC2"/>
    <w:rsid w:val="00B92D3D"/>
    <w:rsid w:val="00B931C2"/>
    <w:rsid w:val="00B938DF"/>
    <w:rsid w:val="00B93A68"/>
    <w:rsid w:val="00B94831"/>
    <w:rsid w:val="00B94AC6"/>
    <w:rsid w:val="00B94F01"/>
    <w:rsid w:val="00B95EE1"/>
    <w:rsid w:val="00B960F8"/>
    <w:rsid w:val="00B9704F"/>
    <w:rsid w:val="00B97662"/>
    <w:rsid w:val="00BA0EBA"/>
    <w:rsid w:val="00BA1E85"/>
    <w:rsid w:val="00BA2C61"/>
    <w:rsid w:val="00BA4E79"/>
    <w:rsid w:val="00BA5A1D"/>
    <w:rsid w:val="00BA5CE7"/>
    <w:rsid w:val="00BA6247"/>
    <w:rsid w:val="00BA7920"/>
    <w:rsid w:val="00BA79D9"/>
    <w:rsid w:val="00BB0E9C"/>
    <w:rsid w:val="00BB20EC"/>
    <w:rsid w:val="00BB2AD0"/>
    <w:rsid w:val="00BB344B"/>
    <w:rsid w:val="00BB410B"/>
    <w:rsid w:val="00BB45ED"/>
    <w:rsid w:val="00BB59CB"/>
    <w:rsid w:val="00BB6A75"/>
    <w:rsid w:val="00BB6B13"/>
    <w:rsid w:val="00BB6E15"/>
    <w:rsid w:val="00BB73CA"/>
    <w:rsid w:val="00BB7F52"/>
    <w:rsid w:val="00BC0E7B"/>
    <w:rsid w:val="00BC2EDE"/>
    <w:rsid w:val="00BC37CD"/>
    <w:rsid w:val="00BC382E"/>
    <w:rsid w:val="00BC3936"/>
    <w:rsid w:val="00BC3D6E"/>
    <w:rsid w:val="00BC4075"/>
    <w:rsid w:val="00BC4239"/>
    <w:rsid w:val="00BC4CA1"/>
    <w:rsid w:val="00BC4E04"/>
    <w:rsid w:val="00BC5F00"/>
    <w:rsid w:val="00BC62AD"/>
    <w:rsid w:val="00BC7091"/>
    <w:rsid w:val="00BC71ED"/>
    <w:rsid w:val="00BC744E"/>
    <w:rsid w:val="00BD11A9"/>
    <w:rsid w:val="00BD1A3E"/>
    <w:rsid w:val="00BD2EB7"/>
    <w:rsid w:val="00BD3928"/>
    <w:rsid w:val="00BD3C64"/>
    <w:rsid w:val="00BD3E8A"/>
    <w:rsid w:val="00BD48C1"/>
    <w:rsid w:val="00BD4B26"/>
    <w:rsid w:val="00BD590B"/>
    <w:rsid w:val="00BD5FB3"/>
    <w:rsid w:val="00BD680C"/>
    <w:rsid w:val="00BD6E58"/>
    <w:rsid w:val="00BD7016"/>
    <w:rsid w:val="00BE0949"/>
    <w:rsid w:val="00BE1B5E"/>
    <w:rsid w:val="00BE255F"/>
    <w:rsid w:val="00BE2B9B"/>
    <w:rsid w:val="00BE31EB"/>
    <w:rsid w:val="00BE37BC"/>
    <w:rsid w:val="00BE39D4"/>
    <w:rsid w:val="00BE726F"/>
    <w:rsid w:val="00BE749E"/>
    <w:rsid w:val="00BE76A9"/>
    <w:rsid w:val="00BE7993"/>
    <w:rsid w:val="00BE7E3A"/>
    <w:rsid w:val="00BF0706"/>
    <w:rsid w:val="00BF1405"/>
    <w:rsid w:val="00BF175F"/>
    <w:rsid w:val="00BF2E12"/>
    <w:rsid w:val="00BF3432"/>
    <w:rsid w:val="00BF4817"/>
    <w:rsid w:val="00BF4AA4"/>
    <w:rsid w:val="00BF4B87"/>
    <w:rsid w:val="00BF4D8E"/>
    <w:rsid w:val="00BF4EAC"/>
    <w:rsid w:val="00BF66E9"/>
    <w:rsid w:val="00BF6CE8"/>
    <w:rsid w:val="00BF6E4B"/>
    <w:rsid w:val="00BF7D7D"/>
    <w:rsid w:val="00BF7FF3"/>
    <w:rsid w:val="00C011E6"/>
    <w:rsid w:val="00C0259D"/>
    <w:rsid w:val="00C028DF"/>
    <w:rsid w:val="00C0596A"/>
    <w:rsid w:val="00C06D0E"/>
    <w:rsid w:val="00C07081"/>
    <w:rsid w:val="00C10271"/>
    <w:rsid w:val="00C102A5"/>
    <w:rsid w:val="00C10C8F"/>
    <w:rsid w:val="00C12A09"/>
    <w:rsid w:val="00C13F38"/>
    <w:rsid w:val="00C1403C"/>
    <w:rsid w:val="00C158B4"/>
    <w:rsid w:val="00C15FF9"/>
    <w:rsid w:val="00C17440"/>
    <w:rsid w:val="00C205A0"/>
    <w:rsid w:val="00C2071B"/>
    <w:rsid w:val="00C21D31"/>
    <w:rsid w:val="00C2379B"/>
    <w:rsid w:val="00C2396A"/>
    <w:rsid w:val="00C23A8C"/>
    <w:rsid w:val="00C23F3D"/>
    <w:rsid w:val="00C24204"/>
    <w:rsid w:val="00C2452A"/>
    <w:rsid w:val="00C249B9"/>
    <w:rsid w:val="00C30159"/>
    <w:rsid w:val="00C310F4"/>
    <w:rsid w:val="00C33460"/>
    <w:rsid w:val="00C3406B"/>
    <w:rsid w:val="00C34248"/>
    <w:rsid w:val="00C36C52"/>
    <w:rsid w:val="00C36D5E"/>
    <w:rsid w:val="00C37A53"/>
    <w:rsid w:val="00C403E4"/>
    <w:rsid w:val="00C4076A"/>
    <w:rsid w:val="00C40CF5"/>
    <w:rsid w:val="00C40D2F"/>
    <w:rsid w:val="00C415EA"/>
    <w:rsid w:val="00C426C4"/>
    <w:rsid w:val="00C42C33"/>
    <w:rsid w:val="00C42C84"/>
    <w:rsid w:val="00C42E3C"/>
    <w:rsid w:val="00C4373A"/>
    <w:rsid w:val="00C43AF1"/>
    <w:rsid w:val="00C44A79"/>
    <w:rsid w:val="00C44DAF"/>
    <w:rsid w:val="00C466EE"/>
    <w:rsid w:val="00C50C1D"/>
    <w:rsid w:val="00C50F94"/>
    <w:rsid w:val="00C51568"/>
    <w:rsid w:val="00C51E36"/>
    <w:rsid w:val="00C53CD3"/>
    <w:rsid w:val="00C55D05"/>
    <w:rsid w:val="00C57795"/>
    <w:rsid w:val="00C577F7"/>
    <w:rsid w:val="00C60073"/>
    <w:rsid w:val="00C61590"/>
    <w:rsid w:val="00C61856"/>
    <w:rsid w:val="00C62432"/>
    <w:rsid w:val="00C6250B"/>
    <w:rsid w:val="00C63A98"/>
    <w:rsid w:val="00C63D43"/>
    <w:rsid w:val="00C6413A"/>
    <w:rsid w:val="00C64714"/>
    <w:rsid w:val="00C64AD1"/>
    <w:rsid w:val="00C65A7A"/>
    <w:rsid w:val="00C6636D"/>
    <w:rsid w:val="00C66B9D"/>
    <w:rsid w:val="00C67238"/>
    <w:rsid w:val="00C704D2"/>
    <w:rsid w:val="00C71397"/>
    <w:rsid w:val="00C72E7D"/>
    <w:rsid w:val="00C74F36"/>
    <w:rsid w:val="00C74F7F"/>
    <w:rsid w:val="00C756B2"/>
    <w:rsid w:val="00C75C59"/>
    <w:rsid w:val="00C761B5"/>
    <w:rsid w:val="00C778CF"/>
    <w:rsid w:val="00C77983"/>
    <w:rsid w:val="00C779FC"/>
    <w:rsid w:val="00C802FC"/>
    <w:rsid w:val="00C81C97"/>
    <w:rsid w:val="00C8240F"/>
    <w:rsid w:val="00C83269"/>
    <w:rsid w:val="00C83EEC"/>
    <w:rsid w:val="00C84222"/>
    <w:rsid w:val="00C8437D"/>
    <w:rsid w:val="00C8577F"/>
    <w:rsid w:val="00C85DC0"/>
    <w:rsid w:val="00C86228"/>
    <w:rsid w:val="00C8709F"/>
    <w:rsid w:val="00C87FDD"/>
    <w:rsid w:val="00C90C03"/>
    <w:rsid w:val="00C90C3D"/>
    <w:rsid w:val="00C917B4"/>
    <w:rsid w:val="00C922CC"/>
    <w:rsid w:val="00C92F86"/>
    <w:rsid w:val="00C93440"/>
    <w:rsid w:val="00C93AA2"/>
    <w:rsid w:val="00C93DCB"/>
    <w:rsid w:val="00C9439A"/>
    <w:rsid w:val="00C96475"/>
    <w:rsid w:val="00C965B8"/>
    <w:rsid w:val="00C96A21"/>
    <w:rsid w:val="00C97088"/>
    <w:rsid w:val="00CA063C"/>
    <w:rsid w:val="00CA0BB8"/>
    <w:rsid w:val="00CA128E"/>
    <w:rsid w:val="00CA1666"/>
    <w:rsid w:val="00CA4010"/>
    <w:rsid w:val="00CA5B51"/>
    <w:rsid w:val="00CA5C1B"/>
    <w:rsid w:val="00CA5E53"/>
    <w:rsid w:val="00CA6207"/>
    <w:rsid w:val="00CA64DE"/>
    <w:rsid w:val="00CA6B27"/>
    <w:rsid w:val="00CA77A9"/>
    <w:rsid w:val="00CA77BD"/>
    <w:rsid w:val="00CB1A44"/>
    <w:rsid w:val="00CB1B7D"/>
    <w:rsid w:val="00CB25B2"/>
    <w:rsid w:val="00CB3897"/>
    <w:rsid w:val="00CB3EC5"/>
    <w:rsid w:val="00CB4A5F"/>
    <w:rsid w:val="00CB5175"/>
    <w:rsid w:val="00CB565D"/>
    <w:rsid w:val="00CB5E57"/>
    <w:rsid w:val="00CB62C0"/>
    <w:rsid w:val="00CB693D"/>
    <w:rsid w:val="00CB6FDB"/>
    <w:rsid w:val="00CB7321"/>
    <w:rsid w:val="00CB75A6"/>
    <w:rsid w:val="00CB7D66"/>
    <w:rsid w:val="00CB7ECB"/>
    <w:rsid w:val="00CC0427"/>
    <w:rsid w:val="00CC059D"/>
    <w:rsid w:val="00CC0D3B"/>
    <w:rsid w:val="00CC0E04"/>
    <w:rsid w:val="00CC174C"/>
    <w:rsid w:val="00CC1AF3"/>
    <w:rsid w:val="00CC1DCB"/>
    <w:rsid w:val="00CC23F5"/>
    <w:rsid w:val="00CC276F"/>
    <w:rsid w:val="00CC2E7F"/>
    <w:rsid w:val="00CC35B8"/>
    <w:rsid w:val="00CC408D"/>
    <w:rsid w:val="00CC4AFE"/>
    <w:rsid w:val="00CC4CAF"/>
    <w:rsid w:val="00CC51A8"/>
    <w:rsid w:val="00CC54F0"/>
    <w:rsid w:val="00CC593B"/>
    <w:rsid w:val="00CC5CDE"/>
    <w:rsid w:val="00CC60D9"/>
    <w:rsid w:val="00CC6185"/>
    <w:rsid w:val="00CC63F9"/>
    <w:rsid w:val="00CC6AEF"/>
    <w:rsid w:val="00CC6D5F"/>
    <w:rsid w:val="00CC7B06"/>
    <w:rsid w:val="00CC7B39"/>
    <w:rsid w:val="00CD0800"/>
    <w:rsid w:val="00CD1540"/>
    <w:rsid w:val="00CD2180"/>
    <w:rsid w:val="00CD2E8C"/>
    <w:rsid w:val="00CD3130"/>
    <w:rsid w:val="00CD356C"/>
    <w:rsid w:val="00CD36B9"/>
    <w:rsid w:val="00CD3908"/>
    <w:rsid w:val="00CD5834"/>
    <w:rsid w:val="00CD5C49"/>
    <w:rsid w:val="00CD6228"/>
    <w:rsid w:val="00CD72F1"/>
    <w:rsid w:val="00CD7652"/>
    <w:rsid w:val="00CE1220"/>
    <w:rsid w:val="00CE371A"/>
    <w:rsid w:val="00CE5B75"/>
    <w:rsid w:val="00CE622D"/>
    <w:rsid w:val="00CE6DB3"/>
    <w:rsid w:val="00CE7A56"/>
    <w:rsid w:val="00CF08EE"/>
    <w:rsid w:val="00CF0D2B"/>
    <w:rsid w:val="00CF288D"/>
    <w:rsid w:val="00CF3748"/>
    <w:rsid w:val="00CF3C83"/>
    <w:rsid w:val="00CF3C92"/>
    <w:rsid w:val="00CF3E34"/>
    <w:rsid w:val="00CF4C02"/>
    <w:rsid w:val="00CF744D"/>
    <w:rsid w:val="00CF758D"/>
    <w:rsid w:val="00D00B6D"/>
    <w:rsid w:val="00D014B0"/>
    <w:rsid w:val="00D016EA"/>
    <w:rsid w:val="00D01A2B"/>
    <w:rsid w:val="00D0201B"/>
    <w:rsid w:val="00D03C5C"/>
    <w:rsid w:val="00D0603F"/>
    <w:rsid w:val="00D06A7E"/>
    <w:rsid w:val="00D10848"/>
    <w:rsid w:val="00D10BDE"/>
    <w:rsid w:val="00D10F62"/>
    <w:rsid w:val="00D132D3"/>
    <w:rsid w:val="00D13310"/>
    <w:rsid w:val="00D13389"/>
    <w:rsid w:val="00D14BE5"/>
    <w:rsid w:val="00D14D07"/>
    <w:rsid w:val="00D1550D"/>
    <w:rsid w:val="00D16798"/>
    <w:rsid w:val="00D17411"/>
    <w:rsid w:val="00D1775A"/>
    <w:rsid w:val="00D204BB"/>
    <w:rsid w:val="00D21FFA"/>
    <w:rsid w:val="00D230A7"/>
    <w:rsid w:val="00D23F1D"/>
    <w:rsid w:val="00D2484B"/>
    <w:rsid w:val="00D249EB"/>
    <w:rsid w:val="00D24C65"/>
    <w:rsid w:val="00D24EFF"/>
    <w:rsid w:val="00D258B3"/>
    <w:rsid w:val="00D2639F"/>
    <w:rsid w:val="00D265C2"/>
    <w:rsid w:val="00D267DF"/>
    <w:rsid w:val="00D268C2"/>
    <w:rsid w:val="00D273D3"/>
    <w:rsid w:val="00D279F0"/>
    <w:rsid w:val="00D30972"/>
    <w:rsid w:val="00D30AB5"/>
    <w:rsid w:val="00D31AC6"/>
    <w:rsid w:val="00D31AC8"/>
    <w:rsid w:val="00D334B1"/>
    <w:rsid w:val="00D337F9"/>
    <w:rsid w:val="00D3466E"/>
    <w:rsid w:val="00D356CE"/>
    <w:rsid w:val="00D36807"/>
    <w:rsid w:val="00D36AFD"/>
    <w:rsid w:val="00D377D1"/>
    <w:rsid w:val="00D4087C"/>
    <w:rsid w:val="00D40A7C"/>
    <w:rsid w:val="00D40FA4"/>
    <w:rsid w:val="00D40FC2"/>
    <w:rsid w:val="00D41D5C"/>
    <w:rsid w:val="00D42E7F"/>
    <w:rsid w:val="00D437FB"/>
    <w:rsid w:val="00D43A4C"/>
    <w:rsid w:val="00D43B2A"/>
    <w:rsid w:val="00D45606"/>
    <w:rsid w:val="00D4686F"/>
    <w:rsid w:val="00D47361"/>
    <w:rsid w:val="00D51229"/>
    <w:rsid w:val="00D5151B"/>
    <w:rsid w:val="00D52B25"/>
    <w:rsid w:val="00D52E4D"/>
    <w:rsid w:val="00D53288"/>
    <w:rsid w:val="00D5497D"/>
    <w:rsid w:val="00D55C70"/>
    <w:rsid w:val="00D565F9"/>
    <w:rsid w:val="00D566DE"/>
    <w:rsid w:val="00D56EFC"/>
    <w:rsid w:val="00D60176"/>
    <w:rsid w:val="00D62236"/>
    <w:rsid w:val="00D63DC6"/>
    <w:rsid w:val="00D65229"/>
    <w:rsid w:val="00D65BCC"/>
    <w:rsid w:val="00D66211"/>
    <w:rsid w:val="00D6788C"/>
    <w:rsid w:val="00D70537"/>
    <w:rsid w:val="00D712BD"/>
    <w:rsid w:val="00D71C94"/>
    <w:rsid w:val="00D72774"/>
    <w:rsid w:val="00D73683"/>
    <w:rsid w:val="00D74119"/>
    <w:rsid w:val="00D74D89"/>
    <w:rsid w:val="00D75596"/>
    <w:rsid w:val="00D75701"/>
    <w:rsid w:val="00D76AD5"/>
    <w:rsid w:val="00D76DF6"/>
    <w:rsid w:val="00D76EE2"/>
    <w:rsid w:val="00D7716F"/>
    <w:rsid w:val="00D77306"/>
    <w:rsid w:val="00D77388"/>
    <w:rsid w:val="00D7761D"/>
    <w:rsid w:val="00D77FC1"/>
    <w:rsid w:val="00D80493"/>
    <w:rsid w:val="00D82E45"/>
    <w:rsid w:val="00D8362D"/>
    <w:rsid w:val="00D8474D"/>
    <w:rsid w:val="00D85675"/>
    <w:rsid w:val="00D864A2"/>
    <w:rsid w:val="00D87EF3"/>
    <w:rsid w:val="00D87FD8"/>
    <w:rsid w:val="00D90C27"/>
    <w:rsid w:val="00D910BE"/>
    <w:rsid w:val="00D91A3C"/>
    <w:rsid w:val="00D921E5"/>
    <w:rsid w:val="00D92219"/>
    <w:rsid w:val="00D9227B"/>
    <w:rsid w:val="00D95116"/>
    <w:rsid w:val="00D958B1"/>
    <w:rsid w:val="00D961F4"/>
    <w:rsid w:val="00D9656C"/>
    <w:rsid w:val="00D96AE8"/>
    <w:rsid w:val="00DA015F"/>
    <w:rsid w:val="00DA3EAB"/>
    <w:rsid w:val="00DA4744"/>
    <w:rsid w:val="00DA5403"/>
    <w:rsid w:val="00DA6943"/>
    <w:rsid w:val="00DA6B4B"/>
    <w:rsid w:val="00DA7084"/>
    <w:rsid w:val="00DB074E"/>
    <w:rsid w:val="00DB12D6"/>
    <w:rsid w:val="00DB1945"/>
    <w:rsid w:val="00DB1CE4"/>
    <w:rsid w:val="00DB1E1F"/>
    <w:rsid w:val="00DB2A70"/>
    <w:rsid w:val="00DB2BD9"/>
    <w:rsid w:val="00DB3BE1"/>
    <w:rsid w:val="00DB4976"/>
    <w:rsid w:val="00DB54F0"/>
    <w:rsid w:val="00DB5A36"/>
    <w:rsid w:val="00DB7777"/>
    <w:rsid w:val="00DC0D72"/>
    <w:rsid w:val="00DC1143"/>
    <w:rsid w:val="00DC25A2"/>
    <w:rsid w:val="00DC27F1"/>
    <w:rsid w:val="00DC2A1A"/>
    <w:rsid w:val="00DC4027"/>
    <w:rsid w:val="00DC4930"/>
    <w:rsid w:val="00DC5A06"/>
    <w:rsid w:val="00DC6D2C"/>
    <w:rsid w:val="00DC788B"/>
    <w:rsid w:val="00DD037F"/>
    <w:rsid w:val="00DD115B"/>
    <w:rsid w:val="00DD1228"/>
    <w:rsid w:val="00DD1992"/>
    <w:rsid w:val="00DD25C8"/>
    <w:rsid w:val="00DD27E7"/>
    <w:rsid w:val="00DD28AC"/>
    <w:rsid w:val="00DD28B3"/>
    <w:rsid w:val="00DD2F9D"/>
    <w:rsid w:val="00DD340C"/>
    <w:rsid w:val="00DD37F5"/>
    <w:rsid w:val="00DD530D"/>
    <w:rsid w:val="00DE0D3C"/>
    <w:rsid w:val="00DE1B84"/>
    <w:rsid w:val="00DE23DB"/>
    <w:rsid w:val="00DE2D9E"/>
    <w:rsid w:val="00DE32B2"/>
    <w:rsid w:val="00DE36C8"/>
    <w:rsid w:val="00DE4B8B"/>
    <w:rsid w:val="00DE516A"/>
    <w:rsid w:val="00DE5266"/>
    <w:rsid w:val="00DE5988"/>
    <w:rsid w:val="00DE5AB1"/>
    <w:rsid w:val="00DE6111"/>
    <w:rsid w:val="00DE638C"/>
    <w:rsid w:val="00DE77C2"/>
    <w:rsid w:val="00DE7A4E"/>
    <w:rsid w:val="00DE7D17"/>
    <w:rsid w:val="00DF078A"/>
    <w:rsid w:val="00DF093A"/>
    <w:rsid w:val="00DF3BA8"/>
    <w:rsid w:val="00DF3C7B"/>
    <w:rsid w:val="00DF46BE"/>
    <w:rsid w:val="00DF4726"/>
    <w:rsid w:val="00DF5C09"/>
    <w:rsid w:val="00DF6491"/>
    <w:rsid w:val="00DF76DE"/>
    <w:rsid w:val="00DF7C41"/>
    <w:rsid w:val="00E001D3"/>
    <w:rsid w:val="00E01669"/>
    <w:rsid w:val="00E01AB8"/>
    <w:rsid w:val="00E01DC4"/>
    <w:rsid w:val="00E01F03"/>
    <w:rsid w:val="00E027A6"/>
    <w:rsid w:val="00E0281D"/>
    <w:rsid w:val="00E03962"/>
    <w:rsid w:val="00E0461C"/>
    <w:rsid w:val="00E0478B"/>
    <w:rsid w:val="00E0491E"/>
    <w:rsid w:val="00E0538C"/>
    <w:rsid w:val="00E05834"/>
    <w:rsid w:val="00E061E1"/>
    <w:rsid w:val="00E06624"/>
    <w:rsid w:val="00E07A8D"/>
    <w:rsid w:val="00E1310B"/>
    <w:rsid w:val="00E137F3"/>
    <w:rsid w:val="00E13F59"/>
    <w:rsid w:val="00E13FFD"/>
    <w:rsid w:val="00E149E1"/>
    <w:rsid w:val="00E14D98"/>
    <w:rsid w:val="00E14DA0"/>
    <w:rsid w:val="00E14DEA"/>
    <w:rsid w:val="00E154EA"/>
    <w:rsid w:val="00E161D3"/>
    <w:rsid w:val="00E16CCC"/>
    <w:rsid w:val="00E16FA4"/>
    <w:rsid w:val="00E2134C"/>
    <w:rsid w:val="00E22147"/>
    <w:rsid w:val="00E22ED5"/>
    <w:rsid w:val="00E2333B"/>
    <w:rsid w:val="00E24136"/>
    <w:rsid w:val="00E251EE"/>
    <w:rsid w:val="00E253E8"/>
    <w:rsid w:val="00E26526"/>
    <w:rsid w:val="00E26567"/>
    <w:rsid w:val="00E30DA2"/>
    <w:rsid w:val="00E31A8B"/>
    <w:rsid w:val="00E31FB1"/>
    <w:rsid w:val="00E329D0"/>
    <w:rsid w:val="00E335D4"/>
    <w:rsid w:val="00E348B3"/>
    <w:rsid w:val="00E35C88"/>
    <w:rsid w:val="00E3694C"/>
    <w:rsid w:val="00E3695A"/>
    <w:rsid w:val="00E36C45"/>
    <w:rsid w:val="00E37372"/>
    <w:rsid w:val="00E37C62"/>
    <w:rsid w:val="00E37C95"/>
    <w:rsid w:val="00E40E71"/>
    <w:rsid w:val="00E41055"/>
    <w:rsid w:val="00E4176E"/>
    <w:rsid w:val="00E4206C"/>
    <w:rsid w:val="00E42F20"/>
    <w:rsid w:val="00E43F38"/>
    <w:rsid w:val="00E44950"/>
    <w:rsid w:val="00E44E25"/>
    <w:rsid w:val="00E44E3D"/>
    <w:rsid w:val="00E45D75"/>
    <w:rsid w:val="00E476E3"/>
    <w:rsid w:val="00E50627"/>
    <w:rsid w:val="00E51C12"/>
    <w:rsid w:val="00E536D2"/>
    <w:rsid w:val="00E53888"/>
    <w:rsid w:val="00E53A9A"/>
    <w:rsid w:val="00E540DB"/>
    <w:rsid w:val="00E541D7"/>
    <w:rsid w:val="00E564D9"/>
    <w:rsid w:val="00E570E8"/>
    <w:rsid w:val="00E6103F"/>
    <w:rsid w:val="00E6404F"/>
    <w:rsid w:val="00E64CC5"/>
    <w:rsid w:val="00E65637"/>
    <w:rsid w:val="00E660DB"/>
    <w:rsid w:val="00E661C9"/>
    <w:rsid w:val="00E66709"/>
    <w:rsid w:val="00E66C2F"/>
    <w:rsid w:val="00E6730A"/>
    <w:rsid w:val="00E67AC1"/>
    <w:rsid w:val="00E70200"/>
    <w:rsid w:val="00E7028F"/>
    <w:rsid w:val="00E71933"/>
    <w:rsid w:val="00E71DAA"/>
    <w:rsid w:val="00E72A8A"/>
    <w:rsid w:val="00E72EF9"/>
    <w:rsid w:val="00E732AA"/>
    <w:rsid w:val="00E742C8"/>
    <w:rsid w:val="00E7517B"/>
    <w:rsid w:val="00E75D4D"/>
    <w:rsid w:val="00E760B9"/>
    <w:rsid w:val="00E765E3"/>
    <w:rsid w:val="00E7662D"/>
    <w:rsid w:val="00E769FA"/>
    <w:rsid w:val="00E76D84"/>
    <w:rsid w:val="00E77A1B"/>
    <w:rsid w:val="00E805B6"/>
    <w:rsid w:val="00E80633"/>
    <w:rsid w:val="00E81699"/>
    <w:rsid w:val="00E83BA2"/>
    <w:rsid w:val="00E8539E"/>
    <w:rsid w:val="00E855F7"/>
    <w:rsid w:val="00E863E5"/>
    <w:rsid w:val="00E874A0"/>
    <w:rsid w:val="00E90963"/>
    <w:rsid w:val="00E91CA0"/>
    <w:rsid w:val="00E92230"/>
    <w:rsid w:val="00E92570"/>
    <w:rsid w:val="00E9280D"/>
    <w:rsid w:val="00E92D2A"/>
    <w:rsid w:val="00E948FF"/>
    <w:rsid w:val="00E95483"/>
    <w:rsid w:val="00E9574C"/>
    <w:rsid w:val="00E962B0"/>
    <w:rsid w:val="00E965CF"/>
    <w:rsid w:val="00E96E81"/>
    <w:rsid w:val="00E97EBB"/>
    <w:rsid w:val="00EA1839"/>
    <w:rsid w:val="00EA21BF"/>
    <w:rsid w:val="00EA2607"/>
    <w:rsid w:val="00EA3ABB"/>
    <w:rsid w:val="00EA4D77"/>
    <w:rsid w:val="00EA587D"/>
    <w:rsid w:val="00EA5FDB"/>
    <w:rsid w:val="00EA6DAD"/>
    <w:rsid w:val="00EA733C"/>
    <w:rsid w:val="00EA778D"/>
    <w:rsid w:val="00EA7EEA"/>
    <w:rsid w:val="00EB0142"/>
    <w:rsid w:val="00EB020D"/>
    <w:rsid w:val="00EB06D0"/>
    <w:rsid w:val="00EB123F"/>
    <w:rsid w:val="00EB18F6"/>
    <w:rsid w:val="00EB1A07"/>
    <w:rsid w:val="00EB1CF2"/>
    <w:rsid w:val="00EB2033"/>
    <w:rsid w:val="00EB31CC"/>
    <w:rsid w:val="00EB470A"/>
    <w:rsid w:val="00EB4D54"/>
    <w:rsid w:val="00EB5ADE"/>
    <w:rsid w:val="00EB6E48"/>
    <w:rsid w:val="00EB70CE"/>
    <w:rsid w:val="00EB7CFC"/>
    <w:rsid w:val="00EB7F00"/>
    <w:rsid w:val="00EB7FF3"/>
    <w:rsid w:val="00EC02E3"/>
    <w:rsid w:val="00EC0345"/>
    <w:rsid w:val="00EC0BDE"/>
    <w:rsid w:val="00EC122F"/>
    <w:rsid w:val="00EC2774"/>
    <w:rsid w:val="00EC289B"/>
    <w:rsid w:val="00EC2D71"/>
    <w:rsid w:val="00EC3295"/>
    <w:rsid w:val="00EC426A"/>
    <w:rsid w:val="00EC465E"/>
    <w:rsid w:val="00EC4D30"/>
    <w:rsid w:val="00EC5973"/>
    <w:rsid w:val="00EC7C7A"/>
    <w:rsid w:val="00ED1465"/>
    <w:rsid w:val="00ED23E0"/>
    <w:rsid w:val="00ED35BF"/>
    <w:rsid w:val="00ED379E"/>
    <w:rsid w:val="00ED3D36"/>
    <w:rsid w:val="00ED425F"/>
    <w:rsid w:val="00ED42AB"/>
    <w:rsid w:val="00ED543F"/>
    <w:rsid w:val="00ED711B"/>
    <w:rsid w:val="00ED77F5"/>
    <w:rsid w:val="00EE1298"/>
    <w:rsid w:val="00EE1E89"/>
    <w:rsid w:val="00EE3884"/>
    <w:rsid w:val="00EE3BEC"/>
    <w:rsid w:val="00EE5CB1"/>
    <w:rsid w:val="00EE60E2"/>
    <w:rsid w:val="00EE7F5F"/>
    <w:rsid w:val="00EF049C"/>
    <w:rsid w:val="00EF0B15"/>
    <w:rsid w:val="00EF0CD5"/>
    <w:rsid w:val="00EF133A"/>
    <w:rsid w:val="00EF159B"/>
    <w:rsid w:val="00EF1D82"/>
    <w:rsid w:val="00EF1EC0"/>
    <w:rsid w:val="00EF303C"/>
    <w:rsid w:val="00EF31EE"/>
    <w:rsid w:val="00EF40FB"/>
    <w:rsid w:val="00EF45FC"/>
    <w:rsid w:val="00EF48BF"/>
    <w:rsid w:val="00EF4B8F"/>
    <w:rsid w:val="00EF56DA"/>
    <w:rsid w:val="00EF6077"/>
    <w:rsid w:val="00EF64D2"/>
    <w:rsid w:val="00EF660E"/>
    <w:rsid w:val="00EF69F9"/>
    <w:rsid w:val="00EF77BC"/>
    <w:rsid w:val="00EF7C3B"/>
    <w:rsid w:val="00EF7F7B"/>
    <w:rsid w:val="00F00D4B"/>
    <w:rsid w:val="00F01002"/>
    <w:rsid w:val="00F011B1"/>
    <w:rsid w:val="00F016D5"/>
    <w:rsid w:val="00F03CFE"/>
    <w:rsid w:val="00F0563F"/>
    <w:rsid w:val="00F05913"/>
    <w:rsid w:val="00F06D98"/>
    <w:rsid w:val="00F07314"/>
    <w:rsid w:val="00F07D67"/>
    <w:rsid w:val="00F10497"/>
    <w:rsid w:val="00F10D9A"/>
    <w:rsid w:val="00F110DD"/>
    <w:rsid w:val="00F11C58"/>
    <w:rsid w:val="00F12ADE"/>
    <w:rsid w:val="00F133C2"/>
    <w:rsid w:val="00F13BF0"/>
    <w:rsid w:val="00F14301"/>
    <w:rsid w:val="00F153B7"/>
    <w:rsid w:val="00F15F86"/>
    <w:rsid w:val="00F16784"/>
    <w:rsid w:val="00F16F17"/>
    <w:rsid w:val="00F17686"/>
    <w:rsid w:val="00F17D85"/>
    <w:rsid w:val="00F201ED"/>
    <w:rsid w:val="00F20200"/>
    <w:rsid w:val="00F2060F"/>
    <w:rsid w:val="00F2138A"/>
    <w:rsid w:val="00F21515"/>
    <w:rsid w:val="00F22B37"/>
    <w:rsid w:val="00F234D1"/>
    <w:rsid w:val="00F23EC8"/>
    <w:rsid w:val="00F2477B"/>
    <w:rsid w:val="00F26149"/>
    <w:rsid w:val="00F26E3B"/>
    <w:rsid w:val="00F309CD"/>
    <w:rsid w:val="00F30C77"/>
    <w:rsid w:val="00F31549"/>
    <w:rsid w:val="00F3231B"/>
    <w:rsid w:val="00F33225"/>
    <w:rsid w:val="00F34592"/>
    <w:rsid w:val="00F346EF"/>
    <w:rsid w:val="00F34909"/>
    <w:rsid w:val="00F34E06"/>
    <w:rsid w:val="00F34F22"/>
    <w:rsid w:val="00F364E5"/>
    <w:rsid w:val="00F37FD9"/>
    <w:rsid w:val="00F4020A"/>
    <w:rsid w:val="00F404A5"/>
    <w:rsid w:val="00F40EBA"/>
    <w:rsid w:val="00F41C47"/>
    <w:rsid w:val="00F420CB"/>
    <w:rsid w:val="00F43D4D"/>
    <w:rsid w:val="00F45019"/>
    <w:rsid w:val="00F45FCC"/>
    <w:rsid w:val="00F467C1"/>
    <w:rsid w:val="00F46CC7"/>
    <w:rsid w:val="00F47324"/>
    <w:rsid w:val="00F47895"/>
    <w:rsid w:val="00F50576"/>
    <w:rsid w:val="00F50F9F"/>
    <w:rsid w:val="00F52995"/>
    <w:rsid w:val="00F54AEC"/>
    <w:rsid w:val="00F55DC2"/>
    <w:rsid w:val="00F55F38"/>
    <w:rsid w:val="00F564FB"/>
    <w:rsid w:val="00F57917"/>
    <w:rsid w:val="00F60D71"/>
    <w:rsid w:val="00F6179C"/>
    <w:rsid w:val="00F628DB"/>
    <w:rsid w:val="00F63196"/>
    <w:rsid w:val="00F633A2"/>
    <w:rsid w:val="00F649E9"/>
    <w:rsid w:val="00F6598B"/>
    <w:rsid w:val="00F664E9"/>
    <w:rsid w:val="00F67B3A"/>
    <w:rsid w:val="00F7065B"/>
    <w:rsid w:val="00F716BB"/>
    <w:rsid w:val="00F71F13"/>
    <w:rsid w:val="00F72073"/>
    <w:rsid w:val="00F7310C"/>
    <w:rsid w:val="00F73A49"/>
    <w:rsid w:val="00F73D2A"/>
    <w:rsid w:val="00F73DF6"/>
    <w:rsid w:val="00F76113"/>
    <w:rsid w:val="00F76122"/>
    <w:rsid w:val="00F76EF8"/>
    <w:rsid w:val="00F807BC"/>
    <w:rsid w:val="00F80C32"/>
    <w:rsid w:val="00F813C4"/>
    <w:rsid w:val="00F813FC"/>
    <w:rsid w:val="00F81577"/>
    <w:rsid w:val="00F8181B"/>
    <w:rsid w:val="00F83DE5"/>
    <w:rsid w:val="00F84223"/>
    <w:rsid w:val="00F842AD"/>
    <w:rsid w:val="00F848FC"/>
    <w:rsid w:val="00F85186"/>
    <w:rsid w:val="00F85A64"/>
    <w:rsid w:val="00F85F80"/>
    <w:rsid w:val="00F860FB"/>
    <w:rsid w:val="00F86472"/>
    <w:rsid w:val="00F867DF"/>
    <w:rsid w:val="00F86E1D"/>
    <w:rsid w:val="00F90036"/>
    <w:rsid w:val="00F90C79"/>
    <w:rsid w:val="00F90E21"/>
    <w:rsid w:val="00F90E9A"/>
    <w:rsid w:val="00F92838"/>
    <w:rsid w:val="00F92C48"/>
    <w:rsid w:val="00F94779"/>
    <w:rsid w:val="00F949FA"/>
    <w:rsid w:val="00F94FE9"/>
    <w:rsid w:val="00F96A90"/>
    <w:rsid w:val="00FA0A5D"/>
    <w:rsid w:val="00FA1AF3"/>
    <w:rsid w:val="00FA1B30"/>
    <w:rsid w:val="00FA2104"/>
    <w:rsid w:val="00FA4A9A"/>
    <w:rsid w:val="00FA4BD1"/>
    <w:rsid w:val="00FA721D"/>
    <w:rsid w:val="00FA74DC"/>
    <w:rsid w:val="00FB0271"/>
    <w:rsid w:val="00FB037A"/>
    <w:rsid w:val="00FB0BE2"/>
    <w:rsid w:val="00FB0CD3"/>
    <w:rsid w:val="00FB1015"/>
    <w:rsid w:val="00FB1709"/>
    <w:rsid w:val="00FB1B84"/>
    <w:rsid w:val="00FB1E7D"/>
    <w:rsid w:val="00FB1E86"/>
    <w:rsid w:val="00FB2C51"/>
    <w:rsid w:val="00FB2D77"/>
    <w:rsid w:val="00FB31C2"/>
    <w:rsid w:val="00FB45A4"/>
    <w:rsid w:val="00FB48D9"/>
    <w:rsid w:val="00FB4F77"/>
    <w:rsid w:val="00FB6039"/>
    <w:rsid w:val="00FB6124"/>
    <w:rsid w:val="00FB71FA"/>
    <w:rsid w:val="00FC09AB"/>
    <w:rsid w:val="00FC0F86"/>
    <w:rsid w:val="00FC2550"/>
    <w:rsid w:val="00FC2B3A"/>
    <w:rsid w:val="00FC30FA"/>
    <w:rsid w:val="00FC3FAF"/>
    <w:rsid w:val="00FC4068"/>
    <w:rsid w:val="00FC58B0"/>
    <w:rsid w:val="00FC5C7E"/>
    <w:rsid w:val="00FC63F2"/>
    <w:rsid w:val="00FC64BF"/>
    <w:rsid w:val="00FC7928"/>
    <w:rsid w:val="00FD0018"/>
    <w:rsid w:val="00FD08FB"/>
    <w:rsid w:val="00FD1410"/>
    <w:rsid w:val="00FD27A3"/>
    <w:rsid w:val="00FD2A14"/>
    <w:rsid w:val="00FD2BCF"/>
    <w:rsid w:val="00FD338C"/>
    <w:rsid w:val="00FD3ACD"/>
    <w:rsid w:val="00FD3D43"/>
    <w:rsid w:val="00FD4070"/>
    <w:rsid w:val="00FD5049"/>
    <w:rsid w:val="00FD68E1"/>
    <w:rsid w:val="00FD69F0"/>
    <w:rsid w:val="00FD7072"/>
    <w:rsid w:val="00FD71BE"/>
    <w:rsid w:val="00FE0FFB"/>
    <w:rsid w:val="00FE2016"/>
    <w:rsid w:val="00FE2FF9"/>
    <w:rsid w:val="00FE4FA1"/>
    <w:rsid w:val="00FE58EB"/>
    <w:rsid w:val="00FE59D1"/>
    <w:rsid w:val="00FE664F"/>
    <w:rsid w:val="00FE6C31"/>
    <w:rsid w:val="00FF076D"/>
    <w:rsid w:val="00FF0DED"/>
    <w:rsid w:val="00FF0F3B"/>
    <w:rsid w:val="00FF31BD"/>
    <w:rsid w:val="00FF3C35"/>
    <w:rsid w:val="00FF41B2"/>
    <w:rsid w:val="00FF43F3"/>
    <w:rsid w:val="00FF50BC"/>
    <w:rsid w:val="00FF51C1"/>
    <w:rsid w:val="00FF5EA5"/>
    <w:rsid w:val="00FF6EAC"/>
    <w:rsid w:val="00FF7448"/>
    <w:rsid w:val="00FF7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9B01B"/>
  <w15:docId w15:val="{4C6AF020-03EE-4A5E-A5C7-4A00AD933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222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86472"/>
    <w:pPr>
      <w:keepNext/>
      <w:outlineLvl w:val="0"/>
    </w:pPr>
    <w:rPr>
      <w:sz w:val="28"/>
      <w:szCs w:val="28"/>
    </w:rPr>
  </w:style>
  <w:style w:type="paragraph" w:styleId="2">
    <w:name w:val="heading 2"/>
    <w:basedOn w:val="a"/>
    <w:next w:val="a"/>
    <w:link w:val="20"/>
    <w:uiPriority w:val="9"/>
    <w:unhideWhenUsed/>
    <w:qFormat/>
    <w:rsid w:val="00ED35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C42A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5157A3"/>
    <w:pPr>
      <w:jc w:val="both"/>
    </w:pPr>
    <w:rPr>
      <w:sz w:val="20"/>
      <w:szCs w:val="20"/>
    </w:rPr>
  </w:style>
  <w:style w:type="character" w:customStyle="1" w:styleId="a4">
    <w:name w:val="Основной текст Знак"/>
    <w:basedOn w:val="a0"/>
    <w:link w:val="a3"/>
    <w:uiPriority w:val="99"/>
    <w:rsid w:val="005157A3"/>
    <w:rPr>
      <w:rFonts w:ascii="Times New Roman" w:eastAsia="Times New Roman" w:hAnsi="Times New Roman" w:cs="Times New Roman"/>
      <w:sz w:val="20"/>
      <w:szCs w:val="20"/>
      <w:lang w:eastAsia="ru-RU"/>
    </w:rPr>
  </w:style>
  <w:style w:type="paragraph" w:styleId="a5">
    <w:name w:val="Title"/>
    <w:basedOn w:val="a"/>
    <w:next w:val="a"/>
    <w:link w:val="a6"/>
    <w:uiPriority w:val="10"/>
    <w:qFormat/>
    <w:rsid w:val="005157A3"/>
    <w:pPr>
      <w:spacing w:after="240" w:line="276" w:lineRule="auto"/>
      <w:ind w:left="60" w:firstLine="649"/>
      <w:jc w:val="center"/>
      <w:outlineLvl w:val="0"/>
    </w:pPr>
    <w:rPr>
      <w:b/>
      <w:sz w:val="28"/>
      <w:szCs w:val="28"/>
    </w:rPr>
  </w:style>
  <w:style w:type="character" w:customStyle="1" w:styleId="a6">
    <w:name w:val="Заголовок Знак"/>
    <w:basedOn w:val="a0"/>
    <w:link w:val="a5"/>
    <w:uiPriority w:val="10"/>
    <w:rsid w:val="005157A3"/>
    <w:rPr>
      <w:rFonts w:ascii="Times New Roman" w:eastAsia="Times New Roman" w:hAnsi="Times New Roman" w:cs="Times New Roman"/>
      <w:b/>
      <w:sz w:val="28"/>
      <w:szCs w:val="28"/>
      <w:lang w:eastAsia="ru-RU"/>
    </w:rPr>
  </w:style>
  <w:style w:type="paragraph" w:styleId="a7">
    <w:name w:val="Body Text Indent"/>
    <w:basedOn w:val="a"/>
    <w:link w:val="a8"/>
    <w:uiPriority w:val="99"/>
    <w:unhideWhenUsed/>
    <w:rsid w:val="00200ACE"/>
    <w:pPr>
      <w:spacing w:after="240" w:line="276" w:lineRule="auto"/>
      <w:ind w:left="60" w:firstLine="649"/>
      <w:outlineLvl w:val="0"/>
    </w:pPr>
    <w:rPr>
      <w:b/>
      <w:sz w:val="28"/>
      <w:szCs w:val="28"/>
    </w:rPr>
  </w:style>
  <w:style w:type="character" w:customStyle="1" w:styleId="a8">
    <w:name w:val="Основной текст с отступом Знак"/>
    <w:basedOn w:val="a0"/>
    <w:link w:val="a7"/>
    <w:uiPriority w:val="99"/>
    <w:rsid w:val="00200ACE"/>
    <w:rPr>
      <w:rFonts w:ascii="Times New Roman" w:eastAsia="Times New Roman" w:hAnsi="Times New Roman" w:cs="Times New Roman"/>
      <w:b/>
      <w:sz w:val="28"/>
      <w:szCs w:val="28"/>
      <w:lang w:eastAsia="ru-RU"/>
    </w:rPr>
  </w:style>
  <w:style w:type="character" w:customStyle="1" w:styleId="10">
    <w:name w:val="Заголовок 1 Знак"/>
    <w:basedOn w:val="a0"/>
    <w:link w:val="1"/>
    <w:uiPriority w:val="9"/>
    <w:rsid w:val="00F86472"/>
    <w:rPr>
      <w:rFonts w:ascii="Times New Roman" w:eastAsia="Times New Roman" w:hAnsi="Times New Roman" w:cs="Times New Roman"/>
      <w:sz w:val="28"/>
      <w:szCs w:val="28"/>
      <w:lang w:eastAsia="ru-RU"/>
    </w:rPr>
  </w:style>
  <w:style w:type="paragraph" w:styleId="21">
    <w:name w:val="Body Text 2"/>
    <w:basedOn w:val="a"/>
    <w:link w:val="22"/>
    <w:uiPriority w:val="99"/>
    <w:unhideWhenUsed/>
    <w:rsid w:val="004C132D"/>
    <w:pPr>
      <w:spacing w:after="240" w:line="276" w:lineRule="auto"/>
      <w:jc w:val="both"/>
    </w:pPr>
    <w:rPr>
      <w:b/>
      <w:sz w:val="28"/>
      <w:szCs w:val="28"/>
    </w:rPr>
  </w:style>
  <w:style w:type="character" w:customStyle="1" w:styleId="22">
    <w:name w:val="Основной текст 2 Знак"/>
    <w:basedOn w:val="a0"/>
    <w:link w:val="21"/>
    <w:uiPriority w:val="99"/>
    <w:rsid w:val="004C132D"/>
    <w:rPr>
      <w:rFonts w:ascii="Times New Roman" w:eastAsia="Times New Roman" w:hAnsi="Times New Roman" w:cs="Times New Roman"/>
      <w:b/>
      <w:sz w:val="28"/>
      <w:szCs w:val="28"/>
      <w:lang w:eastAsia="ru-RU"/>
    </w:rPr>
  </w:style>
  <w:style w:type="paragraph" w:styleId="23">
    <w:name w:val="Body Text Indent 2"/>
    <w:basedOn w:val="a"/>
    <w:link w:val="24"/>
    <w:uiPriority w:val="99"/>
    <w:unhideWhenUsed/>
    <w:rsid w:val="00C756B2"/>
    <w:pPr>
      <w:spacing w:line="276" w:lineRule="auto"/>
      <w:ind w:firstLine="709"/>
      <w:jc w:val="both"/>
    </w:pPr>
    <w:rPr>
      <w:sz w:val="28"/>
      <w:szCs w:val="28"/>
    </w:rPr>
  </w:style>
  <w:style w:type="character" w:customStyle="1" w:styleId="24">
    <w:name w:val="Основной текст с отступом 2 Знак"/>
    <w:basedOn w:val="a0"/>
    <w:link w:val="23"/>
    <w:uiPriority w:val="99"/>
    <w:rsid w:val="00C756B2"/>
    <w:rPr>
      <w:rFonts w:ascii="Times New Roman" w:eastAsia="Times New Roman" w:hAnsi="Times New Roman" w:cs="Times New Roman"/>
      <w:sz w:val="28"/>
      <w:szCs w:val="28"/>
      <w:lang w:eastAsia="ru-RU"/>
    </w:rPr>
  </w:style>
  <w:style w:type="paragraph" w:styleId="a9">
    <w:name w:val="List Paragraph"/>
    <w:basedOn w:val="a"/>
    <w:uiPriority w:val="1"/>
    <w:qFormat/>
    <w:rsid w:val="00233CF8"/>
    <w:pPr>
      <w:ind w:left="720"/>
      <w:contextualSpacing/>
    </w:pPr>
  </w:style>
  <w:style w:type="paragraph" w:styleId="31">
    <w:name w:val="Body Text Indent 3"/>
    <w:basedOn w:val="a"/>
    <w:link w:val="32"/>
    <w:uiPriority w:val="99"/>
    <w:unhideWhenUsed/>
    <w:rsid w:val="00007A72"/>
    <w:pPr>
      <w:spacing w:after="240" w:line="276" w:lineRule="auto"/>
      <w:ind w:left="60"/>
      <w:outlineLvl w:val="0"/>
    </w:pPr>
    <w:rPr>
      <w:sz w:val="28"/>
      <w:szCs w:val="28"/>
    </w:rPr>
  </w:style>
  <w:style w:type="character" w:customStyle="1" w:styleId="32">
    <w:name w:val="Основной текст с отступом 3 Знак"/>
    <w:basedOn w:val="a0"/>
    <w:link w:val="31"/>
    <w:uiPriority w:val="99"/>
    <w:rsid w:val="00007A72"/>
    <w:rPr>
      <w:rFonts w:ascii="Times New Roman" w:eastAsia="Times New Roman" w:hAnsi="Times New Roman" w:cs="Times New Roman"/>
      <w:sz w:val="28"/>
      <w:szCs w:val="28"/>
      <w:lang w:eastAsia="ru-RU"/>
    </w:rPr>
  </w:style>
  <w:style w:type="paragraph" w:styleId="aa">
    <w:name w:val="No Spacing"/>
    <w:uiPriority w:val="1"/>
    <w:qFormat/>
    <w:rsid w:val="00407ECA"/>
    <w:pPr>
      <w:spacing w:after="0" w:line="240" w:lineRule="auto"/>
    </w:pPr>
    <w:rPr>
      <w:rFonts w:ascii="Times New Roman" w:eastAsia="Times New Roman" w:hAnsi="Times New Roman" w:cs="Times New Roman"/>
      <w:sz w:val="24"/>
      <w:szCs w:val="24"/>
      <w:lang w:eastAsia="ru-RU"/>
    </w:rPr>
  </w:style>
  <w:style w:type="paragraph" w:styleId="33">
    <w:name w:val="Body Text 3"/>
    <w:basedOn w:val="a"/>
    <w:link w:val="34"/>
    <w:uiPriority w:val="99"/>
    <w:unhideWhenUsed/>
    <w:rsid w:val="00407ECA"/>
    <w:pPr>
      <w:spacing w:after="120"/>
    </w:pPr>
    <w:rPr>
      <w:sz w:val="16"/>
      <w:szCs w:val="16"/>
    </w:rPr>
  </w:style>
  <w:style w:type="character" w:customStyle="1" w:styleId="34">
    <w:name w:val="Основной текст 3 Знак"/>
    <w:basedOn w:val="a0"/>
    <w:link w:val="33"/>
    <w:uiPriority w:val="99"/>
    <w:rsid w:val="00407ECA"/>
    <w:rPr>
      <w:rFonts w:ascii="Times New Roman" w:eastAsia="Times New Roman" w:hAnsi="Times New Roman" w:cs="Times New Roman"/>
      <w:sz w:val="16"/>
      <w:szCs w:val="16"/>
      <w:lang w:eastAsia="ru-RU"/>
    </w:rPr>
  </w:style>
  <w:style w:type="paragraph" w:styleId="ab">
    <w:name w:val="Balloon Text"/>
    <w:basedOn w:val="a"/>
    <w:link w:val="ac"/>
    <w:uiPriority w:val="99"/>
    <w:semiHidden/>
    <w:unhideWhenUsed/>
    <w:rsid w:val="00602F81"/>
    <w:rPr>
      <w:rFonts w:ascii="Tahoma" w:hAnsi="Tahoma" w:cs="Tahoma"/>
      <w:sz w:val="16"/>
      <w:szCs w:val="16"/>
    </w:rPr>
  </w:style>
  <w:style w:type="character" w:customStyle="1" w:styleId="ac">
    <w:name w:val="Текст выноски Знак"/>
    <w:basedOn w:val="a0"/>
    <w:link w:val="ab"/>
    <w:uiPriority w:val="99"/>
    <w:semiHidden/>
    <w:rsid w:val="00602F81"/>
    <w:rPr>
      <w:rFonts w:ascii="Tahoma" w:eastAsia="Times New Roman" w:hAnsi="Tahoma" w:cs="Tahoma"/>
      <w:sz w:val="16"/>
      <w:szCs w:val="16"/>
      <w:lang w:eastAsia="ru-RU"/>
    </w:rPr>
  </w:style>
  <w:style w:type="paragraph" w:styleId="ad">
    <w:name w:val="header"/>
    <w:basedOn w:val="a"/>
    <w:link w:val="ae"/>
    <w:uiPriority w:val="99"/>
    <w:unhideWhenUsed/>
    <w:rsid w:val="004E542B"/>
    <w:pPr>
      <w:tabs>
        <w:tab w:val="center" w:pos="4677"/>
        <w:tab w:val="right" w:pos="9355"/>
      </w:tabs>
    </w:pPr>
  </w:style>
  <w:style w:type="character" w:customStyle="1" w:styleId="ae">
    <w:name w:val="Верхний колонтитул Знак"/>
    <w:basedOn w:val="a0"/>
    <w:link w:val="ad"/>
    <w:uiPriority w:val="99"/>
    <w:rsid w:val="004E542B"/>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4E542B"/>
    <w:pPr>
      <w:tabs>
        <w:tab w:val="center" w:pos="4677"/>
        <w:tab w:val="right" w:pos="9355"/>
      </w:tabs>
    </w:pPr>
  </w:style>
  <w:style w:type="character" w:customStyle="1" w:styleId="af0">
    <w:name w:val="Нижний колонтитул Знак"/>
    <w:basedOn w:val="a0"/>
    <w:link w:val="af"/>
    <w:uiPriority w:val="99"/>
    <w:rsid w:val="004E542B"/>
    <w:rPr>
      <w:rFonts w:ascii="Times New Roman" w:eastAsia="Times New Roman" w:hAnsi="Times New Roman" w:cs="Times New Roman"/>
      <w:sz w:val="24"/>
      <w:szCs w:val="24"/>
      <w:lang w:eastAsia="ru-RU"/>
    </w:rPr>
  </w:style>
  <w:style w:type="table" w:styleId="af1">
    <w:name w:val="Table Grid"/>
    <w:basedOn w:val="a1"/>
    <w:uiPriority w:val="59"/>
    <w:rsid w:val="00A76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CB7ECB"/>
    <w:pPr>
      <w:autoSpaceDE w:val="0"/>
      <w:autoSpaceDN w:val="0"/>
      <w:adjustRightInd w:val="0"/>
      <w:spacing w:after="0" w:line="240" w:lineRule="auto"/>
    </w:pPr>
    <w:rPr>
      <w:rFonts w:ascii="Times New Roman" w:hAnsi="Times New Roman" w:cs="Times New Roman"/>
      <w:sz w:val="28"/>
      <w:szCs w:val="28"/>
    </w:rPr>
  </w:style>
  <w:style w:type="paragraph" w:customStyle="1" w:styleId="Default">
    <w:name w:val="Default"/>
    <w:rsid w:val="00C3406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ED35BF"/>
    <w:rPr>
      <w:rFonts w:asciiTheme="majorHAnsi" w:eastAsiaTheme="majorEastAsia" w:hAnsiTheme="majorHAnsi" w:cstheme="majorBidi"/>
      <w:b/>
      <w:bCs/>
      <w:color w:val="4F81BD" w:themeColor="accent1"/>
      <w:sz w:val="26"/>
      <w:szCs w:val="26"/>
      <w:lang w:eastAsia="ru-RU"/>
    </w:rPr>
  </w:style>
  <w:style w:type="paragraph" w:styleId="11">
    <w:name w:val="toc 1"/>
    <w:basedOn w:val="a"/>
    <w:next w:val="a"/>
    <w:autoRedefine/>
    <w:uiPriority w:val="39"/>
    <w:unhideWhenUsed/>
    <w:rsid w:val="00ED35BF"/>
    <w:pPr>
      <w:spacing w:after="100"/>
    </w:pPr>
  </w:style>
  <w:style w:type="paragraph" w:styleId="25">
    <w:name w:val="toc 2"/>
    <w:basedOn w:val="a"/>
    <w:next w:val="a"/>
    <w:autoRedefine/>
    <w:uiPriority w:val="39"/>
    <w:unhideWhenUsed/>
    <w:rsid w:val="00ED35BF"/>
    <w:pPr>
      <w:spacing w:after="100"/>
      <w:ind w:left="240"/>
    </w:pPr>
  </w:style>
  <w:style w:type="character" w:styleId="af2">
    <w:name w:val="Hyperlink"/>
    <w:basedOn w:val="a0"/>
    <w:uiPriority w:val="99"/>
    <w:unhideWhenUsed/>
    <w:rsid w:val="00ED35BF"/>
    <w:rPr>
      <w:color w:val="0000FF" w:themeColor="hyperlink"/>
      <w:u w:val="single"/>
    </w:rPr>
  </w:style>
  <w:style w:type="character" w:customStyle="1" w:styleId="30">
    <w:name w:val="Заголовок 3 Знак"/>
    <w:basedOn w:val="a0"/>
    <w:link w:val="3"/>
    <w:uiPriority w:val="9"/>
    <w:rsid w:val="006C42A7"/>
    <w:rPr>
      <w:rFonts w:asciiTheme="majorHAnsi" w:eastAsiaTheme="majorEastAsia" w:hAnsiTheme="majorHAnsi" w:cstheme="majorBidi"/>
      <w:b/>
      <w:bCs/>
      <w:color w:val="4F81BD" w:themeColor="accent1"/>
      <w:sz w:val="24"/>
      <w:szCs w:val="24"/>
      <w:lang w:eastAsia="ru-RU"/>
    </w:rPr>
  </w:style>
  <w:style w:type="paragraph" w:styleId="af3">
    <w:name w:val="Normal (Web)"/>
    <w:basedOn w:val="a"/>
    <w:uiPriority w:val="99"/>
    <w:unhideWhenUsed/>
    <w:rsid w:val="006C42A7"/>
    <w:pPr>
      <w:spacing w:before="100" w:beforeAutospacing="1" w:after="100" w:afterAutospacing="1"/>
    </w:pPr>
  </w:style>
  <w:style w:type="character" w:customStyle="1" w:styleId="wmi-callto">
    <w:name w:val="wmi-callto"/>
    <w:basedOn w:val="a0"/>
    <w:rsid w:val="006C42A7"/>
  </w:style>
  <w:style w:type="character" w:styleId="af4">
    <w:name w:val="FollowedHyperlink"/>
    <w:basedOn w:val="a0"/>
    <w:uiPriority w:val="99"/>
    <w:semiHidden/>
    <w:unhideWhenUsed/>
    <w:rsid w:val="00CE5B75"/>
    <w:rPr>
      <w:color w:val="800080" w:themeColor="followedHyperlink"/>
      <w:u w:val="single"/>
    </w:rPr>
  </w:style>
  <w:style w:type="paragraph" w:customStyle="1" w:styleId="msonormal0">
    <w:name w:val="msonormal"/>
    <w:basedOn w:val="a"/>
    <w:uiPriority w:val="99"/>
    <w:rsid w:val="00CE5B75"/>
    <w:pPr>
      <w:spacing w:before="100" w:beforeAutospacing="1" w:after="100" w:afterAutospacing="1"/>
    </w:pPr>
  </w:style>
  <w:style w:type="paragraph" w:styleId="HTML">
    <w:name w:val="HTML Preformatted"/>
    <w:basedOn w:val="a"/>
    <w:link w:val="HTML0"/>
    <w:uiPriority w:val="99"/>
    <w:semiHidden/>
    <w:unhideWhenUsed/>
    <w:rsid w:val="00311C1C"/>
    <w:rPr>
      <w:rFonts w:ascii="Consolas" w:hAnsi="Consolas" w:cs="Consolas"/>
      <w:sz w:val="20"/>
      <w:szCs w:val="20"/>
    </w:rPr>
  </w:style>
  <w:style w:type="character" w:customStyle="1" w:styleId="HTML0">
    <w:name w:val="Стандартный HTML Знак"/>
    <w:basedOn w:val="a0"/>
    <w:link w:val="HTML"/>
    <w:uiPriority w:val="99"/>
    <w:semiHidden/>
    <w:rsid w:val="00311C1C"/>
    <w:rPr>
      <w:rFonts w:ascii="Consolas" w:eastAsia="Times New Roman" w:hAnsi="Consolas" w:cs="Consolas"/>
      <w:sz w:val="20"/>
      <w:szCs w:val="20"/>
      <w:lang w:eastAsia="ru-RU"/>
    </w:rPr>
  </w:style>
  <w:style w:type="numbering" w:customStyle="1" w:styleId="12">
    <w:name w:val="Нет списка1"/>
    <w:next w:val="a2"/>
    <w:uiPriority w:val="99"/>
    <w:semiHidden/>
    <w:unhideWhenUsed/>
    <w:rsid w:val="00B82227"/>
  </w:style>
  <w:style w:type="table" w:customStyle="1" w:styleId="13">
    <w:name w:val="Сетка таблицы1"/>
    <w:basedOn w:val="a1"/>
    <w:next w:val="af1"/>
    <w:uiPriority w:val="39"/>
    <w:rsid w:val="00B8222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B82227"/>
    <w:pPr>
      <w:autoSpaceDE w:val="0"/>
      <w:autoSpaceDN w:val="0"/>
      <w:adjustRightInd w:val="0"/>
      <w:spacing w:after="0" w:line="240" w:lineRule="auto"/>
    </w:pPr>
    <w:rPr>
      <w:rFonts w:ascii="Courier New" w:eastAsiaTheme="minorEastAsia" w:hAnsi="Courier New" w:cs="Courier New"/>
      <w:sz w:val="20"/>
      <w:szCs w:val="20"/>
      <w:lang w:eastAsia="ru-RU"/>
    </w:rPr>
  </w:style>
  <w:style w:type="table" w:customStyle="1" w:styleId="110">
    <w:name w:val="Сетка таблицы11"/>
    <w:basedOn w:val="a1"/>
    <w:next w:val="af1"/>
    <w:uiPriority w:val="39"/>
    <w:rsid w:val="00B8222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1"/>
    <w:uiPriority w:val="59"/>
    <w:rsid w:val="00B8222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ubtle Reference"/>
    <w:basedOn w:val="a0"/>
    <w:uiPriority w:val="31"/>
    <w:qFormat/>
    <w:rsid w:val="00B82227"/>
    <w:rPr>
      <w:smallCaps/>
      <w:color w:val="5A5A5A" w:themeColor="text1" w:themeTint="A5"/>
    </w:rPr>
  </w:style>
  <w:style w:type="table" w:customStyle="1" w:styleId="130">
    <w:name w:val="Сетка таблицы13"/>
    <w:basedOn w:val="a1"/>
    <w:next w:val="af1"/>
    <w:uiPriority w:val="59"/>
    <w:rsid w:val="00B8222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f1"/>
    <w:uiPriority w:val="59"/>
    <w:rsid w:val="00B8222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Intense Emphasis"/>
    <w:basedOn w:val="a0"/>
    <w:uiPriority w:val="21"/>
    <w:qFormat/>
    <w:rsid w:val="00B82227"/>
    <w:rPr>
      <w:i/>
      <w:iCs/>
      <w:color w:val="4F81BD" w:themeColor="accent1"/>
    </w:rPr>
  </w:style>
  <w:style w:type="table" w:customStyle="1" w:styleId="15">
    <w:name w:val="Сетка таблицы15"/>
    <w:basedOn w:val="a1"/>
    <w:next w:val="af1"/>
    <w:uiPriority w:val="39"/>
    <w:rsid w:val="00B8222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B82227"/>
  </w:style>
  <w:style w:type="table" w:customStyle="1" w:styleId="26">
    <w:name w:val="Сетка таблицы2"/>
    <w:basedOn w:val="a1"/>
    <w:next w:val="af1"/>
    <w:uiPriority w:val="39"/>
    <w:rsid w:val="00B8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f1"/>
    <w:uiPriority w:val="39"/>
    <w:rsid w:val="00B8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1"/>
    <w:uiPriority w:val="39"/>
    <w:rsid w:val="00B8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1"/>
    <w:uiPriority w:val="39"/>
    <w:rsid w:val="00B8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1"/>
    <w:uiPriority w:val="39"/>
    <w:rsid w:val="00B8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1"/>
    <w:uiPriority w:val="39"/>
    <w:rsid w:val="00B8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f1"/>
    <w:uiPriority w:val="39"/>
    <w:rsid w:val="00B8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1"/>
    <w:uiPriority w:val="39"/>
    <w:rsid w:val="00B8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uiPriority w:val="99"/>
    <w:semiHidden/>
    <w:unhideWhenUsed/>
    <w:rsid w:val="00B82227"/>
  </w:style>
  <w:style w:type="table" w:customStyle="1" w:styleId="6">
    <w:name w:val="Сетка таблицы6"/>
    <w:basedOn w:val="a1"/>
    <w:next w:val="af1"/>
    <w:uiPriority w:val="39"/>
    <w:rsid w:val="00B8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13209">
      <w:bodyDiv w:val="1"/>
      <w:marLeft w:val="0"/>
      <w:marRight w:val="0"/>
      <w:marTop w:val="0"/>
      <w:marBottom w:val="0"/>
      <w:divBdr>
        <w:top w:val="none" w:sz="0" w:space="0" w:color="auto"/>
        <w:left w:val="none" w:sz="0" w:space="0" w:color="auto"/>
        <w:bottom w:val="none" w:sz="0" w:space="0" w:color="auto"/>
        <w:right w:val="none" w:sz="0" w:space="0" w:color="auto"/>
      </w:divBdr>
    </w:div>
    <w:div w:id="208879495">
      <w:bodyDiv w:val="1"/>
      <w:marLeft w:val="0"/>
      <w:marRight w:val="0"/>
      <w:marTop w:val="0"/>
      <w:marBottom w:val="0"/>
      <w:divBdr>
        <w:top w:val="none" w:sz="0" w:space="0" w:color="auto"/>
        <w:left w:val="none" w:sz="0" w:space="0" w:color="auto"/>
        <w:bottom w:val="none" w:sz="0" w:space="0" w:color="auto"/>
        <w:right w:val="none" w:sz="0" w:space="0" w:color="auto"/>
      </w:divBdr>
    </w:div>
    <w:div w:id="276565508">
      <w:bodyDiv w:val="1"/>
      <w:marLeft w:val="0"/>
      <w:marRight w:val="0"/>
      <w:marTop w:val="0"/>
      <w:marBottom w:val="0"/>
      <w:divBdr>
        <w:top w:val="none" w:sz="0" w:space="0" w:color="auto"/>
        <w:left w:val="none" w:sz="0" w:space="0" w:color="auto"/>
        <w:bottom w:val="none" w:sz="0" w:space="0" w:color="auto"/>
        <w:right w:val="none" w:sz="0" w:space="0" w:color="auto"/>
      </w:divBdr>
    </w:div>
    <w:div w:id="314452822">
      <w:bodyDiv w:val="1"/>
      <w:marLeft w:val="0"/>
      <w:marRight w:val="0"/>
      <w:marTop w:val="0"/>
      <w:marBottom w:val="0"/>
      <w:divBdr>
        <w:top w:val="none" w:sz="0" w:space="0" w:color="auto"/>
        <w:left w:val="none" w:sz="0" w:space="0" w:color="auto"/>
        <w:bottom w:val="none" w:sz="0" w:space="0" w:color="auto"/>
        <w:right w:val="none" w:sz="0" w:space="0" w:color="auto"/>
      </w:divBdr>
    </w:div>
    <w:div w:id="340350887">
      <w:bodyDiv w:val="1"/>
      <w:marLeft w:val="0"/>
      <w:marRight w:val="0"/>
      <w:marTop w:val="0"/>
      <w:marBottom w:val="0"/>
      <w:divBdr>
        <w:top w:val="none" w:sz="0" w:space="0" w:color="auto"/>
        <w:left w:val="none" w:sz="0" w:space="0" w:color="auto"/>
        <w:bottom w:val="none" w:sz="0" w:space="0" w:color="auto"/>
        <w:right w:val="none" w:sz="0" w:space="0" w:color="auto"/>
      </w:divBdr>
    </w:div>
    <w:div w:id="370614160">
      <w:bodyDiv w:val="1"/>
      <w:marLeft w:val="0"/>
      <w:marRight w:val="0"/>
      <w:marTop w:val="0"/>
      <w:marBottom w:val="0"/>
      <w:divBdr>
        <w:top w:val="none" w:sz="0" w:space="0" w:color="auto"/>
        <w:left w:val="none" w:sz="0" w:space="0" w:color="auto"/>
        <w:bottom w:val="none" w:sz="0" w:space="0" w:color="auto"/>
        <w:right w:val="none" w:sz="0" w:space="0" w:color="auto"/>
      </w:divBdr>
    </w:div>
    <w:div w:id="414784373">
      <w:bodyDiv w:val="1"/>
      <w:marLeft w:val="0"/>
      <w:marRight w:val="0"/>
      <w:marTop w:val="0"/>
      <w:marBottom w:val="0"/>
      <w:divBdr>
        <w:top w:val="none" w:sz="0" w:space="0" w:color="auto"/>
        <w:left w:val="none" w:sz="0" w:space="0" w:color="auto"/>
        <w:bottom w:val="none" w:sz="0" w:space="0" w:color="auto"/>
        <w:right w:val="none" w:sz="0" w:space="0" w:color="auto"/>
      </w:divBdr>
    </w:div>
    <w:div w:id="532306576">
      <w:bodyDiv w:val="1"/>
      <w:marLeft w:val="0"/>
      <w:marRight w:val="0"/>
      <w:marTop w:val="0"/>
      <w:marBottom w:val="0"/>
      <w:divBdr>
        <w:top w:val="none" w:sz="0" w:space="0" w:color="auto"/>
        <w:left w:val="none" w:sz="0" w:space="0" w:color="auto"/>
        <w:bottom w:val="none" w:sz="0" w:space="0" w:color="auto"/>
        <w:right w:val="none" w:sz="0" w:space="0" w:color="auto"/>
      </w:divBdr>
    </w:div>
    <w:div w:id="776757793">
      <w:bodyDiv w:val="1"/>
      <w:marLeft w:val="0"/>
      <w:marRight w:val="0"/>
      <w:marTop w:val="0"/>
      <w:marBottom w:val="0"/>
      <w:divBdr>
        <w:top w:val="none" w:sz="0" w:space="0" w:color="auto"/>
        <w:left w:val="none" w:sz="0" w:space="0" w:color="auto"/>
        <w:bottom w:val="none" w:sz="0" w:space="0" w:color="auto"/>
        <w:right w:val="none" w:sz="0" w:space="0" w:color="auto"/>
      </w:divBdr>
    </w:div>
    <w:div w:id="793526546">
      <w:bodyDiv w:val="1"/>
      <w:marLeft w:val="0"/>
      <w:marRight w:val="0"/>
      <w:marTop w:val="0"/>
      <w:marBottom w:val="0"/>
      <w:divBdr>
        <w:top w:val="none" w:sz="0" w:space="0" w:color="auto"/>
        <w:left w:val="none" w:sz="0" w:space="0" w:color="auto"/>
        <w:bottom w:val="none" w:sz="0" w:space="0" w:color="auto"/>
        <w:right w:val="none" w:sz="0" w:space="0" w:color="auto"/>
      </w:divBdr>
    </w:div>
    <w:div w:id="1067875238">
      <w:bodyDiv w:val="1"/>
      <w:marLeft w:val="0"/>
      <w:marRight w:val="0"/>
      <w:marTop w:val="0"/>
      <w:marBottom w:val="0"/>
      <w:divBdr>
        <w:top w:val="none" w:sz="0" w:space="0" w:color="auto"/>
        <w:left w:val="none" w:sz="0" w:space="0" w:color="auto"/>
        <w:bottom w:val="none" w:sz="0" w:space="0" w:color="auto"/>
        <w:right w:val="none" w:sz="0" w:space="0" w:color="auto"/>
      </w:divBdr>
    </w:div>
    <w:div w:id="1152720566">
      <w:bodyDiv w:val="1"/>
      <w:marLeft w:val="0"/>
      <w:marRight w:val="0"/>
      <w:marTop w:val="0"/>
      <w:marBottom w:val="0"/>
      <w:divBdr>
        <w:top w:val="none" w:sz="0" w:space="0" w:color="auto"/>
        <w:left w:val="none" w:sz="0" w:space="0" w:color="auto"/>
        <w:bottom w:val="none" w:sz="0" w:space="0" w:color="auto"/>
        <w:right w:val="none" w:sz="0" w:space="0" w:color="auto"/>
      </w:divBdr>
    </w:div>
    <w:div w:id="1326979473">
      <w:bodyDiv w:val="1"/>
      <w:marLeft w:val="0"/>
      <w:marRight w:val="0"/>
      <w:marTop w:val="0"/>
      <w:marBottom w:val="0"/>
      <w:divBdr>
        <w:top w:val="none" w:sz="0" w:space="0" w:color="auto"/>
        <w:left w:val="none" w:sz="0" w:space="0" w:color="auto"/>
        <w:bottom w:val="none" w:sz="0" w:space="0" w:color="auto"/>
        <w:right w:val="none" w:sz="0" w:space="0" w:color="auto"/>
      </w:divBdr>
    </w:div>
    <w:div w:id="1483081763">
      <w:bodyDiv w:val="1"/>
      <w:marLeft w:val="0"/>
      <w:marRight w:val="0"/>
      <w:marTop w:val="0"/>
      <w:marBottom w:val="0"/>
      <w:divBdr>
        <w:top w:val="none" w:sz="0" w:space="0" w:color="auto"/>
        <w:left w:val="none" w:sz="0" w:space="0" w:color="auto"/>
        <w:bottom w:val="none" w:sz="0" w:space="0" w:color="auto"/>
        <w:right w:val="none" w:sz="0" w:space="0" w:color="auto"/>
      </w:divBdr>
    </w:div>
    <w:div w:id="1735742097">
      <w:bodyDiv w:val="1"/>
      <w:marLeft w:val="0"/>
      <w:marRight w:val="0"/>
      <w:marTop w:val="0"/>
      <w:marBottom w:val="0"/>
      <w:divBdr>
        <w:top w:val="none" w:sz="0" w:space="0" w:color="auto"/>
        <w:left w:val="none" w:sz="0" w:space="0" w:color="auto"/>
        <w:bottom w:val="none" w:sz="0" w:space="0" w:color="auto"/>
        <w:right w:val="none" w:sz="0" w:space="0" w:color="auto"/>
      </w:divBdr>
    </w:div>
    <w:div w:id="1904027082">
      <w:bodyDiv w:val="1"/>
      <w:marLeft w:val="0"/>
      <w:marRight w:val="0"/>
      <w:marTop w:val="0"/>
      <w:marBottom w:val="0"/>
      <w:divBdr>
        <w:top w:val="none" w:sz="0" w:space="0" w:color="auto"/>
        <w:left w:val="none" w:sz="0" w:space="0" w:color="auto"/>
        <w:bottom w:val="none" w:sz="0" w:space="0" w:color="auto"/>
        <w:right w:val="none" w:sz="0" w:space="0" w:color="auto"/>
      </w:divBdr>
    </w:div>
    <w:div w:id="1908571809">
      <w:bodyDiv w:val="1"/>
      <w:marLeft w:val="0"/>
      <w:marRight w:val="0"/>
      <w:marTop w:val="0"/>
      <w:marBottom w:val="0"/>
      <w:divBdr>
        <w:top w:val="none" w:sz="0" w:space="0" w:color="auto"/>
        <w:left w:val="none" w:sz="0" w:space="0" w:color="auto"/>
        <w:bottom w:val="none" w:sz="0" w:space="0" w:color="auto"/>
        <w:right w:val="none" w:sz="0" w:space="0" w:color="auto"/>
      </w:divBdr>
    </w:div>
    <w:div w:id="1942256456">
      <w:bodyDiv w:val="1"/>
      <w:marLeft w:val="0"/>
      <w:marRight w:val="0"/>
      <w:marTop w:val="0"/>
      <w:marBottom w:val="0"/>
      <w:divBdr>
        <w:top w:val="none" w:sz="0" w:space="0" w:color="auto"/>
        <w:left w:val="none" w:sz="0" w:space="0" w:color="auto"/>
        <w:bottom w:val="none" w:sz="0" w:space="0" w:color="auto"/>
        <w:right w:val="none" w:sz="0" w:space="0" w:color="auto"/>
      </w:divBdr>
    </w:div>
    <w:div w:id="211019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96217-985F-4CE1-B5DA-55864A505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2884</TotalTime>
  <Pages>48</Pages>
  <Words>16073</Words>
  <Characters>91620</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567</cp:revision>
  <cp:lastPrinted>2023-04-24T15:34:00Z</cp:lastPrinted>
  <dcterms:created xsi:type="dcterms:W3CDTF">2023-04-17T11:22:00Z</dcterms:created>
  <dcterms:modified xsi:type="dcterms:W3CDTF">2023-04-24T15:35:00Z</dcterms:modified>
</cp:coreProperties>
</file>