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85207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483F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2079" w:rsidRPr="00852079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EA50AF" w:rsidRPr="00EA50AF">
        <w:rPr>
          <w:b/>
          <w:sz w:val="28"/>
          <w:szCs w:val="28"/>
        </w:rPr>
        <w:t>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361670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52079">
        <w:rPr>
          <w:sz w:val="28"/>
          <w:szCs w:val="28"/>
        </w:rPr>
        <w:t>8</w:t>
      </w:r>
      <w:r w:rsidR="00EA50AF">
        <w:rPr>
          <w:sz w:val="28"/>
          <w:szCs w:val="28"/>
        </w:rPr>
        <w:t>.09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E41023" w:rsidRDefault="00694AB5" w:rsidP="0085207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94AB5">
        <w:rPr>
          <w:sz w:val="28"/>
          <w:szCs w:val="28"/>
        </w:rPr>
        <w:t>Представленным проектом</w:t>
      </w:r>
      <w:r w:rsidR="00852079">
        <w:rPr>
          <w:sz w:val="28"/>
          <w:szCs w:val="28"/>
        </w:rPr>
        <w:t>,</w:t>
      </w:r>
      <w:r w:rsidRPr="00694AB5">
        <w:rPr>
          <w:sz w:val="28"/>
          <w:szCs w:val="28"/>
        </w:rPr>
        <w:t xml:space="preserve"> </w:t>
      </w:r>
      <w:r w:rsidR="00852079">
        <w:rPr>
          <w:sz w:val="28"/>
          <w:szCs w:val="28"/>
        </w:rPr>
        <w:t>н</w:t>
      </w:r>
      <w:r w:rsidR="00852079" w:rsidRPr="00852079">
        <w:rPr>
          <w:sz w:val="28"/>
          <w:szCs w:val="28"/>
        </w:rPr>
        <w:t xml:space="preserve">а основании изменений, внесённых в сводную бюджетную роспись расходов бюджета городского округа Лыткарино Московской области на 2023 год и плановый период 2024-2025 годов по состоянию на 04.09.2023, </w:t>
      </w:r>
      <w:r w:rsidR="00852079">
        <w:rPr>
          <w:sz w:val="28"/>
          <w:szCs w:val="28"/>
        </w:rPr>
        <w:t xml:space="preserve">а также </w:t>
      </w:r>
      <w:r w:rsidR="00852079" w:rsidRPr="00852079">
        <w:rPr>
          <w:sz w:val="28"/>
          <w:szCs w:val="28"/>
        </w:rPr>
        <w:t>в соответствии со ст. 217 Бюджетног</w:t>
      </w:r>
      <w:r w:rsidR="00852079">
        <w:rPr>
          <w:sz w:val="28"/>
          <w:szCs w:val="28"/>
        </w:rPr>
        <w:t xml:space="preserve">о Кодекса Российской Федерации и </w:t>
      </w:r>
      <w:r w:rsidR="00852079" w:rsidRPr="00852079">
        <w:rPr>
          <w:sz w:val="28"/>
          <w:szCs w:val="28"/>
        </w:rPr>
        <w:t>ст.23 Положения о бюджете и бюджетном процессе в городе Лыткарино Московской области, утвержденного решением Совета депутатов города Лыткарино</w:t>
      </w:r>
      <w:proofErr w:type="gramEnd"/>
      <w:r w:rsidR="00852079" w:rsidRPr="00852079">
        <w:rPr>
          <w:sz w:val="28"/>
          <w:szCs w:val="28"/>
        </w:rPr>
        <w:t xml:space="preserve"> Московской области от 01.11.2012 № 309/35,</w:t>
      </w:r>
      <w:r w:rsidR="00852079">
        <w:rPr>
          <w:sz w:val="28"/>
          <w:szCs w:val="28"/>
        </w:rPr>
        <w:t xml:space="preserve"> </w:t>
      </w:r>
      <w:r w:rsidR="00852079" w:rsidRPr="00852079">
        <w:rPr>
          <w:sz w:val="28"/>
          <w:szCs w:val="28"/>
        </w:rPr>
        <w:t>предлагается общий объем бюджетных ассигнований, предусмотренных на реализацию программных мероприятий в 2023 году, увеличить на 2 403,9 тыс. рублей</w:t>
      </w:r>
      <w:r w:rsidRPr="00694AB5">
        <w:rPr>
          <w:sz w:val="28"/>
          <w:szCs w:val="28"/>
        </w:rPr>
        <w:t>.</w:t>
      </w:r>
    </w:p>
    <w:p w:rsidR="00852079" w:rsidRPr="00852079" w:rsidRDefault="00852079" w:rsidP="00852079">
      <w:pPr>
        <w:spacing w:line="276" w:lineRule="auto"/>
        <w:ind w:firstLine="708"/>
        <w:jc w:val="both"/>
        <w:rPr>
          <w:sz w:val="28"/>
          <w:szCs w:val="28"/>
        </w:rPr>
      </w:pPr>
      <w:r w:rsidRPr="00852079">
        <w:rPr>
          <w:sz w:val="28"/>
          <w:szCs w:val="28"/>
        </w:rPr>
        <w:t>Проектом предлагается внести изменения в финансовые показатели основного мероприятия 02 «Практики инициативного бюджетирования» подпрограммы III «Эффективное местное самоуправление Московской области» в части увеличения  объема бюджетных средств за счет средств Московской области на 2 000,00 тыс. рублей, за счет средств бюджета городского округа Лыткарино – на 403,9 тыс. рублей.</w:t>
      </w:r>
    </w:p>
    <w:p w:rsidR="00852079" w:rsidRPr="00852079" w:rsidRDefault="00852079" w:rsidP="00852079">
      <w:pPr>
        <w:spacing w:line="276" w:lineRule="auto"/>
        <w:ind w:firstLine="708"/>
        <w:jc w:val="both"/>
        <w:rPr>
          <w:sz w:val="28"/>
          <w:szCs w:val="28"/>
        </w:rPr>
      </w:pPr>
      <w:r w:rsidRPr="00852079">
        <w:rPr>
          <w:sz w:val="28"/>
          <w:szCs w:val="28"/>
        </w:rPr>
        <w:t xml:space="preserve">Изменения предлагается внести в паспорт Программы и перечень мероприятий подпрограммы III. </w:t>
      </w:r>
    </w:p>
    <w:p w:rsidR="00694AB5" w:rsidRDefault="00852079" w:rsidP="00852079">
      <w:pPr>
        <w:spacing w:line="276" w:lineRule="auto"/>
        <w:ind w:firstLine="708"/>
        <w:jc w:val="both"/>
        <w:rPr>
          <w:sz w:val="28"/>
          <w:szCs w:val="28"/>
        </w:rPr>
      </w:pPr>
      <w:r w:rsidRPr="00852079">
        <w:rPr>
          <w:sz w:val="28"/>
          <w:szCs w:val="28"/>
        </w:rPr>
        <w:t>Изменения, вносимые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годы, соответствуют показателям сводной бюджетной росписи расходов на 2023 год и плановый период 2024-2025 годов по состоянию на 04.09.2023</w:t>
      </w:r>
      <w:r>
        <w:rPr>
          <w:sz w:val="28"/>
          <w:szCs w:val="28"/>
        </w:rPr>
        <w:t>.</w:t>
      </w: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EA50AF">
        <w:rPr>
          <w:sz w:val="28"/>
          <w:szCs w:val="28"/>
        </w:rPr>
        <w:t>готовлено заключение №</w:t>
      </w:r>
      <w:r w:rsidR="00852079">
        <w:rPr>
          <w:sz w:val="28"/>
          <w:szCs w:val="28"/>
        </w:rPr>
        <w:t xml:space="preserve"> 80</w:t>
      </w:r>
      <w:r w:rsidR="00361670">
        <w:rPr>
          <w:sz w:val="28"/>
          <w:szCs w:val="28"/>
        </w:rPr>
        <w:t xml:space="preserve"> от 1</w:t>
      </w:r>
      <w:r w:rsidR="00852079">
        <w:rPr>
          <w:sz w:val="28"/>
          <w:szCs w:val="28"/>
        </w:rPr>
        <w:t>5</w:t>
      </w:r>
      <w:bookmarkStart w:id="0" w:name="_GoBack"/>
      <w:bookmarkEnd w:id="0"/>
      <w:r w:rsidR="00E41023">
        <w:rPr>
          <w:sz w:val="28"/>
          <w:szCs w:val="28"/>
        </w:rPr>
        <w:t>.09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92B7B"/>
    <w:rsid w:val="000E153B"/>
    <w:rsid w:val="00271870"/>
    <w:rsid w:val="00325281"/>
    <w:rsid w:val="00361670"/>
    <w:rsid w:val="00371705"/>
    <w:rsid w:val="003B4200"/>
    <w:rsid w:val="00483F1A"/>
    <w:rsid w:val="004F0E7E"/>
    <w:rsid w:val="00644E47"/>
    <w:rsid w:val="00694AB5"/>
    <w:rsid w:val="007B7470"/>
    <w:rsid w:val="00846B13"/>
    <w:rsid w:val="00852079"/>
    <w:rsid w:val="009407F8"/>
    <w:rsid w:val="00A37727"/>
    <w:rsid w:val="00AC7B45"/>
    <w:rsid w:val="00B14D26"/>
    <w:rsid w:val="00BD5598"/>
    <w:rsid w:val="00C838BF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2023-09-18T11:12:00Z</cp:lastPrinted>
  <dcterms:created xsi:type="dcterms:W3CDTF">2023-07-03T09:55:00Z</dcterms:created>
  <dcterms:modified xsi:type="dcterms:W3CDTF">2023-09-18T14:50:00Z</dcterms:modified>
</cp:coreProperties>
</file>