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F11" w:rsidRPr="00917B78" w:rsidRDefault="00A47F11" w:rsidP="00220472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917B78">
        <w:rPr>
          <w:b/>
          <w:bCs/>
          <w:sz w:val="28"/>
          <w:szCs w:val="28"/>
        </w:rPr>
        <w:t>Информация</w:t>
      </w:r>
    </w:p>
    <w:p w:rsidR="00DA4F77" w:rsidRPr="00917B78" w:rsidRDefault="00DA4F77" w:rsidP="00DA4F77">
      <w:pPr>
        <w:spacing w:line="276" w:lineRule="auto"/>
        <w:jc w:val="center"/>
        <w:rPr>
          <w:b/>
          <w:sz w:val="28"/>
          <w:szCs w:val="28"/>
        </w:rPr>
      </w:pPr>
    </w:p>
    <w:p w:rsidR="00DA4F77" w:rsidRPr="00917B78" w:rsidRDefault="00DA4F77" w:rsidP="00DA4F77">
      <w:pPr>
        <w:spacing w:line="276" w:lineRule="auto"/>
        <w:jc w:val="center"/>
        <w:rPr>
          <w:b/>
          <w:sz w:val="28"/>
          <w:szCs w:val="28"/>
        </w:rPr>
      </w:pPr>
      <w:r w:rsidRPr="00917B78">
        <w:rPr>
          <w:b/>
          <w:sz w:val="28"/>
          <w:szCs w:val="28"/>
        </w:rPr>
        <w:t>по результатам проведения экспертизы проекта</w:t>
      </w:r>
    </w:p>
    <w:p w:rsidR="00DA4F77" w:rsidRPr="00917B78" w:rsidRDefault="00607431" w:rsidP="00917B78">
      <w:pPr>
        <w:spacing w:line="276" w:lineRule="auto"/>
        <w:jc w:val="center"/>
        <w:rPr>
          <w:b/>
          <w:sz w:val="28"/>
          <w:szCs w:val="28"/>
          <w:highlight w:val="yellow"/>
        </w:rPr>
      </w:pPr>
      <w:r w:rsidRPr="00607431">
        <w:rPr>
          <w:b/>
          <w:sz w:val="28"/>
          <w:szCs w:val="28"/>
        </w:rPr>
        <w:t>постановления главы городского округа Лыткарино «</w:t>
      </w:r>
      <w:r w:rsidR="00636641" w:rsidRPr="00636641">
        <w:rPr>
          <w:b/>
          <w:sz w:val="28"/>
          <w:szCs w:val="28"/>
        </w:rPr>
        <w:t>О внесении изменений в Порядок предоставления в 2024 году субсидии МП «Лыткаринская теплосеть» на увеличение уставного фонда</w:t>
      </w:r>
      <w:r w:rsidRPr="00607431">
        <w:rPr>
          <w:b/>
          <w:sz w:val="28"/>
          <w:szCs w:val="28"/>
        </w:rPr>
        <w:t>»</w:t>
      </w:r>
    </w:p>
    <w:p w:rsidR="00DA4F77" w:rsidRPr="00917B78" w:rsidRDefault="00DA4F77" w:rsidP="00DA4F77">
      <w:pPr>
        <w:spacing w:line="276" w:lineRule="auto"/>
        <w:jc w:val="center"/>
        <w:rPr>
          <w:b/>
          <w:sz w:val="28"/>
          <w:szCs w:val="28"/>
          <w:highlight w:val="yellow"/>
        </w:rPr>
      </w:pPr>
    </w:p>
    <w:p w:rsidR="00DA4F77" w:rsidRPr="00917B78" w:rsidRDefault="00636641" w:rsidP="00DA4F77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23.12</w:t>
      </w:r>
      <w:r w:rsidR="009A3D28">
        <w:rPr>
          <w:sz w:val="28"/>
          <w:szCs w:val="28"/>
        </w:rPr>
        <w:t>.</w:t>
      </w:r>
      <w:r w:rsidR="00917B78" w:rsidRPr="00917B78">
        <w:rPr>
          <w:sz w:val="28"/>
          <w:szCs w:val="28"/>
        </w:rPr>
        <w:t>202</w:t>
      </w:r>
      <w:r w:rsidR="00BC7A1C">
        <w:rPr>
          <w:sz w:val="28"/>
          <w:szCs w:val="28"/>
        </w:rPr>
        <w:t>4</w:t>
      </w:r>
    </w:p>
    <w:p w:rsidR="00DA4F77" w:rsidRPr="00917B78" w:rsidRDefault="00DA4F77" w:rsidP="00DA4F77">
      <w:pPr>
        <w:spacing w:line="276" w:lineRule="auto"/>
        <w:jc w:val="right"/>
        <w:rPr>
          <w:b/>
          <w:sz w:val="28"/>
          <w:szCs w:val="28"/>
          <w:highlight w:val="yellow"/>
        </w:rPr>
      </w:pPr>
    </w:p>
    <w:p w:rsidR="00636641" w:rsidRDefault="00BC7A1C" w:rsidP="00636641">
      <w:pPr>
        <w:pStyle w:val="Default"/>
        <w:spacing w:line="276" w:lineRule="auto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ab/>
      </w:r>
      <w:proofErr w:type="gramStart"/>
      <w:r w:rsidR="00636641" w:rsidRPr="00636641">
        <w:rPr>
          <w:rFonts w:eastAsia="Times New Roman"/>
          <w:color w:val="auto"/>
          <w:sz w:val="28"/>
          <w:szCs w:val="28"/>
          <w:lang w:eastAsia="ru-RU"/>
        </w:rPr>
        <w:t>Предлагаемые к утверждению изменения, вносимые в Порядок предоставления в 2024 году субсидии МП «Лыткаринская теплосеть» на увеличение уставного фонда, соответствуют требованиям статьи 78 Бюджетного кодекса Российской Федерации, решения Совета депутатов городского округа Лыткарино от 14.12.2023 №423/49 «Об утверждении бюджета городского округа Лыткарино на 2024 год и на плановый период 2025 и 2026 годов» (с учетом внесенных изменений и дополнений</w:t>
      </w:r>
      <w:proofErr w:type="gramEnd"/>
      <w:r w:rsidR="00636641" w:rsidRPr="00636641">
        <w:rPr>
          <w:rFonts w:eastAsia="Times New Roman"/>
          <w:color w:val="auto"/>
          <w:sz w:val="28"/>
          <w:szCs w:val="28"/>
          <w:lang w:eastAsia="ru-RU"/>
        </w:rPr>
        <w:t xml:space="preserve"> от 19.12.2024 №552/64).</w:t>
      </w:r>
    </w:p>
    <w:p w:rsidR="009C6283" w:rsidRDefault="009C6283" w:rsidP="00636641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917B78">
        <w:rPr>
          <w:sz w:val="28"/>
          <w:szCs w:val="28"/>
        </w:rPr>
        <w:t xml:space="preserve">Экспертиза проведена в установленные сроки </w:t>
      </w:r>
      <w:r w:rsidR="00636641">
        <w:rPr>
          <w:sz w:val="28"/>
          <w:szCs w:val="28"/>
        </w:rPr>
        <w:t>и подготовлено заключение №99</w:t>
      </w:r>
      <w:r w:rsidRPr="00917B78">
        <w:rPr>
          <w:sz w:val="28"/>
          <w:szCs w:val="28"/>
        </w:rPr>
        <w:t xml:space="preserve"> от </w:t>
      </w:r>
      <w:r w:rsidR="00636641">
        <w:rPr>
          <w:sz w:val="28"/>
          <w:szCs w:val="28"/>
        </w:rPr>
        <w:t>23.12</w:t>
      </w:r>
      <w:r w:rsidR="00917B78" w:rsidRPr="00917B78">
        <w:rPr>
          <w:sz w:val="28"/>
          <w:szCs w:val="28"/>
        </w:rPr>
        <w:t>.2024</w:t>
      </w:r>
      <w:r w:rsidRPr="00917B78">
        <w:rPr>
          <w:sz w:val="28"/>
          <w:szCs w:val="28"/>
        </w:rPr>
        <w:t>.</w:t>
      </w:r>
    </w:p>
    <w:p w:rsidR="00636641" w:rsidRDefault="00636641" w:rsidP="008A0225">
      <w:pPr>
        <w:spacing w:line="276" w:lineRule="auto"/>
        <w:ind w:firstLine="709"/>
        <w:jc w:val="both"/>
        <w:rPr>
          <w:sz w:val="28"/>
          <w:szCs w:val="28"/>
        </w:rPr>
      </w:pPr>
    </w:p>
    <w:p w:rsidR="00136AFE" w:rsidRDefault="00136AFE" w:rsidP="00220472">
      <w:pPr>
        <w:pStyle w:val="Default"/>
        <w:spacing w:line="276" w:lineRule="auto"/>
        <w:rPr>
          <w:sz w:val="28"/>
          <w:szCs w:val="28"/>
        </w:rPr>
      </w:pPr>
      <w:bookmarkStart w:id="0" w:name="_GoBack"/>
      <w:bookmarkEnd w:id="0"/>
    </w:p>
    <w:sectPr w:rsidR="00136AFE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56C22"/>
    <w:multiLevelType w:val="hybridMultilevel"/>
    <w:tmpl w:val="425AF38C"/>
    <w:lvl w:ilvl="0" w:tplc="EA9C1E8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1">
    <w:nsid w:val="39217660"/>
    <w:multiLevelType w:val="hybridMultilevel"/>
    <w:tmpl w:val="CDF0F93A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>
    <w:nsid w:val="3FD478BF"/>
    <w:multiLevelType w:val="hybridMultilevel"/>
    <w:tmpl w:val="30FEFFE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2DC3F7A"/>
    <w:multiLevelType w:val="hybridMultilevel"/>
    <w:tmpl w:val="E76251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E8C23D6"/>
    <w:multiLevelType w:val="hybridMultilevel"/>
    <w:tmpl w:val="D87CC10C"/>
    <w:lvl w:ilvl="0" w:tplc="7FAAFF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BF7"/>
    <w:rsid w:val="000224AF"/>
    <w:rsid w:val="000415E4"/>
    <w:rsid w:val="000457E3"/>
    <w:rsid w:val="00065C15"/>
    <w:rsid w:val="00067C3B"/>
    <w:rsid w:val="00082FC4"/>
    <w:rsid w:val="000B38EF"/>
    <w:rsid w:val="000C209D"/>
    <w:rsid w:val="000D27FC"/>
    <w:rsid w:val="00136AFE"/>
    <w:rsid w:val="00136E72"/>
    <w:rsid w:val="00137907"/>
    <w:rsid w:val="001535A5"/>
    <w:rsid w:val="00153D53"/>
    <w:rsid w:val="00161607"/>
    <w:rsid w:val="00163D99"/>
    <w:rsid w:val="00166B57"/>
    <w:rsid w:val="001733EB"/>
    <w:rsid w:val="00174EAF"/>
    <w:rsid w:val="001D7320"/>
    <w:rsid w:val="001E1118"/>
    <w:rsid w:val="002006F1"/>
    <w:rsid w:val="0020300A"/>
    <w:rsid w:val="00220472"/>
    <w:rsid w:val="00226131"/>
    <w:rsid w:val="00285CBF"/>
    <w:rsid w:val="00287D90"/>
    <w:rsid w:val="00295D03"/>
    <w:rsid w:val="002A189A"/>
    <w:rsid w:val="002C0AF8"/>
    <w:rsid w:val="002D7175"/>
    <w:rsid w:val="002E5BCF"/>
    <w:rsid w:val="00356A0C"/>
    <w:rsid w:val="00395BA8"/>
    <w:rsid w:val="003A10CD"/>
    <w:rsid w:val="003B740E"/>
    <w:rsid w:val="003C7B05"/>
    <w:rsid w:val="004233D9"/>
    <w:rsid w:val="00441F36"/>
    <w:rsid w:val="0044798A"/>
    <w:rsid w:val="0046744B"/>
    <w:rsid w:val="004E3C06"/>
    <w:rsid w:val="00517382"/>
    <w:rsid w:val="00532DEE"/>
    <w:rsid w:val="00552C45"/>
    <w:rsid w:val="00554883"/>
    <w:rsid w:val="005A6D74"/>
    <w:rsid w:val="005F3DA5"/>
    <w:rsid w:val="00604D94"/>
    <w:rsid w:val="00607431"/>
    <w:rsid w:val="00623C51"/>
    <w:rsid w:val="00636641"/>
    <w:rsid w:val="006742FB"/>
    <w:rsid w:val="006D26DD"/>
    <w:rsid w:val="00702ED9"/>
    <w:rsid w:val="0072622F"/>
    <w:rsid w:val="00737C08"/>
    <w:rsid w:val="00764FFF"/>
    <w:rsid w:val="00766B23"/>
    <w:rsid w:val="00786BF7"/>
    <w:rsid w:val="007B74CA"/>
    <w:rsid w:val="007C221D"/>
    <w:rsid w:val="0080327F"/>
    <w:rsid w:val="00824B00"/>
    <w:rsid w:val="0082597B"/>
    <w:rsid w:val="008279AD"/>
    <w:rsid w:val="00833BE9"/>
    <w:rsid w:val="00850243"/>
    <w:rsid w:val="008A0225"/>
    <w:rsid w:val="008A09FD"/>
    <w:rsid w:val="008C2DBB"/>
    <w:rsid w:val="008C38A3"/>
    <w:rsid w:val="008C7E43"/>
    <w:rsid w:val="008D3351"/>
    <w:rsid w:val="0090089C"/>
    <w:rsid w:val="00902C15"/>
    <w:rsid w:val="00917B78"/>
    <w:rsid w:val="009404CB"/>
    <w:rsid w:val="00955458"/>
    <w:rsid w:val="00956F55"/>
    <w:rsid w:val="0096186A"/>
    <w:rsid w:val="00982785"/>
    <w:rsid w:val="009A3D28"/>
    <w:rsid w:val="009B5B3E"/>
    <w:rsid w:val="009B7189"/>
    <w:rsid w:val="009C2908"/>
    <w:rsid w:val="009C6283"/>
    <w:rsid w:val="009D3F49"/>
    <w:rsid w:val="009F0449"/>
    <w:rsid w:val="009F68BE"/>
    <w:rsid w:val="00A4061C"/>
    <w:rsid w:val="00A454D1"/>
    <w:rsid w:val="00A47F11"/>
    <w:rsid w:val="00A71EC7"/>
    <w:rsid w:val="00A72D55"/>
    <w:rsid w:val="00A8484B"/>
    <w:rsid w:val="00A8717E"/>
    <w:rsid w:val="00AB0761"/>
    <w:rsid w:val="00AD7FB9"/>
    <w:rsid w:val="00AF1985"/>
    <w:rsid w:val="00B03872"/>
    <w:rsid w:val="00B47171"/>
    <w:rsid w:val="00B80FCB"/>
    <w:rsid w:val="00B840C4"/>
    <w:rsid w:val="00B85398"/>
    <w:rsid w:val="00BB657D"/>
    <w:rsid w:val="00BC7A1C"/>
    <w:rsid w:val="00BE5D7D"/>
    <w:rsid w:val="00C0777D"/>
    <w:rsid w:val="00C21A5A"/>
    <w:rsid w:val="00C65EE2"/>
    <w:rsid w:val="00C72C53"/>
    <w:rsid w:val="00C95382"/>
    <w:rsid w:val="00CC7783"/>
    <w:rsid w:val="00CF3F9C"/>
    <w:rsid w:val="00D027E1"/>
    <w:rsid w:val="00D11C85"/>
    <w:rsid w:val="00D129C2"/>
    <w:rsid w:val="00D22CF9"/>
    <w:rsid w:val="00D541F4"/>
    <w:rsid w:val="00D77AE9"/>
    <w:rsid w:val="00DA4F77"/>
    <w:rsid w:val="00DB3AD9"/>
    <w:rsid w:val="00DE3715"/>
    <w:rsid w:val="00E36EEF"/>
    <w:rsid w:val="00E85E8E"/>
    <w:rsid w:val="00E914B5"/>
    <w:rsid w:val="00E9582D"/>
    <w:rsid w:val="00EC4ED3"/>
    <w:rsid w:val="00ED78C8"/>
    <w:rsid w:val="00EE40CF"/>
    <w:rsid w:val="00EF607F"/>
    <w:rsid w:val="00F16668"/>
    <w:rsid w:val="00F440AA"/>
    <w:rsid w:val="00F82C6E"/>
    <w:rsid w:val="00F971A6"/>
    <w:rsid w:val="00FA6794"/>
    <w:rsid w:val="00FB3C9A"/>
    <w:rsid w:val="00FC4302"/>
    <w:rsid w:val="00FD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DA4F7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A4F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DA4F7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A4F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CF218-1AA1-4602-836B-934E9E0D2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29</cp:revision>
  <cp:lastPrinted>2024-09-16T14:38:00Z</cp:lastPrinted>
  <dcterms:created xsi:type="dcterms:W3CDTF">2023-02-07T14:58:00Z</dcterms:created>
  <dcterms:modified xsi:type="dcterms:W3CDTF">2024-12-23T13:50:00Z</dcterms:modified>
</cp:coreProperties>
</file>