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EA49CA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 xml:space="preserve">«Развитие институтов гражданского общества, </w:t>
      </w:r>
    </w:p>
    <w:p w:rsidR="006D629B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>повышение эффективности местного самоуправления и реализации молодежной политики» на 2023-2027 годы»</w:t>
      </w:r>
      <w:r w:rsidR="006D629B"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103797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27.12</w:t>
      </w:r>
      <w:r w:rsidR="00EA49CA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CD6CCA" w:rsidRDefault="00A14749" w:rsidP="006D629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6D629B" w:rsidRPr="006D629B">
        <w:rPr>
          <w:sz w:val="28"/>
          <w:szCs w:val="28"/>
        </w:rPr>
        <w:t xml:space="preserve"> целях приведения финансовых показателей муниципальн</w:t>
      </w:r>
      <w:r w:rsidR="006D629B">
        <w:rPr>
          <w:sz w:val="28"/>
          <w:szCs w:val="28"/>
        </w:rPr>
        <w:t>ой</w:t>
      </w:r>
      <w:r w:rsidR="006D629B" w:rsidRPr="006D629B">
        <w:rPr>
          <w:sz w:val="28"/>
          <w:szCs w:val="28"/>
        </w:rPr>
        <w:t xml:space="preserve"> программ</w:t>
      </w:r>
      <w:r w:rsidR="006D629B">
        <w:rPr>
          <w:sz w:val="28"/>
          <w:szCs w:val="28"/>
        </w:rPr>
        <w:t xml:space="preserve">ы </w:t>
      </w:r>
      <w:r w:rsidR="00EA49CA" w:rsidRPr="00EA49CA">
        <w:rPr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</w:t>
      </w:r>
      <w:r w:rsidR="003A7182">
        <w:rPr>
          <w:sz w:val="28"/>
          <w:szCs w:val="28"/>
        </w:rPr>
        <w:t>ной политики» на 2023-2027 годы</w:t>
      </w:r>
      <w:bookmarkStart w:id="0" w:name="_GoBack"/>
      <w:bookmarkEnd w:id="0"/>
      <w:r w:rsidR="006D629B" w:rsidRPr="00EA49CA">
        <w:rPr>
          <w:sz w:val="28"/>
          <w:szCs w:val="28"/>
        </w:rPr>
        <w:t xml:space="preserve"> </w:t>
      </w:r>
      <w:r w:rsidR="00CD6CCA" w:rsidRPr="00CD6CCA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103797" w:rsidRPr="00103797">
        <w:rPr>
          <w:sz w:val="28"/>
          <w:szCs w:val="28"/>
        </w:rPr>
        <w:t>от 12.12.2024 №545/63 «Об утверждении бюджета городского округа Лыткарино на 2025 год и на плановый период 2026 и 2027 годов» представленным проектом предлагается общий объем бюджетных ассигнований, предусмотренных</w:t>
      </w:r>
      <w:proofErr w:type="gramEnd"/>
      <w:r w:rsidR="00103797" w:rsidRPr="00103797">
        <w:rPr>
          <w:sz w:val="28"/>
          <w:szCs w:val="28"/>
        </w:rPr>
        <w:t xml:space="preserve"> </w:t>
      </w:r>
      <w:proofErr w:type="gramStart"/>
      <w:r w:rsidR="00103797" w:rsidRPr="00103797">
        <w:rPr>
          <w:sz w:val="28"/>
          <w:szCs w:val="28"/>
        </w:rPr>
        <w:t>на реализацию программных мероприятий в 2025 году, увеличить на 2 440,4 тыс. рублей</w:t>
      </w:r>
      <w:r w:rsidR="001740B5">
        <w:rPr>
          <w:sz w:val="28"/>
          <w:szCs w:val="28"/>
        </w:rPr>
        <w:t xml:space="preserve">, </w:t>
      </w:r>
      <w:r w:rsidR="00103797">
        <w:rPr>
          <w:sz w:val="28"/>
          <w:szCs w:val="28"/>
        </w:rPr>
        <w:t>в том числе</w:t>
      </w:r>
      <w:r w:rsidR="001740B5">
        <w:rPr>
          <w:sz w:val="28"/>
          <w:szCs w:val="28"/>
        </w:rPr>
        <w:t xml:space="preserve">: по подпрограмме </w:t>
      </w:r>
      <w:r w:rsidR="008D59C5">
        <w:rPr>
          <w:sz w:val="28"/>
          <w:szCs w:val="28"/>
        </w:rPr>
        <w:t>1</w:t>
      </w:r>
      <w:r w:rsidR="001740B5" w:rsidRPr="001740B5">
        <w:rPr>
          <w:sz w:val="28"/>
          <w:szCs w:val="28"/>
        </w:rPr>
        <w:t xml:space="preserve">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="001740B5" w:rsidRPr="001740B5">
        <w:rPr>
          <w:sz w:val="28"/>
          <w:szCs w:val="28"/>
        </w:rPr>
        <w:t>медиасреды</w:t>
      </w:r>
      <w:proofErr w:type="spellEnd"/>
      <w:r w:rsidR="001740B5" w:rsidRPr="001740B5">
        <w:rPr>
          <w:sz w:val="28"/>
          <w:szCs w:val="28"/>
        </w:rPr>
        <w:t xml:space="preserve">» </w:t>
      </w:r>
      <w:r w:rsidR="001740B5">
        <w:rPr>
          <w:sz w:val="28"/>
          <w:szCs w:val="28"/>
        </w:rPr>
        <w:t xml:space="preserve">на </w:t>
      </w:r>
      <w:r w:rsidR="00103797" w:rsidRPr="00103797">
        <w:rPr>
          <w:sz w:val="28"/>
          <w:szCs w:val="28"/>
        </w:rPr>
        <w:t xml:space="preserve">1 365,0 </w:t>
      </w:r>
      <w:r w:rsidR="001740B5">
        <w:rPr>
          <w:sz w:val="28"/>
          <w:szCs w:val="28"/>
        </w:rPr>
        <w:t xml:space="preserve">тыс. рублей, по подпрограмме </w:t>
      </w:r>
      <w:r w:rsidR="008D59C5">
        <w:rPr>
          <w:sz w:val="28"/>
          <w:szCs w:val="28"/>
        </w:rPr>
        <w:t>3</w:t>
      </w:r>
      <w:r w:rsidR="001740B5">
        <w:rPr>
          <w:sz w:val="28"/>
          <w:szCs w:val="28"/>
        </w:rPr>
        <w:t xml:space="preserve"> «</w:t>
      </w:r>
      <w:r w:rsidR="008D59C5" w:rsidRPr="008D59C5">
        <w:rPr>
          <w:sz w:val="28"/>
          <w:szCs w:val="28"/>
        </w:rPr>
        <w:t>Эффективное местное самоуправление</w:t>
      </w:r>
      <w:r w:rsidR="001740B5">
        <w:rPr>
          <w:sz w:val="28"/>
          <w:szCs w:val="28"/>
        </w:rPr>
        <w:t xml:space="preserve">» </w:t>
      </w:r>
      <w:r w:rsidR="001740B5" w:rsidRPr="001740B5">
        <w:rPr>
          <w:sz w:val="28"/>
          <w:szCs w:val="28"/>
        </w:rPr>
        <w:t xml:space="preserve">на </w:t>
      </w:r>
      <w:r w:rsidR="00103797" w:rsidRPr="00103797">
        <w:rPr>
          <w:sz w:val="28"/>
          <w:szCs w:val="28"/>
        </w:rPr>
        <w:t xml:space="preserve">876,3 </w:t>
      </w:r>
      <w:r w:rsidR="001740B5" w:rsidRPr="001740B5">
        <w:rPr>
          <w:sz w:val="28"/>
          <w:szCs w:val="28"/>
        </w:rPr>
        <w:t>тыс. рублей</w:t>
      </w:r>
      <w:r w:rsidR="00103797">
        <w:rPr>
          <w:sz w:val="28"/>
          <w:szCs w:val="28"/>
        </w:rPr>
        <w:t xml:space="preserve">, </w:t>
      </w:r>
      <w:r w:rsidR="00103797" w:rsidRPr="00103797">
        <w:rPr>
          <w:sz w:val="28"/>
          <w:szCs w:val="28"/>
        </w:rPr>
        <w:t>по подпрограмме 6 «Обеспечивающая подпрограмма»</w:t>
      </w:r>
      <w:r w:rsidR="00103797" w:rsidRPr="00103797">
        <w:t xml:space="preserve"> </w:t>
      </w:r>
      <w:r w:rsidR="00103797" w:rsidRPr="00103797">
        <w:rPr>
          <w:sz w:val="28"/>
          <w:szCs w:val="28"/>
        </w:rPr>
        <w:t>на 199,1 тыс. рублей</w:t>
      </w:r>
      <w:r w:rsidR="00103797">
        <w:rPr>
          <w:sz w:val="28"/>
          <w:szCs w:val="28"/>
        </w:rPr>
        <w:t>.</w:t>
      </w:r>
      <w:proofErr w:type="gramEnd"/>
    </w:p>
    <w:p w:rsidR="00103797" w:rsidRDefault="00103797" w:rsidP="006D629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03797">
        <w:rPr>
          <w:sz w:val="28"/>
          <w:szCs w:val="28"/>
        </w:rPr>
        <w:t xml:space="preserve">асходы планового периода 2026 и 2027 годов </w:t>
      </w:r>
      <w:r w:rsidR="00731841">
        <w:rPr>
          <w:sz w:val="28"/>
          <w:szCs w:val="28"/>
        </w:rPr>
        <w:t xml:space="preserve">предлагается </w:t>
      </w:r>
      <w:r w:rsidRPr="00103797">
        <w:rPr>
          <w:sz w:val="28"/>
          <w:szCs w:val="28"/>
        </w:rPr>
        <w:t>утвердить в размерах 12 171,0 тыс. рублей и 10 164,5 тыс. рублей соответственно</w:t>
      </w:r>
      <w:r w:rsidR="00587B3B">
        <w:rPr>
          <w:sz w:val="28"/>
          <w:szCs w:val="28"/>
        </w:rPr>
        <w:t>.</w:t>
      </w:r>
    </w:p>
    <w:p w:rsidR="00587B3B" w:rsidRPr="001740B5" w:rsidRDefault="00587B3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587B3B">
        <w:rPr>
          <w:sz w:val="28"/>
          <w:szCs w:val="28"/>
        </w:rPr>
        <w:t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6D629B" w:rsidRPr="00EA49CA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49CA">
        <w:rPr>
          <w:sz w:val="28"/>
          <w:szCs w:val="28"/>
        </w:rPr>
        <w:t>Экспертиза проведена в установленные сроки и подготовлено заключ</w:t>
      </w:r>
      <w:r w:rsidR="00103797">
        <w:rPr>
          <w:sz w:val="28"/>
          <w:szCs w:val="28"/>
        </w:rPr>
        <w:t>ение №101 от 25.12</w:t>
      </w:r>
      <w:r w:rsidRPr="00EA49CA">
        <w:rPr>
          <w:sz w:val="28"/>
          <w:szCs w:val="28"/>
        </w:rPr>
        <w:t>.2024.</w:t>
      </w: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74D28"/>
    <w:rsid w:val="000E153B"/>
    <w:rsid w:val="00103797"/>
    <w:rsid w:val="001243C9"/>
    <w:rsid w:val="00127AE0"/>
    <w:rsid w:val="001740B5"/>
    <w:rsid w:val="0017662A"/>
    <w:rsid w:val="001A02A8"/>
    <w:rsid w:val="001A0E65"/>
    <w:rsid w:val="001D0F11"/>
    <w:rsid w:val="00221627"/>
    <w:rsid w:val="0023171E"/>
    <w:rsid w:val="00260449"/>
    <w:rsid w:val="00271870"/>
    <w:rsid w:val="002A6465"/>
    <w:rsid w:val="00325281"/>
    <w:rsid w:val="00361629"/>
    <w:rsid w:val="00361670"/>
    <w:rsid w:val="00371705"/>
    <w:rsid w:val="003A7182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87B3B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31841"/>
    <w:rsid w:val="0076682B"/>
    <w:rsid w:val="00777BB1"/>
    <w:rsid w:val="007B7470"/>
    <w:rsid w:val="00830C0E"/>
    <w:rsid w:val="00842A61"/>
    <w:rsid w:val="00846B13"/>
    <w:rsid w:val="008A7D95"/>
    <w:rsid w:val="008D59C5"/>
    <w:rsid w:val="009168CA"/>
    <w:rsid w:val="009407F8"/>
    <w:rsid w:val="0096078D"/>
    <w:rsid w:val="00A14749"/>
    <w:rsid w:val="00A37727"/>
    <w:rsid w:val="00AC7B45"/>
    <w:rsid w:val="00AE1E18"/>
    <w:rsid w:val="00B12E3E"/>
    <w:rsid w:val="00B14D26"/>
    <w:rsid w:val="00BD5598"/>
    <w:rsid w:val="00C838BF"/>
    <w:rsid w:val="00C859CB"/>
    <w:rsid w:val="00CD6CCA"/>
    <w:rsid w:val="00D128F1"/>
    <w:rsid w:val="00D23BB1"/>
    <w:rsid w:val="00DA78D9"/>
    <w:rsid w:val="00E34B5F"/>
    <w:rsid w:val="00E41023"/>
    <w:rsid w:val="00EA49CA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2024-12-27T08:57:00Z</cp:lastPrinted>
  <dcterms:created xsi:type="dcterms:W3CDTF">2023-07-03T09:55:00Z</dcterms:created>
  <dcterms:modified xsi:type="dcterms:W3CDTF">2024-12-27T09:30:00Z</dcterms:modified>
</cp:coreProperties>
</file>