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Pr="006D629B">
        <w:rPr>
          <w:b/>
          <w:sz w:val="28"/>
          <w:szCs w:val="28"/>
        </w:rPr>
        <w:t>Цифровое муниципальное образование» на 2023-2030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657032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27.</w:t>
      </w:r>
      <w:r w:rsidR="00AC46E0">
        <w:rPr>
          <w:sz w:val="28"/>
          <w:szCs w:val="28"/>
        </w:rPr>
        <w:t>12</w:t>
      </w:r>
      <w:r w:rsidR="006D629B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A410A" w:rsidRDefault="00C95AB1" w:rsidP="00F5385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320420" w:rsidRPr="00320420">
        <w:rPr>
          <w:sz w:val="28"/>
          <w:szCs w:val="28"/>
        </w:rPr>
        <w:t xml:space="preserve">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«Цифровое муниципальное</w:t>
      </w:r>
      <w:r w:rsidR="00280EF7">
        <w:rPr>
          <w:sz w:val="28"/>
          <w:szCs w:val="28"/>
        </w:rPr>
        <w:t xml:space="preserve"> образование» на 2023-2030 годы</w:t>
      </w:r>
      <w:bookmarkStart w:id="0" w:name="_GoBack"/>
      <w:bookmarkEnd w:id="0"/>
      <w:r w:rsidR="00320420"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3A410A" w:rsidRPr="003A410A">
        <w:rPr>
          <w:sz w:val="28"/>
          <w:szCs w:val="28"/>
        </w:rPr>
        <w:t>от 12.12.2024 №545/63 «Об утверждении бюджета городского округа Лыткарино на 2025 год и на пла</w:t>
      </w:r>
      <w:r w:rsidR="003B7D69">
        <w:rPr>
          <w:sz w:val="28"/>
          <w:szCs w:val="28"/>
        </w:rPr>
        <w:t>новый период 2026 и 2027 годов»</w:t>
      </w:r>
      <w:r w:rsidR="003A410A" w:rsidRPr="003A410A">
        <w:rPr>
          <w:sz w:val="28"/>
          <w:szCs w:val="28"/>
        </w:rPr>
        <w:t xml:space="preserve"> представленным проектом предлагается общий объем бюджетных ассигнований, предусмотренных на реализацию программных мероприятий, увеличить в 2025 году на</w:t>
      </w:r>
      <w:proofErr w:type="gramEnd"/>
      <w:r w:rsidR="003A410A" w:rsidRPr="003A410A">
        <w:rPr>
          <w:sz w:val="28"/>
          <w:szCs w:val="28"/>
        </w:rPr>
        <w:t xml:space="preserve"> 10 695,9 тыс. рублей</w:t>
      </w:r>
      <w:r w:rsidR="003A410A">
        <w:rPr>
          <w:sz w:val="28"/>
          <w:szCs w:val="28"/>
        </w:rPr>
        <w:t>, в том числе:</w:t>
      </w:r>
      <w:r w:rsidR="003A410A" w:rsidRPr="003A410A">
        <w:t xml:space="preserve"> </w:t>
      </w:r>
      <w:r w:rsidR="003A410A" w:rsidRPr="003A410A">
        <w:rPr>
          <w:sz w:val="28"/>
          <w:szCs w:val="28"/>
        </w:rPr>
        <w:t>по подпрограмме 1 «Цифровое муниципальное образование»</w:t>
      </w:r>
      <w:r w:rsidR="003A410A">
        <w:rPr>
          <w:sz w:val="28"/>
          <w:szCs w:val="28"/>
        </w:rPr>
        <w:t xml:space="preserve"> </w:t>
      </w:r>
      <w:r w:rsidR="003A410A" w:rsidRPr="00524B56">
        <w:rPr>
          <w:sz w:val="28"/>
        </w:rPr>
        <w:t>сократить на 878,0 тыс. р</w:t>
      </w:r>
      <w:r w:rsidR="003A410A">
        <w:rPr>
          <w:sz w:val="28"/>
        </w:rPr>
        <w:t xml:space="preserve">ублей, </w:t>
      </w:r>
      <w:r w:rsidR="003A410A" w:rsidRPr="003A410A">
        <w:rPr>
          <w:sz w:val="28"/>
        </w:rPr>
        <w:t>по подпрограмме 2 «Развитие информационной и технологической инфраструктуры экосистемы цифровой экономики муниципального об</w:t>
      </w:r>
      <w:r w:rsidR="003A410A">
        <w:rPr>
          <w:sz w:val="28"/>
        </w:rPr>
        <w:t xml:space="preserve">разования Московской области» </w:t>
      </w:r>
      <w:r w:rsidR="003A410A" w:rsidRPr="003A410A">
        <w:rPr>
          <w:sz w:val="28"/>
        </w:rPr>
        <w:t>увеличить на 2 554,3 тыс. рублей</w:t>
      </w:r>
      <w:r w:rsidR="003A410A">
        <w:rPr>
          <w:sz w:val="28"/>
        </w:rPr>
        <w:t>,</w:t>
      </w:r>
      <w:r w:rsidR="003A410A" w:rsidRPr="003A410A">
        <w:t xml:space="preserve"> </w:t>
      </w:r>
      <w:r w:rsidR="003A410A" w:rsidRPr="003A410A">
        <w:rPr>
          <w:sz w:val="28"/>
          <w:szCs w:val="28"/>
        </w:rPr>
        <w:t>по подпрограмме 3 «Обеспечивающая подпрограмма»</w:t>
      </w:r>
      <w:r w:rsidR="003A410A" w:rsidRPr="003A410A">
        <w:t xml:space="preserve"> </w:t>
      </w:r>
      <w:r w:rsidR="003A410A" w:rsidRPr="003A410A">
        <w:rPr>
          <w:sz w:val="28"/>
          <w:szCs w:val="28"/>
        </w:rPr>
        <w:t>увеличить на 9 019,6 тыс. рублей</w:t>
      </w:r>
      <w:r w:rsidR="003A410A">
        <w:rPr>
          <w:sz w:val="28"/>
          <w:szCs w:val="28"/>
        </w:rPr>
        <w:t>.</w:t>
      </w:r>
    </w:p>
    <w:p w:rsidR="003A410A" w:rsidRDefault="003A410A" w:rsidP="00F5385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A410A">
        <w:rPr>
          <w:sz w:val="28"/>
          <w:szCs w:val="28"/>
        </w:rPr>
        <w:t xml:space="preserve">асходы планового периода 2026 и 2027 годов </w:t>
      </w:r>
      <w:r w:rsidR="003B7D69">
        <w:rPr>
          <w:sz w:val="28"/>
          <w:szCs w:val="28"/>
        </w:rPr>
        <w:t xml:space="preserve">предлагается </w:t>
      </w:r>
      <w:r w:rsidRPr="003A410A">
        <w:rPr>
          <w:sz w:val="28"/>
          <w:szCs w:val="28"/>
        </w:rPr>
        <w:t>утвердить в размерах 55 636,0 тыс. рублей и 53 039,0 тыс. рублей соответственно.</w:t>
      </w:r>
    </w:p>
    <w:p w:rsidR="003A410A" w:rsidRDefault="003A410A" w:rsidP="00F5385B">
      <w:pPr>
        <w:spacing w:line="276" w:lineRule="auto"/>
        <w:ind w:firstLine="708"/>
        <w:jc w:val="both"/>
        <w:rPr>
          <w:sz w:val="28"/>
          <w:szCs w:val="28"/>
        </w:rPr>
      </w:pPr>
      <w:r w:rsidRPr="003A410A">
        <w:rPr>
          <w:sz w:val="28"/>
          <w:szCs w:val="28"/>
        </w:rPr>
        <w:t>Изменения, вносимые в муниципальную программу «Цифровое муниципальное образование» на 2023-2030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657032">
        <w:rPr>
          <w:sz w:val="28"/>
          <w:szCs w:val="28"/>
        </w:rPr>
        <w:t>103</w:t>
      </w:r>
      <w:r w:rsidRPr="00EA56F1">
        <w:rPr>
          <w:sz w:val="28"/>
          <w:szCs w:val="28"/>
        </w:rPr>
        <w:t xml:space="preserve"> от </w:t>
      </w:r>
      <w:r w:rsidR="00657032">
        <w:rPr>
          <w:sz w:val="28"/>
          <w:szCs w:val="28"/>
        </w:rPr>
        <w:t>26</w:t>
      </w:r>
      <w:r w:rsidR="00F5385B">
        <w:rPr>
          <w:sz w:val="28"/>
          <w:szCs w:val="28"/>
        </w:rPr>
        <w:t>.12</w:t>
      </w:r>
      <w:r w:rsidRPr="00EA56F1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60449"/>
    <w:rsid w:val="0026237A"/>
    <w:rsid w:val="00271870"/>
    <w:rsid w:val="00280EF7"/>
    <w:rsid w:val="002A6465"/>
    <w:rsid w:val="00320420"/>
    <w:rsid w:val="00325281"/>
    <w:rsid w:val="00361670"/>
    <w:rsid w:val="00371705"/>
    <w:rsid w:val="003A410A"/>
    <w:rsid w:val="003B4200"/>
    <w:rsid w:val="003B7D69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32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A5032"/>
    <w:rsid w:val="009D0A7E"/>
    <w:rsid w:val="00A37727"/>
    <w:rsid w:val="00AC46E0"/>
    <w:rsid w:val="00AC7B45"/>
    <w:rsid w:val="00AE1E18"/>
    <w:rsid w:val="00B12E3E"/>
    <w:rsid w:val="00B14D26"/>
    <w:rsid w:val="00BD5598"/>
    <w:rsid w:val="00C838BF"/>
    <w:rsid w:val="00C859CB"/>
    <w:rsid w:val="00C95AB1"/>
    <w:rsid w:val="00D128F1"/>
    <w:rsid w:val="00D23BB1"/>
    <w:rsid w:val="00DA78D9"/>
    <w:rsid w:val="00E34B5F"/>
    <w:rsid w:val="00E41023"/>
    <w:rsid w:val="00EA50AF"/>
    <w:rsid w:val="00EA56F1"/>
    <w:rsid w:val="00F5385B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2024-04-02T09:16:00Z</cp:lastPrinted>
  <dcterms:created xsi:type="dcterms:W3CDTF">2023-07-03T09:55:00Z</dcterms:created>
  <dcterms:modified xsi:type="dcterms:W3CDTF">2024-12-27T09:31:00Z</dcterms:modified>
</cp:coreProperties>
</file>