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="00CD31C2" w:rsidRPr="00CD31C2">
        <w:rPr>
          <w:b/>
          <w:sz w:val="28"/>
          <w:szCs w:val="28"/>
        </w:rPr>
        <w:t>Архитектура и градостроительство» на 2023-2027 годы</w:t>
      </w:r>
      <w:r w:rsidRPr="006D629B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B47709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27.12</w:t>
      </w:r>
      <w:r w:rsidR="006D629B">
        <w:rPr>
          <w:sz w:val="28"/>
          <w:szCs w:val="28"/>
        </w:rPr>
        <w:t>.2024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26237A" w:rsidRDefault="00320420" w:rsidP="0050275F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320420">
        <w:rPr>
          <w:sz w:val="28"/>
          <w:szCs w:val="28"/>
        </w:rPr>
        <w:t xml:space="preserve">Представленным проектом в целях приведения финансовых показателей </w:t>
      </w:r>
      <w:r w:rsidR="0050275F">
        <w:rPr>
          <w:sz w:val="28"/>
          <w:szCs w:val="28"/>
        </w:rPr>
        <w:t xml:space="preserve">муниципальной программы </w:t>
      </w:r>
      <w:r w:rsidR="0050275F" w:rsidRPr="0050275F">
        <w:rPr>
          <w:sz w:val="28"/>
          <w:szCs w:val="28"/>
        </w:rPr>
        <w:t>«</w:t>
      </w:r>
      <w:r w:rsidR="00CD31C2" w:rsidRPr="00CD31C2">
        <w:rPr>
          <w:sz w:val="28"/>
          <w:szCs w:val="28"/>
        </w:rPr>
        <w:t>Архитектура и градостроительство» на 2023-2027 годы</w:t>
      </w:r>
      <w:bookmarkStart w:id="0" w:name="_GoBack"/>
      <w:bookmarkEnd w:id="0"/>
      <w:r w:rsidRPr="00320420">
        <w:rPr>
          <w:sz w:val="28"/>
          <w:szCs w:val="28"/>
        </w:rPr>
        <w:t xml:space="preserve">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 (с учетом внесенных изменений и дополнений от </w:t>
      </w:r>
      <w:r w:rsidR="00B47709" w:rsidRPr="00B47709">
        <w:rPr>
          <w:sz w:val="28"/>
          <w:szCs w:val="28"/>
        </w:rPr>
        <w:t>19.12.2024 №552/64</w:t>
      </w:r>
      <w:r w:rsidRPr="00320420">
        <w:rPr>
          <w:sz w:val="28"/>
          <w:szCs w:val="28"/>
        </w:rPr>
        <w:t>)</w:t>
      </w:r>
      <w:r w:rsidR="003E48E8">
        <w:rPr>
          <w:sz w:val="28"/>
          <w:szCs w:val="28"/>
        </w:rPr>
        <w:t>,</w:t>
      </w:r>
      <w:r w:rsidRPr="00320420">
        <w:rPr>
          <w:sz w:val="28"/>
          <w:szCs w:val="28"/>
        </w:rPr>
        <w:t xml:space="preserve"> </w:t>
      </w:r>
      <w:r w:rsidR="00991414" w:rsidRPr="00991414">
        <w:rPr>
          <w:sz w:val="28"/>
          <w:szCs w:val="28"/>
        </w:rPr>
        <w:t xml:space="preserve">предлагается </w:t>
      </w:r>
      <w:r w:rsidR="00EA5570">
        <w:rPr>
          <w:sz w:val="28"/>
          <w:szCs w:val="28"/>
        </w:rPr>
        <w:t xml:space="preserve">общий </w:t>
      </w:r>
      <w:r w:rsidR="00991414" w:rsidRPr="00991414">
        <w:rPr>
          <w:sz w:val="28"/>
          <w:szCs w:val="28"/>
        </w:rPr>
        <w:t>объем бюджетных ассигнований</w:t>
      </w:r>
      <w:proofErr w:type="gramEnd"/>
      <w:r w:rsidR="00991414" w:rsidRPr="00991414">
        <w:rPr>
          <w:sz w:val="28"/>
          <w:szCs w:val="28"/>
        </w:rPr>
        <w:t xml:space="preserve">, предусмотренных на реализацию основного мероприятия 05 «Обеспечение мер по ликвидации самовольных, недостроенных и аварийных объектов на территории муниципального образования Московской области» подпрограммы 2 «Реализация политики </w:t>
      </w:r>
      <w:r w:rsidR="00991414" w:rsidRPr="00552E60">
        <w:rPr>
          <w:sz w:val="28"/>
          <w:szCs w:val="28"/>
        </w:rPr>
        <w:t xml:space="preserve">пространственного развития городского округа», в 2024 году </w:t>
      </w:r>
      <w:r w:rsidR="00B47709" w:rsidRPr="00B47709">
        <w:rPr>
          <w:sz w:val="28"/>
          <w:szCs w:val="28"/>
        </w:rPr>
        <w:t>уменьшить на 2 280,0</w:t>
      </w:r>
      <w:r w:rsidR="00B47709">
        <w:rPr>
          <w:sz w:val="28"/>
          <w:szCs w:val="28"/>
        </w:rPr>
        <w:t xml:space="preserve"> </w:t>
      </w:r>
      <w:r w:rsidR="00991414" w:rsidRPr="00552E60">
        <w:rPr>
          <w:sz w:val="28"/>
          <w:szCs w:val="28"/>
        </w:rPr>
        <w:t>тыс. рублей</w:t>
      </w:r>
      <w:r w:rsidR="0026237A" w:rsidRPr="00552E60">
        <w:rPr>
          <w:sz w:val="28"/>
          <w:szCs w:val="28"/>
        </w:rPr>
        <w:t>.</w:t>
      </w:r>
    </w:p>
    <w:p w:rsidR="001A0E65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6D629B">
        <w:rPr>
          <w:sz w:val="28"/>
          <w:szCs w:val="28"/>
        </w:rPr>
        <w:t>Изменения, вносимые в муниципальную программу «</w:t>
      </w:r>
      <w:r w:rsidR="00CD31C2" w:rsidRPr="00CD31C2">
        <w:rPr>
          <w:sz w:val="28"/>
          <w:szCs w:val="28"/>
        </w:rPr>
        <w:t>Архитектура и градостроительство» на 2023-2027 годы</w:t>
      </w:r>
      <w:r w:rsidRPr="006D629B">
        <w:rPr>
          <w:sz w:val="28"/>
          <w:szCs w:val="28"/>
        </w:rPr>
        <w:t xml:space="preserve">, соответствуют показателям утвержденного бюджета городского округа Лыткарино. </w:t>
      </w:r>
    </w:p>
    <w:p w:rsidR="006D629B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B47709">
        <w:rPr>
          <w:sz w:val="28"/>
          <w:szCs w:val="28"/>
        </w:rPr>
        <w:t>104</w:t>
      </w:r>
      <w:r w:rsidRPr="00EA56F1">
        <w:rPr>
          <w:sz w:val="28"/>
          <w:szCs w:val="28"/>
        </w:rPr>
        <w:t xml:space="preserve"> от </w:t>
      </w:r>
      <w:r w:rsidR="00B47709">
        <w:rPr>
          <w:sz w:val="28"/>
          <w:szCs w:val="28"/>
        </w:rPr>
        <w:t>26.12</w:t>
      </w:r>
      <w:r w:rsidRPr="00EA56F1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04DFD"/>
    <w:rsid w:val="000E153B"/>
    <w:rsid w:val="001243C9"/>
    <w:rsid w:val="00127AE0"/>
    <w:rsid w:val="001A02A8"/>
    <w:rsid w:val="001A0E65"/>
    <w:rsid w:val="001D0F11"/>
    <w:rsid w:val="00217D28"/>
    <w:rsid w:val="00221627"/>
    <w:rsid w:val="0023171E"/>
    <w:rsid w:val="00260449"/>
    <w:rsid w:val="0026237A"/>
    <w:rsid w:val="00271870"/>
    <w:rsid w:val="002A6465"/>
    <w:rsid w:val="00320420"/>
    <w:rsid w:val="00325281"/>
    <w:rsid w:val="00361670"/>
    <w:rsid w:val="00371705"/>
    <w:rsid w:val="003B4200"/>
    <w:rsid w:val="003C5C05"/>
    <w:rsid w:val="003E0B5E"/>
    <w:rsid w:val="003E48E8"/>
    <w:rsid w:val="00434227"/>
    <w:rsid w:val="00434300"/>
    <w:rsid w:val="00483F1A"/>
    <w:rsid w:val="00490004"/>
    <w:rsid w:val="004F0E7E"/>
    <w:rsid w:val="0050275F"/>
    <w:rsid w:val="005303E4"/>
    <w:rsid w:val="0053103E"/>
    <w:rsid w:val="00552E60"/>
    <w:rsid w:val="00592162"/>
    <w:rsid w:val="005A3764"/>
    <w:rsid w:val="005C372A"/>
    <w:rsid w:val="006359C5"/>
    <w:rsid w:val="00644E47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91414"/>
    <w:rsid w:val="009A5032"/>
    <w:rsid w:val="009D0A7E"/>
    <w:rsid w:val="00A37727"/>
    <w:rsid w:val="00AC7B45"/>
    <w:rsid w:val="00AE1E18"/>
    <w:rsid w:val="00B12E3E"/>
    <w:rsid w:val="00B14D26"/>
    <w:rsid w:val="00B47709"/>
    <w:rsid w:val="00BD5598"/>
    <w:rsid w:val="00C838BF"/>
    <w:rsid w:val="00C859CB"/>
    <w:rsid w:val="00CD31C2"/>
    <w:rsid w:val="00D128F1"/>
    <w:rsid w:val="00D23BB1"/>
    <w:rsid w:val="00DA78D9"/>
    <w:rsid w:val="00E34B5F"/>
    <w:rsid w:val="00E41023"/>
    <w:rsid w:val="00E52963"/>
    <w:rsid w:val="00EA50AF"/>
    <w:rsid w:val="00EA5570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50</cp:revision>
  <cp:lastPrinted>2024-10-14T06:14:00Z</cp:lastPrinted>
  <dcterms:created xsi:type="dcterms:W3CDTF">2023-07-03T09:55:00Z</dcterms:created>
  <dcterms:modified xsi:type="dcterms:W3CDTF">2024-12-27T09:31:00Z</dcterms:modified>
</cp:coreProperties>
</file>