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6D629B" w:rsidRPr="00483F1A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EA49CA" w:rsidRDefault="00EA49CA" w:rsidP="006D629B">
      <w:pPr>
        <w:spacing w:line="276" w:lineRule="auto"/>
        <w:jc w:val="center"/>
        <w:rPr>
          <w:b/>
          <w:sz w:val="28"/>
          <w:szCs w:val="28"/>
        </w:rPr>
      </w:pPr>
      <w:r w:rsidRPr="00EA49CA">
        <w:rPr>
          <w:b/>
          <w:sz w:val="28"/>
          <w:szCs w:val="28"/>
        </w:rPr>
        <w:t xml:space="preserve">«Развитие институтов гражданского общества, </w:t>
      </w:r>
    </w:p>
    <w:p w:rsidR="006D629B" w:rsidRDefault="00EA49CA" w:rsidP="006D629B">
      <w:pPr>
        <w:spacing w:line="276" w:lineRule="auto"/>
        <w:jc w:val="center"/>
        <w:rPr>
          <w:b/>
          <w:sz w:val="28"/>
          <w:szCs w:val="28"/>
        </w:rPr>
      </w:pPr>
      <w:r w:rsidRPr="00EA49CA">
        <w:rPr>
          <w:b/>
          <w:sz w:val="28"/>
          <w:szCs w:val="28"/>
        </w:rPr>
        <w:t>повышение эффективности местного самоуправления и реализации молодежной политики» на 2023-2027 годы»</w:t>
      </w:r>
      <w:r w:rsidR="006D629B">
        <w:rPr>
          <w:b/>
          <w:sz w:val="28"/>
          <w:szCs w:val="28"/>
        </w:rPr>
        <w:t>.</w:t>
      </w:r>
    </w:p>
    <w:p w:rsidR="006D629B" w:rsidRDefault="006D629B" w:rsidP="006D629B">
      <w:pPr>
        <w:spacing w:line="276" w:lineRule="auto"/>
        <w:jc w:val="center"/>
        <w:rPr>
          <w:sz w:val="28"/>
          <w:szCs w:val="28"/>
        </w:rPr>
      </w:pPr>
    </w:p>
    <w:p w:rsidR="006D629B" w:rsidRDefault="008D59C5" w:rsidP="006D629B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20.09</w:t>
      </w:r>
      <w:r w:rsidR="00EA49CA">
        <w:rPr>
          <w:sz w:val="28"/>
          <w:szCs w:val="28"/>
        </w:rPr>
        <w:t>.2024</w:t>
      </w:r>
    </w:p>
    <w:p w:rsidR="006D629B" w:rsidRDefault="006D629B" w:rsidP="006D629B">
      <w:pPr>
        <w:spacing w:line="276" w:lineRule="auto"/>
        <w:jc w:val="right"/>
        <w:rPr>
          <w:sz w:val="28"/>
          <w:szCs w:val="28"/>
        </w:rPr>
      </w:pPr>
    </w:p>
    <w:p w:rsidR="00CD6CCA" w:rsidRPr="001740B5" w:rsidRDefault="006D629B" w:rsidP="006D629B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6D629B">
        <w:rPr>
          <w:sz w:val="28"/>
          <w:szCs w:val="28"/>
        </w:rPr>
        <w:t>Представленным проектом</w:t>
      </w:r>
      <w:r>
        <w:rPr>
          <w:sz w:val="28"/>
          <w:szCs w:val="28"/>
        </w:rPr>
        <w:t>,</w:t>
      </w:r>
      <w:r w:rsidRPr="006D629B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6D629B">
        <w:rPr>
          <w:sz w:val="28"/>
          <w:szCs w:val="28"/>
        </w:rPr>
        <w:t xml:space="preserve"> целях приведения финансовых показателей муниципальн</w:t>
      </w:r>
      <w:r>
        <w:rPr>
          <w:sz w:val="28"/>
          <w:szCs w:val="28"/>
        </w:rPr>
        <w:t>ой</w:t>
      </w:r>
      <w:r w:rsidRPr="006D629B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 xml:space="preserve">ы </w:t>
      </w:r>
      <w:r w:rsidR="00EA49CA" w:rsidRPr="00EA49CA">
        <w:rPr>
          <w:sz w:val="28"/>
          <w:szCs w:val="28"/>
        </w:rPr>
        <w:t>«Развитие институтов гражданского общества, повышение эффективности местного самоуправления и реализации молодежной политики» на 2023-2027 годы»</w:t>
      </w:r>
      <w:r w:rsidRPr="00EA49CA">
        <w:rPr>
          <w:sz w:val="28"/>
          <w:szCs w:val="28"/>
        </w:rPr>
        <w:t xml:space="preserve"> </w:t>
      </w:r>
      <w:r w:rsidR="00CD6CCA" w:rsidRPr="00CD6CCA">
        <w:rPr>
          <w:sz w:val="28"/>
          <w:szCs w:val="28"/>
        </w:rPr>
        <w:t>в соответствие с решением Совета депутатов городского округа Лыткарино от 14.12.2023 №423/49 «Об утверждении бюджета городского округа Лыткарино на 2024 год и на плановый период 2025 и 2026 годов» (с учетом внесенных изменений и дополнений</w:t>
      </w:r>
      <w:proofErr w:type="gramEnd"/>
      <w:r w:rsidR="00CD6CCA" w:rsidRPr="00CD6CCA">
        <w:rPr>
          <w:sz w:val="28"/>
          <w:szCs w:val="28"/>
        </w:rPr>
        <w:t xml:space="preserve"> </w:t>
      </w:r>
      <w:proofErr w:type="gramStart"/>
      <w:r w:rsidR="00CD6CCA" w:rsidRPr="00CD6CCA">
        <w:rPr>
          <w:sz w:val="28"/>
          <w:szCs w:val="28"/>
        </w:rPr>
        <w:t xml:space="preserve">от </w:t>
      </w:r>
      <w:r w:rsidR="008D59C5" w:rsidRPr="008D59C5">
        <w:rPr>
          <w:sz w:val="28"/>
          <w:szCs w:val="28"/>
        </w:rPr>
        <w:t>29.08.2024 №508/59</w:t>
      </w:r>
      <w:r w:rsidR="00CD6CCA" w:rsidRPr="00CD6CCA">
        <w:rPr>
          <w:sz w:val="28"/>
          <w:szCs w:val="28"/>
        </w:rPr>
        <w:t>)</w:t>
      </w:r>
      <w:r w:rsidR="00EA49CA" w:rsidRPr="00EA49CA">
        <w:rPr>
          <w:sz w:val="28"/>
          <w:szCs w:val="28"/>
        </w:rPr>
        <w:t xml:space="preserve"> </w:t>
      </w:r>
      <w:r w:rsidRPr="00EA49CA">
        <w:rPr>
          <w:sz w:val="28"/>
          <w:szCs w:val="28"/>
        </w:rPr>
        <w:t xml:space="preserve">предлагается общий объем бюджетных ассигнований, </w:t>
      </w:r>
      <w:r w:rsidR="008D59C5" w:rsidRPr="008D59C5">
        <w:rPr>
          <w:sz w:val="28"/>
          <w:szCs w:val="28"/>
        </w:rPr>
        <w:t>предусмотренных в 2024 году на реализацию программных мероприятий, увеличить на 4 340,0 тыс. рублей</w:t>
      </w:r>
      <w:r w:rsidR="001740B5">
        <w:rPr>
          <w:sz w:val="28"/>
          <w:szCs w:val="28"/>
        </w:rPr>
        <w:t xml:space="preserve">, из них: расходы по подпрограмме </w:t>
      </w:r>
      <w:r w:rsidR="008D59C5">
        <w:rPr>
          <w:sz w:val="28"/>
          <w:szCs w:val="28"/>
        </w:rPr>
        <w:t>1</w:t>
      </w:r>
      <w:r w:rsidR="001740B5" w:rsidRPr="001740B5">
        <w:rPr>
          <w:sz w:val="28"/>
          <w:szCs w:val="28"/>
        </w:rPr>
        <w:t xml:space="preserve">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</w:t>
      </w:r>
      <w:proofErr w:type="spellStart"/>
      <w:r w:rsidR="001740B5" w:rsidRPr="001740B5">
        <w:rPr>
          <w:sz w:val="28"/>
          <w:szCs w:val="28"/>
        </w:rPr>
        <w:t>медиасреды</w:t>
      </w:r>
      <w:proofErr w:type="spellEnd"/>
      <w:r w:rsidR="001740B5" w:rsidRPr="001740B5">
        <w:rPr>
          <w:sz w:val="28"/>
          <w:szCs w:val="28"/>
        </w:rPr>
        <w:t xml:space="preserve">» </w:t>
      </w:r>
      <w:r w:rsidR="008D59C5">
        <w:rPr>
          <w:sz w:val="28"/>
          <w:szCs w:val="28"/>
        </w:rPr>
        <w:t xml:space="preserve">увеличить </w:t>
      </w:r>
      <w:r w:rsidR="001740B5">
        <w:rPr>
          <w:sz w:val="28"/>
          <w:szCs w:val="28"/>
        </w:rPr>
        <w:t xml:space="preserve">на </w:t>
      </w:r>
      <w:r w:rsidR="008D59C5">
        <w:rPr>
          <w:sz w:val="28"/>
          <w:szCs w:val="28"/>
        </w:rPr>
        <w:t>840,0</w:t>
      </w:r>
      <w:r w:rsidR="001740B5">
        <w:rPr>
          <w:sz w:val="28"/>
          <w:szCs w:val="28"/>
        </w:rPr>
        <w:t xml:space="preserve"> тыс. рублей, по подпрограмме </w:t>
      </w:r>
      <w:r w:rsidR="008D59C5">
        <w:rPr>
          <w:sz w:val="28"/>
          <w:szCs w:val="28"/>
        </w:rPr>
        <w:t>3</w:t>
      </w:r>
      <w:r w:rsidR="001740B5">
        <w:rPr>
          <w:sz w:val="28"/>
          <w:szCs w:val="28"/>
        </w:rPr>
        <w:t xml:space="preserve"> «</w:t>
      </w:r>
      <w:r w:rsidR="008D59C5" w:rsidRPr="008D59C5">
        <w:rPr>
          <w:sz w:val="28"/>
          <w:szCs w:val="28"/>
        </w:rPr>
        <w:t>Эффективное местное самоуправление</w:t>
      </w:r>
      <w:r w:rsidR="001740B5">
        <w:rPr>
          <w:sz w:val="28"/>
          <w:szCs w:val="28"/>
        </w:rPr>
        <w:t xml:space="preserve">» </w:t>
      </w:r>
      <w:r w:rsidR="001740B5" w:rsidRPr="001740B5">
        <w:rPr>
          <w:sz w:val="28"/>
          <w:szCs w:val="28"/>
        </w:rPr>
        <w:t xml:space="preserve">на </w:t>
      </w:r>
      <w:r w:rsidR="008D59C5">
        <w:rPr>
          <w:sz w:val="28"/>
          <w:szCs w:val="28"/>
        </w:rPr>
        <w:t>3 500,0</w:t>
      </w:r>
      <w:proofErr w:type="gramEnd"/>
      <w:r w:rsidR="001740B5" w:rsidRPr="001740B5">
        <w:rPr>
          <w:sz w:val="28"/>
          <w:szCs w:val="28"/>
        </w:rPr>
        <w:t xml:space="preserve"> тыс. рублей</w:t>
      </w:r>
      <w:r w:rsidR="001740B5">
        <w:rPr>
          <w:sz w:val="28"/>
          <w:szCs w:val="28"/>
        </w:rPr>
        <w:t>.</w:t>
      </w:r>
    </w:p>
    <w:p w:rsidR="00EA49CA" w:rsidRDefault="00EA49CA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EA49CA">
        <w:rPr>
          <w:sz w:val="28"/>
          <w:szCs w:val="28"/>
        </w:rPr>
        <w:t>Изменения, вносимые в муниципальную программу «Развитие институтов гражданского общества, повышение эффективности местного самоуправления и реализации молодежной политики» на 2023-2027 годы, соответствуют показателям утвержденного бюджета городского округа Лыткарино на 2024 год и на плановый период 2025 и 2026 годов</w:t>
      </w:r>
      <w:r w:rsidR="008D59C5">
        <w:rPr>
          <w:sz w:val="28"/>
          <w:szCs w:val="28"/>
        </w:rPr>
        <w:t>.</w:t>
      </w:r>
    </w:p>
    <w:p w:rsidR="00074D28" w:rsidRDefault="008D59C5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8D59C5">
        <w:rPr>
          <w:sz w:val="28"/>
          <w:szCs w:val="28"/>
        </w:rPr>
        <w:t xml:space="preserve">В нарушение требований п.21 Положения о муниципальных программах городского округа Лыткарино, утвержденного постановлением главы городского округа Лыткарино от 02.11.2020 №548-п, </w:t>
      </w:r>
      <w:bookmarkStart w:id="0" w:name="_GoBack"/>
      <w:bookmarkEnd w:id="0"/>
      <w:r w:rsidRPr="008D59C5">
        <w:rPr>
          <w:sz w:val="28"/>
          <w:szCs w:val="28"/>
        </w:rPr>
        <w:t>на экспертизу был представлен проект муниципальной программы, изложенный в новой редакции.</w:t>
      </w:r>
    </w:p>
    <w:p w:rsidR="006D629B" w:rsidRPr="00EA49CA" w:rsidRDefault="006D629B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EA49CA">
        <w:rPr>
          <w:sz w:val="28"/>
          <w:szCs w:val="28"/>
        </w:rPr>
        <w:t>Экспертиза проведена в установленные сроки и подготовлено заключ</w:t>
      </w:r>
      <w:r w:rsidR="00074D28">
        <w:rPr>
          <w:sz w:val="28"/>
          <w:szCs w:val="28"/>
        </w:rPr>
        <w:t>ение №71 от 20.09</w:t>
      </w:r>
      <w:r w:rsidRPr="00EA49CA">
        <w:rPr>
          <w:sz w:val="28"/>
          <w:szCs w:val="28"/>
        </w:rPr>
        <w:t>.2024.</w:t>
      </w: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74D28"/>
    <w:rsid w:val="000E153B"/>
    <w:rsid w:val="001243C9"/>
    <w:rsid w:val="00127AE0"/>
    <w:rsid w:val="001740B5"/>
    <w:rsid w:val="001A02A8"/>
    <w:rsid w:val="001A0E65"/>
    <w:rsid w:val="001D0F11"/>
    <w:rsid w:val="00221627"/>
    <w:rsid w:val="0023171E"/>
    <w:rsid w:val="00260449"/>
    <w:rsid w:val="00271870"/>
    <w:rsid w:val="002A6465"/>
    <w:rsid w:val="00325281"/>
    <w:rsid w:val="00361629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D629B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8D59C5"/>
    <w:rsid w:val="009168CA"/>
    <w:rsid w:val="009407F8"/>
    <w:rsid w:val="0096078D"/>
    <w:rsid w:val="00A37727"/>
    <w:rsid w:val="00AC7B45"/>
    <w:rsid w:val="00AE1E18"/>
    <w:rsid w:val="00B12E3E"/>
    <w:rsid w:val="00B14D26"/>
    <w:rsid w:val="00BD5598"/>
    <w:rsid w:val="00C838BF"/>
    <w:rsid w:val="00C859CB"/>
    <w:rsid w:val="00CD6CCA"/>
    <w:rsid w:val="00D128F1"/>
    <w:rsid w:val="00D23BB1"/>
    <w:rsid w:val="00DA78D9"/>
    <w:rsid w:val="00E34B5F"/>
    <w:rsid w:val="00E41023"/>
    <w:rsid w:val="00EA49CA"/>
    <w:rsid w:val="00EA50AF"/>
    <w:rsid w:val="00EA56F1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42</cp:revision>
  <cp:lastPrinted>2024-09-23T12:11:00Z</cp:lastPrinted>
  <dcterms:created xsi:type="dcterms:W3CDTF">2023-07-03T09:55:00Z</dcterms:created>
  <dcterms:modified xsi:type="dcterms:W3CDTF">2024-09-23T12:11:00Z</dcterms:modified>
</cp:coreProperties>
</file>