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8A7D95" w:rsidRPr="008A7D95" w:rsidRDefault="00483F1A" w:rsidP="008A7D9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8A7D95" w:rsidRPr="008A7D95">
        <w:rPr>
          <w:b/>
          <w:sz w:val="28"/>
          <w:szCs w:val="28"/>
        </w:rPr>
        <w:t>решения Совета депутатов городского округа Лыткарино</w:t>
      </w:r>
    </w:p>
    <w:p w:rsidR="00AC7B45" w:rsidRDefault="008A7D95" w:rsidP="008A7D95">
      <w:pPr>
        <w:spacing w:line="276" w:lineRule="auto"/>
        <w:jc w:val="center"/>
        <w:rPr>
          <w:b/>
          <w:sz w:val="28"/>
          <w:szCs w:val="28"/>
        </w:rPr>
      </w:pPr>
      <w:r w:rsidRPr="008A7D95">
        <w:rPr>
          <w:b/>
          <w:sz w:val="28"/>
          <w:szCs w:val="28"/>
        </w:rPr>
        <w:t>«О дополнительных мерах социальной поддержки отдельных категорий граждан в г</w:t>
      </w:r>
      <w:r w:rsidR="00324E0B">
        <w:rPr>
          <w:b/>
          <w:sz w:val="28"/>
          <w:szCs w:val="28"/>
        </w:rPr>
        <w:t>ородском округе Лыткарино в 2025</w:t>
      </w:r>
      <w:r w:rsidRPr="008A7D95">
        <w:rPr>
          <w:b/>
          <w:sz w:val="28"/>
          <w:szCs w:val="28"/>
        </w:rPr>
        <w:t xml:space="preserve"> году»</w:t>
      </w:r>
      <w:r>
        <w:rPr>
          <w:b/>
          <w:sz w:val="28"/>
          <w:szCs w:val="28"/>
        </w:rPr>
        <w:t>.</w:t>
      </w:r>
    </w:p>
    <w:p w:rsidR="009B7055" w:rsidRDefault="009B7055" w:rsidP="008A7D95">
      <w:pPr>
        <w:spacing w:line="276" w:lineRule="auto"/>
        <w:jc w:val="center"/>
        <w:rPr>
          <w:sz w:val="28"/>
          <w:szCs w:val="28"/>
        </w:rPr>
      </w:pPr>
    </w:p>
    <w:p w:rsidR="00AC7B45" w:rsidRDefault="00152CE7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24.06</w:t>
      </w:r>
      <w:r w:rsidR="00DB3482">
        <w:rPr>
          <w:sz w:val="28"/>
          <w:szCs w:val="28"/>
        </w:rPr>
        <w:t>.2025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152CE7" w:rsidRPr="00152CE7" w:rsidRDefault="00152CE7" w:rsidP="00DB3482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152CE7">
        <w:rPr>
          <w:sz w:val="28"/>
          <w:szCs w:val="28"/>
        </w:rPr>
        <w:t>Представленным проектом в соответствии с полномочиями, определенными Федеральным законом от 20.03.2025 №33-ФЗ «Об общих принципах организации местного самоуправления в единой системе публичной власти» и пунктом 4 статьи 21 Закона Московской области от 27.07.2013 №94/2013-ОЗ «Об образовании», предлагается установить в 2025 году дополнительные меры социальной поддержки педагогическим работникам муниципальных общеобразовательных учреждений городского округа Лыткарино, в виде компенсации расходов на оплату</w:t>
      </w:r>
      <w:proofErr w:type="gramEnd"/>
      <w:r w:rsidRPr="00152CE7">
        <w:rPr>
          <w:sz w:val="28"/>
          <w:szCs w:val="28"/>
        </w:rPr>
        <w:t xml:space="preserve"> </w:t>
      </w:r>
      <w:proofErr w:type="gramStart"/>
      <w:r w:rsidRPr="00152CE7">
        <w:rPr>
          <w:sz w:val="28"/>
          <w:szCs w:val="28"/>
        </w:rPr>
        <w:t>проезда общественным транспортом (кроме такси) к месту работы и обратно в размере равным фактически произведенным расходам на оплату проезда общественным транспортом (кроме такси), и утвердить Порядок компенсации расходов на оплату проезда общественным транспортом (кроме такси) к месту работы и обратно педагогическим работникам муниципальных общеобразовательных учреждений городского округа Лыткарино в 2025 году (далее - Порядок компенсации расходов).</w:t>
      </w:r>
      <w:proofErr w:type="gramEnd"/>
    </w:p>
    <w:p w:rsidR="00152CE7" w:rsidRPr="00152CE7" w:rsidRDefault="00152CE7" w:rsidP="00555943">
      <w:pPr>
        <w:spacing w:line="276" w:lineRule="auto"/>
        <w:ind w:firstLine="708"/>
        <w:jc w:val="both"/>
        <w:rPr>
          <w:sz w:val="28"/>
          <w:szCs w:val="28"/>
        </w:rPr>
      </w:pPr>
      <w:r w:rsidRPr="00152CE7">
        <w:rPr>
          <w:sz w:val="28"/>
          <w:szCs w:val="28"/>
        </w:rPr>
        <w:t>Предлагаемые к утверждению дополнительные меры социальной поддержки и Порядок компенсации расходов, не противоречат положениям действующего законодательства.</w:t>
      </w:r>
    </w:p>
    <w:p w:rsidR="00777BB1" w:rsidRDefault="00AC7B45" w:rsidP="00555943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152CE7">
        <w:rPr>
          <w:sz w:val="28"/>
          <w:szCs w:val="28"/>
        </w:rPr>
        <w:t>готовлено заключение №50</w:t>
      </w:r>
      <w:r w:rsidR="006359C5" w:rsidRPr="00EA56F1">
        <w:rPr>
          <w:sz w:val="28"/>
          <w:szCs w:val="28"/>
        </w:rPr>
        <w:t xml:space="preserve"> от </w:t>
      </w:r>
      <w:r w:rsidR="00152CE7">
        <w:rPr>
          <w:sz w:val="28"/>
          <w:szCs w:val="28"/>
        </w:rPr>
        <w:t>20.06</w:t>
      </w:r>
      <w:r w:rsidR="00DB3482">
        <w:rPr>
          <w:sz w:val="28"/>
          <w:szCs w:val="28"/>
        </w:rPr>
        <w:t>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  <w:bookmarkStart w:id="0" w:name="_GoBack"/>
      <w:bookmarkEnd w:id="0"/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52CE7"/>
    <w:rsid w:val="001A02A8"/>
    <w:rsid w:val="001D0F11"/>
    <w:rsid w:val="0023171E"/>
    <w:rsid w:val="00260449"/>
    <w:rsid w:val="00271870"/>
    <w:rsid w:val="002A6465"/>
    <w:rsid w:val="00324E0B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91653"/>
    <w:rsid w:val="004F0E7E"/>
    <w:rsid w:val="005303E4"/>
    <w:rsid w:val="0053103E"/>
    <w:rsid w:val="00555943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B7055"/>
    <w:rsid w:val="00A37727"/>
    <w:rsid w:val="00AC7B45"/>
    <w:rsid w:val="00AE1E18"/>
    <w:rsid w:val="00B12E3E"/>
    <w:rsid w:val="00B14D26"/>
    <w:rsid w:val="00BD5598"/>
    <w:rsid w:val="00C838BF"/>
    <w:rsid w:val="00C859CB"/>
    <w:rsid w:val="00D128F1"/>
    <w:rsid w:val="00D23BB1"/>
    <w:rsid w:val="00DA78D9"/>
    <w:rsid w:val="00DB3482"/>
    <w:rsid w:val="00E34B5F"/>
    <w:rsid w:val="00E41023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41</cp:revision>
  <cp:lastPrinted>2024-04-24T14:40:00Z</cp:lastPrinted>
  <dcterms:created xsi:type="dcterms:W3CDTF">2023-07-03T09:55:00Z</dcterms:created>
  <dcterms:modified xsi:type="dcterms:W3CDTF">2025-06-24T06:31:00Z</dcterms:modified>
</cp:coreProperties>
</file>