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Default="00483F1A" w:rsidP="00321BE8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5060ED" w:rsidRPr="005060ED">
        <w:rPr>
          <w:b/>
          <w:sz w:val="28"/>
          <w:szCs w:val="28"/>
        </w:rPr>
        <w:t>решения Совета депутатов городского округа Лыткарино «Об утверждении Положения о порядке предоставления жилых помещений муниципального жилищного фонда городского округа Лыткарино по договору коммерческого найма»</w:t>
      </w:r>
      <w:r w:rsidR="005060ED"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3A6217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11</w:t>
      </w:r>
      <w:r w:rsidR="005060ED">
        <w:rPr>
          <w:sz w:val="28"/>
          <w:szCs w:val="28"/>
        </w:rPr>
        <w:t>.11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3B6296" w:rsidRPr="003B6296" w:rsidRDefault="003B6296" w:rsidP="00A4762F">
      <w:pPr>
        <w:spacing w:line="276" w:lineRule="auto"/>
        <w:ind w:firstLine="709"/>
        <w:jc w:val="both"/>
        <w:rPr>
          <w:sz w:val="28"/>
          <w:szCs w:val="28"/>
        </w:rPr>
      </w:pPr>
      <w:r w:rsidRPr="003B6296">
        <w:rPr>
          <w:sz w:val="28"/>
          <w:szCs w:val="28"/>
        </w:rPr>
        <w:t>Проект решения Совета депутатов городского округа Лыткарино «Об утверждении Положения о порядке предоставления жилых помещений муниципального жилищного фонда городского округа Лыткарино по договору коммерческого найма» не противоречит требованиям законодательства.</w:t>
      </w:r>
    </w:p>
    <w:p w:rsidR="00321BE8" w:rsidRPr="00A4762F" w:rsidRDefault="00CF1ABB" w:rsidP="00A4762F">
      <w:pPr>
        <w:spacing w:line="276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Положение</w:t>
      </w:r>
      <w:r w:rsidR="003B6296" w:rsidRPr="00FD5C3C">
        <w:rPr>
          <w:sz w:val="28"/>
          <w:szCs w:val="28"/>
        </w:rPr>
        <w:t xml:space="preserve"> о порядке предоставления жилых помещений муниципального жилищного фонда городского округа Лыткарино по договору коммерческого найма</w:t>
      </w:r>
      <w:r w:rsidR="003B6296" w:rsidRPr="003B6296">
        <w:rPr>
          <w:sz w:val="28"/>
          <w:szCs w:val="28"/>
        </w:rPr>
        <w:t xml:space="preserve"> </w:t>
      </w:r>
      <w:r w:rsidR="00A4762F" w:rsidRPr="00A4762F">
        <w:rPr>
          <w:rFonts w:eastAsiaTheme="minorHAnsi"/>
          <w:sz w:val="28"/>
          <w:szCs w:val="28"/>
          <w:lang w:eastAsia="en-US"/>
        </w:rPr>
        <w:t xml:space="preserve">разработано в соответствии </w:t>
      </w:r>
      <w:bookmarkStart w:id="0" w:name="_GoBack"/>
      <w:r w:rsidR="00A4762F" w:rsidRPr="00A4762F">
        <w:rPr>
          <w:rFonts w:eastAsiaTheme="minorHAnsi"/>
          <w:sz w:val="28"/>
          <w:szCs w:val="28"/>
          <w:lang w:eastAsia="en-US"/>
        </w:rPr>
        <w:t xml:space="preserve">с требованиями </w:t>
      </w:r>
      <w:r w:rsidR="003B6296">
        <w:rPr>
          <w:sz w:val="28"/>
          <w:szCs w:val="28"/>
        </w:rPr>
        <w:t>Гражданского кодекса Российской Федерации, Жилищного кодекса Российской Федерации, Федерального закона от 06.10.2003 № 131-ФЗ «</w:t>
      </w:r>
      <w:r w:rsidR="003B6296" w:rsidRPr="003B21E4">
        <w:rPr>
          <w:sz w:val="28"/>
          <w:szCs w:val="28"/>
        </w:rPr>
        <w:t>Об общих принципах организации местного самоуп</w:t>
      </w:r>
      <w:r w:rsidR="003B6296">
        <w:rPr>
          <w:sz w:val="28"/>
          <w:szCs w:val="28"/>
        </w:rPr>
        <w:t>равления в Российской Федерации», приказа Министерства строительства и жилищно-коммунального хозяйства Российской Федерации от 27.09.2016 № 668/</w:t>
      </w:r>
      <w:proofErr w:type="spellStart"/>
      <w:proofErr w:type="gramStart"/>
      <w:r w:rsidR="003B6296">
        <w:rPr>
          <w:sz w:val="28"/>
          <w:szCs w:val="28"/>
        </w:rPr>
        <w:t>пр</w:t>
      </w:r>
      <w:proofErr w:type="spellEnd"/>
      <w:proofErr w:type="gramEnd"/>
      <w:r w:rsidR="003B6296">
        <w:rPr>
          <w:sz w:val="28"/>
          <w:szCs w:val="28"/>
        </w:rPr>
        <w:t xml:space="preserve"> «</w:t>
      </w:r>
      <w:r w:rsidR="003B6296" w:rsidRPr="00FD5C3C">
        <w:rPr>
          <w:sz w:val="28"/>
          <w:szCs w:val="28"/>
        </w:rPr>
        <w:t xml:space="preserve">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</w:t>
      </w:r>
      <w:r w:rsidR="003B6296" w:rsidRPr="003A6217">
        <w:rPr>
          <w:sz w:val="28"/>
          <w:szCs w:val="28"/>
        </w:rPr>
        <w:t>найма и договорам найма жилых помещений государственного или муниципального жилищного фонда», Устава городского округа Лыткарино Московской области</w:t>
      </w:r>
      <w:bookmarkEnd w:id="0"/>
      <w:r w:rsidR="003B6296" w:rsidRPr="003A6217">
        <w:rPr>
          <w:sz w:val="28"/>
          <w:szCs w:val="28"/>
        </w:rPr>
        <w:t>.</w:t>
      </w:r>
    </w:p>
    <w:p w:rsidR="00777BB1" w:rsidRDefault="00AC7B45" w:rsidP="00A4762F">
      <w:pPr>
        <w:spacing w:line="276" w:lineRule="auto"/>
        <w:ind w:firstLine="708"/>
        <w:jc w:val="both"/>
        <w:rPr>
          <w:sz w:val="28"/>
          <w:szCs w:val="28"/>
        </w:rPr>
      </w:pPr>
      <w:r w:rsidRPr="003A6217">
        <w:rPr>
          <w:sz w:val="28"/>
          <w:szCs w:val="28"/>
        </w:rPr>
        <w:t xml:space="preserve">Экспертиза проведена в установленные сроки </w:t>
      </w:r>
      <w:r w:rsidR="000E153B" w:rsidRPr="003A6217">
        <w:rPr>
          <w:sz w:val="28"/>
          <w:szCs w:val="28"/>
        </w:rPr>
        <w:t>и под</w:t>
      </w:r>
      <w:r w:rsidR="00321BE8" w:rsidRPr="003A6217">
        <w:rPr>
          <w:sz w:val="28"/>
          <w:szCs w:val="28"/>
        </w:rPr>
        <w:t>готовлено заключение №8</w:t>
      </w:r>
      <w:r w:rsidR="003B6296" w:rsidRPr="003A6217">
        <w:rPr>
          <w:sz w:val="28"/>
          <w:szCs w:val="28"/>
        </w:rPr>
        <w:t>1</w:t>
      </w:r>
      <w:r w:rsidR="006359C5" w:rsidRPr="003A6217">
        <w:rPr>
          <w:sz w:val="28"/>
          <w:szCs w:val="28"/>
        </w:rPr>
        <w:t xml:space="preserve"> от </w:t>
      </w:r>
      <w:r w:rsidR="003B6296" w:rsidRPr="003A6217">
        <w:rPr>
          <w:sz w:val="28"/>
          <w:szCs w:val="28"/>
        </w:rPr>
        <w:t>11.11</w:t>
      </w:r>
      <w:r w:rsidR="00DB3482" w:rsidRPr="003A6217">
        <w:rPr>
          <w:sz w:val="28"/>
          <w:szCs w:val="28"/>
        </w:rPr>
        <w:t>.2025</w:t>
      </w:r>
      <w:r w:rsidRPr="003A6217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1BE8"/>
    <w:rsid w:val="00324E0B"/>
    <w:rsid w:val="00325281"/>
    <w:rsid w:val="00361670"/>
    <w:rsid w:val="00371705"/>
    <w:rsid w:val="003A6217"/>
    <w:rsid w:val="003B4200"/>
    <w:rsid w:val="003B6296"/>
    <w:rsid w:val="003C5C05"/>
    <w:rsid w:val="003E0B5E"/>
    <w:rsid w:val="00434227"/>
    <w:rsid w:val="00434300"/>
    <w:rsid w:val="00483F1A"/>
    <w:rsid w:val="00490004"/>
    <w:rsid w:val="00491653"/>
    <w:rsid w:val="004F0E7E"/>
    <w:rsid w:val="005060ED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4762F"/>
    <w:rsid w:val="00AC7B45"/>
    <w:rsid w:val="00AE1E18"/>
    <w:rsid w:val="00B12E3E"/>
    <w:rsid w:val="00B14D26"/>
    <w:rsid w:val="00BD5598"/>
    <w:rsid w:val="00C838BF"/>
    <w:rsid w:val="00C859CB"/>
    <w:rsid w:val="00CF1AB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46</cp:revision>
  <cp:lastPrinted>2025-11-12T12:52:00Z</cp:lastPrinted>
  <dcterms:created xsi:type="dcterms:W3CDTF">2023-07-03T09:55:00Z</dcterms:created>
  <dcterms:modified xsi:type="dcterms:W3CDTF">2025-11-12T12:58:00Z</dcterms:modified>
</cp:coreProperties>
</file>