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6F5BEC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537C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6F5BEC"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Внешняя прове</w:t>
      </w:r>
      <w:r w:rsidR="00B47D7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рка бюджетной отчетности за 2024</w:t>
      </w:r>
      <w:r w:rsidR="006F5BEC"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 на объекте:</w:t>
      </w:r>
      <w:r w:rsidR="00B24FAD" w:rsidRPr="00B24FAD">
        <w:t xml:space="preserve"> </w:t>
      </w:r>
      <w:r w:rsidR="00826CD0" w:rsidRPr="00826C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Комитет по управлению имуществом города Лыткарино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981686" w:rsidRPr="006F5BEC" w:rsidRDefault="00981686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981686" w:rsidRPr="006F5BEC" w:rsidRDefault="00B47D71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28.03.2025</w:t>
      </w:r>
    </w:p>
    <w:p w:rsidR="00981686" w:rsidRPr="00981686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6F5BEC" w:rsidRDefault="004779F9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по внешней проверке бюджетной отчетности </w:t>
      </w:r>
      <w:r w:rsidR="00826CD0" w:rsidRPr="00826CD0">
        <w:rPr>
          <w:rFonts w:ascii="Times New Roman" w:hAnsi="Times New Roman" w:cs="Times New Roman"/>
          <w:sz w:val="28"/>
          <w:szCs w:val="28"/>
          <w:shd w:val="clear" w:color="auto" w:fill="FFFFFF"/>
        </w:rPr>
        <w:t>Комитет</w:t>
      </w:r>
      <w:r w:rsidR="00826CD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826CD0" w:rsidRPr="00826C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управлению имуществом города Лыткарино </w:t>
      </w:r>
      <w:r w:rsidR="00B47D71">
        <w:rPr>
          <w:rFonts w:ascii="Times New Roman" w:hAnsi="Times New Roman" w:cs="Times New Roman"/>
          <w:sz w:val="28"/>
          <w:szCs w:val="28"/>
          <w:shd w:val="clear" w:color="auto" w:fill="FFFFFF"/>
        </w:rPr>
        <w:t>за 2024</w:t>
      </w:r>
      <w:r w:rsidR="003738C2"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</w:t>
      </w: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37CE3" w:rsidRDefault="00537CE3" w:rsidP="00B47D71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826CD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 результатам контрольного мероприятия были </w:t>
      </w:r>
      <w:r w:rsidR="00B47D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установлены нарушения </w:t>
      </w:r>
      <w:r w:rsidRPr="00826CD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общих требований к бухгалтерской (финансовой) отчетности, в том числе к ее составу</w:t>
      </w:r>
      <w:r w:rsidR="009D638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,</w:t>
      </w:r>
      <w:r w:rsidR="00B47D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9D6388" w:rsidRPr="009D638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а также нарушения порядка применения</w:t>
      </w:r>
      <w:r w:rsidR="00B47D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B47D71" w:rsidRPr="00B47D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стандартов внутреннего финансового аудита</w:t>
      </w:r>
      <w:r w:rsidR="00B47D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:rsidR="006E3CE2" w:rsidRDefault="006E3CE2" w:rsidP="00B47D71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6E3CE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 итогам контрольного </w:t>
      </w:r>
      <w:r w:rsidRPr="00896AF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мероприятия </w:t>
      </w:r>
      <w:r w:rsidR="000A4AE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председателю Комитета</w:t>
      </w:r>
      <w:r w:rsidR="00896AFC" w:rsidRPr="00896AF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по управлению имуществом города </w:t>
      </w:r>
      <w:r w:rsidRPr="00896AF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Лыткарино было направлено </w:t>
      </w:r>
      <w:r w:rsidRPr="006E3CE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информационное письмо с рекомендациями рассмотреть вопрос о привлечении к ответственности должностных лиц Комитета по управлению имуществом города Лыткарино, допустивших </w:t>
      </w:r>
      <w:r w:rsidR="009D638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вышеуказанные </w:t>
      </w:r>
      <w:bookmarkStart w:id="0" w:name="_GoBack"/>
      <w:bookmarkEnd w:id="0"/>
      <w:r w:rsidRPr="006E3CE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нарушения.</w:t>
      </w:r>
    </w:p>
    <w:p w:rsidR="006E3CE2" w:rsidRDefault="006A5065" w:rsidP="006A5065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6A50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Нарушения, выявленные в ходе проведен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ия контрольного мероприятия, не </w:t>
      </w:r>
      <w:r w:rsidRPr="006A50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повлияли на достоверность и не повлекли за собой искажение годовой бюджетной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Pr="006A50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отчетности Комитет</w:t>
      </w:r>
      <w:r w:rsidR="000A4AE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а</w:t>
      </w:r>
      <w:r w:rsidRPr="006A50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по управлению иму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ществом города Лыткарино за 2024</w:t>
      </w:r>
      <w:r w:rsidRPr="006A50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год.</w:t>
      </w:r>
    </w:p>
    <w:p w:rsidR="00D25640" w:rsidRPr="00D25640" w:rsidRDefault="00537CE3" w:rsidP="006A5065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Главе и в Совет депутатов </w:t>
      </w:r>
      <w:r w:rsidR="00B47D71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направлены информационные письма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D16BF" w:rsidRDefault="007D16BF" w:rsidP="00443E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7AFD" w:rsidRPr="00791D0A" w:rsidRDefault="00957AFD" w:rsidP="00641F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7AFD" w:rsidRPr="00791D0A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0A4AE0"/>
    <w:rsid w:val="00114526"/>
    <w:rsid w:val="00143504"/>
    <w:rsid w:val="00145403"/>
    <w:rsid w:val="00271410"/>
    <w:rsid w:val="003635C9"/>
    <w:rsid w:val="003738C2"/>
    <w:rsid w:val="00443E4D"/>
    <w:rsid w:val="004728BE"/>
    <w:rsid w:val="004779F9"/>
    <w:rsid w:val="00477ACF"/>
    <w:rsid w:val="004943B4"/>
    <w:rsid w:val="004B57E7"/>
    <w:rsid w:val="00500BFF"/>
    <w:rsid w:val="00537CE3"/>
    <w:rsid w:val="00537E2E"/>
    <w:rsid w:val="0062673B"/>
    <w:rsid w:val="00641F6F"/>
    <w:rsid w:val="006A5065"/>
    <w:rsid w:val="006E3CE2"/>
    <w:rsid w:val="006F5BEC"/>
    <w:rsid w:val="0077623A"/>
    <w:rsid w:val="00791D0A"/>
    <w:rsid w:val="00797B2F"/>
    <w:rsid w:val="007D16BF"/>
    <w:rsid w:val="007D468A"/>
    <w:rsid w:val="008042D7"/>
    <w:rsid w:val="00807101"/>
    <w:rsid w:val="00824AA9"/>
    <w:rsid w:val="0082664C"/>
    <w:rsid w:val="00826CD0"/>
    <w:rsid w:val="00832CFA"/>
    <w:rsid w:val="00854D8C"/>
    <w:rsid w:val="008763B1"/>
    <w:rsid w:val="00896AFC"/>
    <w:rsid w:val="009305E0"/>
    <w:rsid w:val="00957AFD"/>
    <w:rsid w:val="00981686"/>
    <w:rsid w:val="009D6388"/>
    <w:rsid w:val="009E7AA9"/>
    <w:rsid w:val="00A34646"/>
    <w:rsid w:val="00B24FAD"/>
    <w:rsid w:val="00B479FF"/>
    <w:rsid w:val="00B47D71"/>
    <w:rsid w:val="00B836C7"/>
    <w:rsid w:val="00B87F85"/>
    <w:rsid w:val="00BD0AB7"/>
    <w:rsid w:val="00BD3F2E"/>
    <w:rsid w:val="00CE2B18"/>
    <w:rsid w:val="00D25640"/>
    <w:rsid w:val="00E01A15"/>
    <w:rsid w:val="00E41288"/>
    <w:rsid w:val="00E43476"/>
    <w:rsid w:val="00E852C9"/>
    <w:rsid w:val="00EF33F0"/>
    <w:rsid w:val="00F5389C"/>
    <w:rsid w:val="00F75AE8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cp:lastPrinted>2025-04-11T13:53:00Z</cp:lastPrinted>
  <dcterms:created xsi:type="dcterms:W3CDTF">2024-02-27T06:07:00Z</dcterms:created>
  <dcterms:modified xsi:type="dcterms:W3CDTF">2025-05-07T06:39:00Z</dcterms:modified>
</cp:coreProperties>
</file>