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327B24" w:rsidRPr="00327B2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Анализ формирования и использования муниципальным учреждением дополнительного образования Дом детского творчества муниципальных ресурсов в 2024 году (с элементами аудита в сфере закупок)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327B24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03.09</w:t>
      </w:r>
      <w:r w:rsidR="004E1D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.2025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327B24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2.3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. Плана</w:t>
      </w:r>
      <w:r w:rsidR="00F34A5F"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тной палаты городского округа Лытк</w:t>
      </w:r>
      <w:r w:rsidR="00CE2C53" w:rsidRPr="00327B24">
        <w:rPr>
          <w:rFonts w:ascii="Times New Roman" w:hAnsi="Times New Roman"/>
          <w:sz w:val="28"/>
          <w:szCs w:val="28"/>
          <w:shd w:val="clear" w:color="auto" w:fill="FFFFFF"/>
        </w:rPr>
        <w:t>арино Московской области на 2025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Анализ формирования и использования муниципальным учреждением дополнительного образования Дом детского творчества муниципальных ресурсов в 2024 году (с элементами аудита в сфере закупок)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0B7B86" w:rsidRPr="00327B24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Объект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ами контрольного мероприятия являли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сь 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Управление образования г. Лыткарино (далее – Управление) и муниципальное учреждение дополнительного образования Дом детского творчества (далее – МУ ДО ДДТ)</w:t>
      </w:r>
      <w:r w:rsidR="000B7B86" w:rsidRPr="00327B2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27B24" w:rsidRPr="00327B24" w:rsidRDefault="00327B24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27B24">
        <w:rPr>
          <w:rFonts w:ascii="Times New Roman" w:hAnsi="Times New Roman"/>
          <w:sz w:val="28"/>
          <w:szCs w:val="28"/>
          <w:lang w:eastAsia="ru-RU"/>
        </w:rPr>
        <w:t>Объем проверенных средств составил 80 593,34 тыс. рублей, из них:</w:t>
      </w:r>
    </w:p>
    <w:p w:rsidR="00327B24" w:rsidRPr="00327B24" w:rsidRDefault="00327B24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27B24">
        <w:rPr>
          <w:rFonts w:ascii="Times New Roman" w:hAnsi="Times New Roman"/>
          <w:sz w:val="28"/>
          <w:szCs w:val="28"/>
          <w:lang w:eastAsia="ru-RU"/>
        </w:rPr>
        <w:t>ущерб, нанесенный бюджету г.о. Лыткарино – 863,54 тыс. рублей;</w:t>
      </w:r>
    </w:p>
    <w:p w:rsidR="00327B24" w:rsidRDefault="00327B24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27B24">
        <w:rPr>
          <w:rFonts w:ascii="Times New Roman" w:hAnsi="Times New Roman"/>
          <w:sz w:val="28"/>
          <w:szCs w:val="28"/>
          <w:lang w:eastAsia="ru-RU"/>
        </w:rPr>
        <w:t>неэффективные расходы – 25,8 тыс. рублей.</w:t>
      </w:r>
    </w:p>
    <w:p w:rsidR="00327B24" w:rsidRPr="00327B24" w:rsidRDefault="000B7B86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327B24" w:rsidRDefault="00327B24" w:rsidP="00327B2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Hlk129870890"/>
      <w:bookmarkStart w:id="1" w:name="_Hlk129870547"/>
      <w:r w:rsidRPr="00317E7E">
        <w:rPr>
          <w:rFonts w:ascii="Times New Roman" w:hAnsi="Times New Roman"/>
          <w:sz w:val="28"/>
          <w:szCs w:val="28"/>
          <w:shd w:val="clear" w:color="auto" w:fill="FFFFFF"/>
        </w:rPr>
        <w:t>нарушение Порядка составления и утверждения плана финансово-хозяйственной деятельности муниципальных бюджетных и автономных учреждений г.о. Лыткарино;</w:t>
      </w:r>
    </w:p>
    <w:p w:rsidR="00413238" w:rsidRPr="00327B24" w:rsidRDefault="00235EF9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2" w:name="_GoBack"/>
      <w:bookmarkEnd w:id="2"/>
      <w:r w:rsidRPr="00327B24">
        <w:rPr>
          <w:rFonts w:ascii="Times New Roman" w:eastAsia="Times New Roman" w:hAnsi="Times New Roman"/>
          <w:sz w:val="28"/>
          <w:szCs w:val="28"/>
          <w:lang w:eastAsia="ru-RU"/>
        </w:rPr>
        <w:t>нарушения</w:t>
      </w:r>
      <w:r w:rsidR="004A3476" w:rsidRPr="00327B24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Соглашений</w:t>
      </w:r>
      <w:r w:rsidR="000606DA" w:rsidRPr="00327B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0"/>
      <w:bookmarkEnd w:id="1"/>
      <w:r w:rsidR="000606DA" w:rsidRPr="00327B24">
        <w:rPr>
          <w:rFonts w:ascii="Times New Roman" w:eastAsia="Times New Roman" w:hAnsi="Times New Roman"/>
          <w:sz w:val="28"/>
          <w:szCs w:val="28"/>
          <w:lang w:eastAsia="ru-RU"/>
        </w:rPr>
        <w:t>«О порядке и условиях предоставления субсидии на финансовое обеспечение выполнения муниципального задания на оказание муниципа</w:t>
      </w:r>
      <w:r w:rsidR="004A3476" w:rsidRPr="00327B24">
        <w:rPr>
          <w:rFonts w:ascii="Times New Roman" w:eastAsia="Times New Roman" w:hAnsi="Times New Roman"/>
          <w:sz w:val="28"/>
          <w:szCs w:val="28"/>
          <w:lang w:eastAsia="ru-RU"/>
        </w:rPr>
        <w:t>льных услуг (выполнение работ)» и</w:t>
      </w:r>
      <w:r w:rsidR="00413238" w:rsidRPr="00327B2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предоставлении из бюджета городского округа Лыткарино Московской области субсидии на иные цели муниципальному бюджетному или автономному учреждению городского округа Лыткарино Московской области»</w:t>
      </w:r>
      <w:r w:rsidR="004A3476" w:rsidRPr="00327B2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3476" w:rsidRDefault="004A347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предоставление недостоверных отчетных данных о выполнении муниципального задания;</w:t>
      </w:r>
    </w:p>
    <w:p w:rsidR="00A36668" w:rsidRPr="00327B24" w:rsidRDefault="00A36668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</w:t>
      </w:r>
      <w:r w:rsidRPr="00CD5FC5">
        <w:rPr>
          <w:rFonts w:ascii="Times New Roman" w:hAnsi="Times New Roman"/>
          <w:iCs/>
          <w:sz w:val="28"/>
          <w:szCs w:val="28"/>
          <w:lang w:eastAsia="ru-RU"/>
        </w:rPr>
        <w:t>Порядка формирования муниципального задания на оказание муниципальных услуг (выполнение работ) муниципальными учреждениями г. Лыткарино и финансового обеспечения выполнения муниципального задания</w:t>
      </w:r>
      <w:r w:rsidRPr="00E65C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E65CAC">
        <w:rPr>
          <w:rFonts w:ascii="Times New Roman" w:eastAsia="Times New Roman" w:hAnsi="Times New Roman"/>
          <w:sz w:val="28"/>
          <w:szCs w:val="28"/>
          <w:lang w:eastAsia="ru-RU"/>
        </w:rPr>
        <w:t>Порядка определения объема и условий предоставления субсидий на иные цели бюджетным и автономным учреждениям, финансируемым из бюджета городского округа Лыткарино Московской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B7B86" w:rsidRDefault="000B7B86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нарушения порядка ведения бухгалтерского учета, составления и представления бухгалтерской (финансовой) отчетности;</w:t>
      </w:r>
    </w:p>
    <w:p w:rsidR="00327B24" w:rsidRPr="00327B24" w:rsidRDefault="00A36668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</w:t>
      </w:r>
      <w:r w:rsidRPr="00A87CF4">
        <w:rPr>
          <w:rFonts w:ascii="Times New Roman" w:hAnsi="Times New Roman"/>
          <w:sz w:val="28"/>
          <w:szCs w:val="28"/>
          <w:shd w:val="clear" w:color="auto" w:fill="FFFFFF"/>
        </w:rPr>
        <w:t>требований законодательства по оплате труда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0B7B86" w:rsidRPr="00327B24" w:rsidRDefault="000B7B8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нарушения при осущ</w:t>
      </w:r>
      <w:r w:rsidR="00327B24">
        <w:rPr>
          <w:rFonts w:ascii="Times New Roman" w:hAnsi="Times New Roman"/>
          <w:sz w:val="28"/>
          <w:szCs w:val="28"/>
          <w:shd w:val="clear" w:color="auto" w:fill="FFFFFF"/>
        </w:rPr>
        <w:t>ествлении муниципальных закупок;</w:t>
      </w:r>
    </w:p>
    <w:p w:rsidR="00A36668" w:rsidRDefault="00327B24" w:rsidP="00A36668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нарушения при выполнении муниципальных задач и функций органом местного самоуправления.</w:t>
      </w:r>
    </w:p>
    <w:p w:rsidR="00A36668" w:rsidRPr="00A36668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>директору МУ ДО ДДТ</w:t>
      </w:r>
      <w:r w:rsid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6668" w:rsidRPr="00AB7E5D">
        <w:rPr>
          <w:rFonts w:ascii="Times New Roman" w:hAnsi="Times New Roman"/>
          <w:sz w:val="28"/>
          <w:szCs w:val="28"/>
          <w:lang w:eastAsia="ru-RU"/>
        </w:rPr>
        <w:t>начальнику Управления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были вынесены Представления.</w:t>
      </w:r>
    </w:p>
    <w:p w:rsidR="00413238" w:rsidRPr="00A36668" w:rsidRDefault="00A36668" w:rsidP="00A36668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D00806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</w:t>
      </w:r>
      <w:r w:rsidRPr="00D00806">
        <w:rPr>
          <w:rFonts w:ascii="Times New Roman" w:hAnsi="Times New Roman"/>
          <w:sz w:val="28"/>
          <w:szCs w:val="28"/>
        </w:rPr>
        <w:t xml:space="preserve"> </w:t>
      </w:r>
      <w:r w:rsidRPr="00D00806">
        <w:rPr>
          <w:rFonts w:ascii="Times New Roman" w:hAnsi="Times New Roman"/>
          <w:sz w:val="28"/>
          <w:szCs w:val="28"/>
          <w:lang w:eastAsia="ru-RU"/>
        </w:rPr>
        <w:t xml:space="preserve">Председателем КСП городского округа Лыткарино было принято решение о составлении 8-х протоколов </w:t>
      </w:r>
      <w:r>
        <w:rPr>
          <w:rFonts w:ascii="Times New Roman" w:hAnsi="Times New Roman"/>
          <w:bCs/>
          <w:sz w:val="28"/>
          <w:szCs w:val="28"/>
          <w:lang w:eastAsia="ru-RU"/>
        </w:rPr>
        <w:t>об административных</w:t>
      </w:r>
      <w:r w:rsidRPr="00D008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правонарушениях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по фактам грубом нарушении требований к бюджетному (бухгалтерскому) учету</w:t>
      </w:r>
      <w:r>
        <w:rPr>
          <w:rFonts w:ascii="Times New Roman" w:hAnsi="Times New Roman"/>
          <w:sz w:val="28"/>
          <w:szCs w:val="28"/>
          <w:lang w:eastAsia="ru-RU"/>
        </w:rPr>
        <w:t xml:space="preserve">, невыполнения муниципального задания, нарушений условий предоставления субсидий и нарушений 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порядка формирования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задания</w:t>
      </w:r>
      <w:r w:rsidRPr="00292DE7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B6770">
        <w:rPr>
          <w:rFonts w:ascii="Times New Roman" w:hAnsi="Times New Roman"/>
          <w:sz w:val="28"/>
          <w:szCs w:val="28"/>
          <w:lang w:eastAsia="ru-RU"/>
        </w:rPr>
        <w:t>в отношении должностных лиц МУ ДО ДДТ и Управления по</w:t>
      </w:r>
      <w:r w:rsidRPr="00EB6770">
        <w:rPr>
          <w:rFonts w:ascii="Times New Roman" w:hAnsi="Times New Roman"/>
          <w:sz w:val="28"/>
          <w:szCs w:val="28"/>
        </w:rPr>
        <w:t xml:space="preserve"> </w:t>
      </w:r>
      <w:r w:rsidRPr="00EB6770">
        <w:rPr>
          <w:rFonts w:ascii="Times New Roman" w:hAnsi="Times New Roman"/>
          <w:sz w:val="28"/>
          <w:szCs w:val="28"/>
          <w:lang w:eastAsia="ru-RU"/>
        </w:rPr>
        <w:t>ч.4 ст.15.15.6, ч.1 ст.15.15.5-1</w:t>
      </w:r>
      <w:proofErr w:type="gramEnd"/>
      <w:r w:rsidRPr="00EB6770">
        <w:rPr>
          <w:rFonts w:ascii="Times New Roman" w:hAnsi="Times New Roman"/>
          <w:sz w:val="28"/>
          <w:szCs w:val="28"/>
          <w:lang w:eastAsia="ru-RU"/>
        </w:rPr>
        <w:t>, ч.1 и ч.2 15.15.5, ст.15.15.</w:t>
      </w:r>
      <w:r>
        <w:rPr>
          <w:rFonts w:ascii="Times New Roman" w:hAnsi="Times New Roman"/>
          <w:sz w:val="28"/>
          <w:szCs w:val="28"/>
          <w:lang w:eastAsia="ru-RU"/>
        </w:rPr>
        <w:t xml:space="preserve">15 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КоАП </w:t>
      </w:r>
      <w:r w:rsidRPr="00A36668">
        <w:rPr>
          <w:rFonts w:ascii="Times New Roman" w:hAnsi="Times New Roman"/>
          <w:sz w:val="28"/>
          <w:szCs w:val="28"/>
          <w:lang w:eastAsia="ru-RU"/>
        </w:rPr>
        <w:t>РФ.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CE17F9" w:rsidP="00CE17F9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9594D" w:rsidRPr="000B7B86" w:rsidRDefault="00A9594D">
      <w:pPr>
        <w:rPr>
          <w:rFonts w:ascii="Times New Roman" w:hAnsi="Times New Roman"/>
          <w:sz w:val="28"/>
          <w:szCs w:val="28"/>
        </w:rPr>
      </w:pPr>
    </w:p>
    <w:sectPr w:rsidR="00A9594D" w:rsidRPr="000B7B86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606DA"/>
    <w:rsid w:val="000B1309"/>
    <w:rsid w:val="000B7B86"/>
    <w:rsid w:val="001A2119"/>
    <w:rsid w:val="00235EF9"/>
    <w:rsid w:val="00327B24"/>
    <w:rsid w:val="003E55C5"/>
    <w:rsid w:val="00413238"/>
    <w:rsid w:val="004A3476"/>
    <w:rsid w:val="004E1D0D"/>
    <w:rsid w:val="005164AB"/>
    <w:rsid w:val="00A36668"/>
    <w:rsid w:val="00A41D9F"/>
    <w:rsid w:val="00A9594D"/>
    <w:rsid w:val="00CE17F9"/>
    <w:rsid w:val="00CE2C53"/>
    <w:rsid w:val="00F3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2024-02-16T12:50:00Z</cp:lastPrinted>
  <dcterms:created xsi:type="dcterms:W3CDTF">2024-02-16T12:19:00Z</dcterms:created>
  <dcterms:modified xsi:type="dcterms:W3CDTF">2025-09-03T14:55:00Z</dcterms:modified>
</cp:coreProperties>
</file>