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Pr="006D629B">
        <w:rPr>
          <w:b/>
          <w:sz w:val="28"/>
          <w:szCs w:val="28"/>
        </w:rPr>
        <w:t>Цифровое муниципальное образование» на 2023-2030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A26970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09.12</w:t>
      </w:r>
      <w:r w:rsidR="00295054">
        <w:rPr>
          <w:sz w:val="28"/>
          <w:szCs w:val="28"/>
        </w:rPr>
        <w:t>.2025</w:t>
      </w:r>
    </w:p>
    <w:p w:rsidR="006D629B" w:rsidRPr="001D489E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A26970" w:rsidRDefault="00320420" w:rsidP="00A26970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1D489E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 w:rsidRPr="001D489E">
        <w:rPr>
          <w:sz w:val="28"/>
          <w:szCs w:val="28"/>
        </w:rPr>
        <w:t>муниципальной программы «Цифровое муниципальное образование» на 2023-2030 годы»</w:t>
      </w:r>
      <w:r w:rsidR="001D489E">
        <w:rPr>
          <w:sz w:val="28"/>
          <w:szCs w:val="28"/>
        </w:rPr>
        <w:t xml:space="preserve"> (далее - Программа)</w:t>
      </w:r>
      <w:r w:rsidRPr="001D489E">
        <w:rPr>
          <w:sz w:val="28"/>
          <w:szCs w:val="28"/>
        </w:rPr>
        <w:t xml:space="preserve"> в соответствие с решением Совета депутатов городского округа Лыткарино от</w:t>
      </w:r>
      <w:r w:rsidR="00295054" w:rsidRPr="001D489E">
        <w:rPr>
          <w:sz w:val="28"/>
          <w:szCs w:val="28"/>
        </w:rPr>
        <w:t xml:space="preserve"> </w:t>
      </w:r>
      <w:r w:rsidR="00A26970" w:rsidRPr="00A26970">
        <w:rPr>
          <w:sz w:val="28"/>
          <w:szCs w:val="28"/>
        </w:rPr>
        <w:t xml:space="preserve">20.11.2025 №30/03), а также с учетом выписки из сводной бюджетной росписи расходов на 2025 год и на плановый период 2026 и 2027 годов </w:t>
      </w:r>
      <w:r w:rsidR="002F41D4">
        <w:rPr>
          <w:sz w:val="28"/>
          <w:szCs w:val="28"/>
        </w:rPr>
        <w:t>по состоянию на 28.11.2025 года</w:t>
      </w:r>
      <w:bookmarkStart w:id="0" w:name="_GoBack"/>
      <w:bookmarkEnd w:id="0"/>
      <w:r w:rsidR="00A26970" w:rsidRPr="00A26970">
        <w:rPr>
          <w:sz w:val="28"/>
          <w:szCs w:val="28"/>
        </w:rPr>
        <w:t xml:space="preserve"> представленным проектом предлагается общий</w:t>
      </w:r>
      <w:proofErr w:type="gramEnd"/>
      <w:r w:rsidR="00A26970" w:rsidRPr="00A26970">
        <w:rPr>
          <w:sz w:val="28"/>
          <w:szCs w:val="28"/>
        </w:rPr>
        <w:t xml:space="preserve"> объем расходов, запланированных на реализацию программных мероприятий в 2025 году,</w:t>
      </w:r>
      <w:r w:rsidR="00A26970">
        <w:rPr>
          <w:sz w:val="28"/>
          <w:szCs w:val="28"/>
        </w:rPr>
        <w:t xml:space="preserve"> увеличить на 239,0 тыс. рублей, в том числе: по подпрограмме 1 </w:t>
      </w:r>
      <w:r w:rsidR="00A26970" w:rsidRPr="00A26970">
        <w:rPr>
          <w:sz w:val="28"/>
          <w:szCs w:val="28"/>
        </w:rPr>
        <w:t>«Цифровое муниципальное образование»</w:t>
      </w:r>
      <w:r w:rsidR="00A26970">
        <w:rPr>
          <w:sz w:val="28"/>
          <w:szCs w:val="28"/>
        </w:rPr>
        <w:t xml:space="preserve"> увеличить на </w:t>
      </w:r>
      <w:r w:rsidR="00A26970" w:rsidRPr="00A26970">
        <w:rPr>
          <w:sz w:val="28"/>
          <w:szCs w:val="28"/>
        </w:rPr>
        <w:t>1 186,0 тыс. рублей</w:t>
      </w:r>
      <w:r w:rsidR="00A26970">
        <w:rPr>
          <w:sz w:val="28"/>
          <w:szCs w:val="28"/>
        </w:rPr>
        <w:t>, по подпрограмме</w:t>
      </w:r>
      <w:r w:rsidR="00A26970" w:rsidRPr="00A26970">
        <w:rPr>
          <w:sz w:val="28"/>
          <w:szCs w:val="28"/>
        </w:rPr>
        <w:t xml:space="preserve"> 2 «Цифровое муниципальное образование» </w:t>
      </w:r>
      <w:r w:rsidR="00A26970">
        <w:rPr>
          <w:sz w:val="28"/>
          <w:szCs w:val="28"/>
        </w:rPr>
        <w:t>уменьшить</w:t>
      </w:r>
      <w:r w:rsidR="00A26970" w:rsidRPr="00A26970">
        <w:rPr>
          <w:sz w:val="28"/>
          <w:szCs w:val="28"/>
        </w:rPr>
        <w:t xml:space="preserve"> на 947,0 тыс. рублей</w:t>
      </w:r>
      <w:r w:rsidR="00A26970">
        <w:rPr>
          <w:sz w:val="28"/>
          <w:szCs w:val="28"/>
        </w:rPr>
        <w:t>.</w:t>
      </w:r>
    </w:p>
    <w:p w:rsidR="001A0E65" w:rsidRPr="001D489E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1D489E">
        <w:rPr>
          <w:sz w:val="28"/>
          <w:szCs w:val="28"/>
        </w:rPr>
        <w:t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</w:t>
      </w:r>
      <w:r w:rsidR="00A26970" w:rsidRPr="00A26970">
        <w:t xml:space="preserve"> </w:t>
      </w:r>
      <w:r w:rsidR="00A26970" w:rsidRPr="00A26970">
        <w:rPr>
          <w:sz w:val="28"/>
          <w:szCs w:val="28"/>
        </w:rPr>
        <w:t>на 2025 год и на плановый период 2026 и 2027 годов</w:t>
      </w:r>
      <w:r w:rsidR="00A26970">
        <w:rPr>
          <w:sz w:val="28"/>
          <w:szCs w:val="28"/>
        </w:rPr>
        <w:t xml:space="preserve">, а также показателям сводной бюджетной росписи </w:t>
      </w:r>
      <w:r w:rsidR="00A26970" w:rsidRPr="00A26970">
        <w:rPr>
          <w:sz w:val="28"/>
          <w:szCs w:val="28"/>
        </w:rPr>
        <w:t>расходов на 2025 год и на плановый период 2026 и 2027 годов по состоянию на 28.11.2025 года</w:t>
      </w:r>
      <w:r w:rsidR="00A26970">
        <w:rPr>
          <w:sz w:val="28"/>
          <w:szCs w:val="28"/>
        </w:rPr>
        <w:t>.</w:t>
      </w:r>
    </w:p>
    <w:p w:rsidR="006D629B" w:rsidRPr="00295054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295054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A26970">
        <w:rPr>
          <w:sz w:val="28"/>
          <w:szCs w:val="28"/>
        </w:rPr>
        <w:t>106</w:t>
      </w:r>
      <w:r w:rsidRPr="00295054">
        <w:rPr>
          <w:sz w:val="28"/>
          <w:szCs w:val="28"/>
        </w:rPr>
        <w:t xml:space="preserve"> от </w:t>
      </w:r>
      <w:r w:rsidR="00A26970">
        <w:rPr>
          <w:sz w:val="28"/>
          <w:szCs w:val="28"/>
        </w:rPr>
        <w:t>09.12</w:t>
      </w:r>
      <w:r w:rsidR="00295054" w:rsidRPr="00295054">
        <w:rPr>
          <w:sz w:val="28"/>
          <w:szCs w:val="28"/>
        </w:rPr>
        <w:t>.2025</w:t>
      </w:r>
      <w:r w:rsidRPr="00295054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0E65"/>
    <w:rsid w:val="001D0F11"/>
    <w:rsid w:val="001D489E"/>
    <w:rsid w:val="00217D28"/>
    <w:rsid w:val="00221627"/>
    <w:rsid w:val="0023171E"/>
    <w:rsid w:val="00260449"/>
    <w:rsid w:val="00271870"/>
    <w:rsid w:val="00295054"/>
    <w:rsid w:val="002A6465"/>
    <w:rsid w:val="002F41D4"/>
    <w:rsid w:val="00320420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264D0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A26970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2024-04-02T09:16:00Z</cp:lastPrinted>
  <dcterms:created xsi:type="dcterms:W3CDTF">2023-07-03T09:55:00Z</dcterms:created>
  <dcterms:modified xsi:type="dcterms:W3CDTF">2025-12-12T07:39:00Z</dcterms:modified>
</cp:coreProperties>
</file>