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A7AFB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AC7B45" w:rsidRPr="004F0E7E" w:rsidRDefault="00254EC7" w:rsidP="0096078D">
      <w:pPr>
        <w:spacing w:line="276" w:lineRule="auto"/>
        <w:jc w:val="center"/>
        <w:rPr>
          <w:b/>
          <w:sz w:val="28"/>
          <w:szCs w:val="28"/>
        </w:rPr>
      </w:pPr>
      <w:r w:rsidRPr="00254EC7">
        <w:rPr>
          <w:b/>
          <w:sz w:val="28"/>
          <w:szCs w:val="28"/>
        </w:rPr>
        <w:t>«</w:t>
      </w:r>
      <w:r w:rsidR="001A7AFB" w:rsidRPr="001A7AFB">
        <w:rPr>
          <w:b/>
          <w:sz w:val="28"/>
          <w:szCs w:val="28"/>
        </w:rPr>
        <w:t>Культура и туризм»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D75BE3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14.11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75BE3" w:rsidRDefault="005D24CB" w:rsidP="005D24C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D24CB">
        <w:rPr>
          <w:sz w:val="28"/>
          <w:szCs w:val="28"/>
        </w:rPr>
        <w:t>Объемы финансового обеспечения</w:t>
      </w:r>
      <w:r w:rsidR="000F73F6">
        <w:rPr>
          <w:sz w:val="28"/>
          <w:szCs w:val="28"/>
        </w:rPr>
        <w:t>,</w:t>
      </w:r>
      <w:r w:rsidRPr="005D24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отраженные в паспортах и перечнях мероприятий </w:t>
      </w:r>
      <w:r w:rsidRPr="005D24CB">
        <w:rPr>
          <w:sz w:val="28"/>
          <w:szCs w:val="28"/>
        </w:rPr>
        <w:t>подпрограмм II</w:t>
      </w:r>
      <w:r>
        <w:rPr>
          <w:sz w:val="28"/>
          <w:szCs w:val="28"/>
        </w:rPr>
        <w:t xml:space="preserve"> «</w:t>
      </w:r>
      <w:r w:rsidRPr="005D24CB">
        <w:rPr>
          <w:sz w:val="28"/>
          <w:szCs w:val="28"/>
        </w:rPr>
        <w:t>Развитие музейного дела</w:t>
      </w:r>
      <w:r>
        <w:rPr>
          <w:sz w:val="28"/>
          <w:szCs w:val="28"/>
        </w:rPr>
        <w:t xml:space="preserve">», </w:t>
      </w:r>
      <w:r>
        <w:rPr>
          <w:sz w:val="28"/>
          <w:szCs w:val="28"/>
          <w:lang w:val="en-US"/>
        </w:rPr>
        <w:t>III</w:t>
      </w:r>
      <w:r w:rsidRPr="005D24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D24CB">
        <w:rPr>
          <w:sz w:val="28"/>
          <w:szCs w:val="28"/>
        </w:rPr>
        <w:t>Развитие библиотечного дела</w:t>
      </w:r>
      <w:r>
        <w:rPr>
          <w:sz w:val="28"/>
          <w:szCs w:val="28"/>
        </w:rPr>
        <w:t xml:space="preserve">» и </w:t>
      </w:r>
      <w:r w:rsidRPr="005D24CB">
        <w:rPr>
          <w:sz w:val="28"/>
          <w:szCs w:val="28"/>
        </w:rPr>
        <w:t>IV</w:t>
      </w:r>
      <w:r>
        <w:rPr>
          <w:sz w:val="28"/>
          <w:szCs w:val="28"/>
        </w:rPr>
        <w:t xml:space="preserve"> «</w:t>
      </w:r>
      <w:r w:rsidRPr="005D24CB">
        <w:rPr>
          <w:sz w:val="28"/>
          <w:szCs w:val="28"/>
        </w:rPr>
        <w:t>Развитие профессионального искусства, гастрольно-концертной и культурно-досуговой деятельности, кинематографии</w:t>
      </w:r>
      <w:r>
        <w:rPr>
          <w:sz w:val="28"/>
          <w:szCs w:val="28"/>
        </w:rPr>
        <w:t xml:space="preserve">» </w:t>
      </w:r>
      <w:r w:rsidRPr="005D24CB">
        <w:rPr>
          <w:sz w:val="28"/>
          <w:szCs w:val="28"/>
        </w:rPr>
        <w:t>представленного проекта по внесению изменений в муниципальную программу «Культура и туризм» на 2023-2027 годы»</w:t>
      </w:r>
      <w:r>
        <w:rPr>
          <w:sz w:val="28"/>
          <w:szCs w:val="28"/>
        </w:rPr>
        <w:t xml:space="preserve">, </w:t>
      </w:r>
      <w:r w:rsidR="00D75BE3" w:rsidRPr="00D75BE3">
        <w:rPr>
          <w:sz w:val="28"/>
          <w:szCs w:val="28"/>
        </w:rPr>
        <w:t>не соответствуют показателям сводной</w:t>
      </w:r>
      <w:r w:rsidR="00D75BE3" w:rsidRPr="00D75BE3">
        <w:t xml:space="preserve"> </w:t>
      </w:r>
      <w:r w:rsidR="00D75BE3" w:rsidRPr="00D75BE3">
        <w:rPr>
          <w:sz w:val="28"/>
          <w:szCs w:val="28"/>
        </w:rPr>
        <w:t>бюджетной росписи расходов на 2025 год и плановый период 2026 и 2027 годов.</w:t>
      </w:r>
      <w:proofErr w:type="gramEnd"/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D75BE3">
        <w:rPr>
          <w:sz w:val="28"/>
          <w:szCs w:val="28"/>
        </w:rPr>
        <w:t xml:space="preserve">Экспертиза проведена в установленные сроки </w:t>
      </w:r>
      <w:r w:rsidR="000E153B" w:rsidRPr="00D75BE3">
        <w:rPr>
          <w:sz w:val="28"/>
          <w:szCs w:val="28"/>
        </w:rPr>
        <w:t>и под</w:t>
      </w:r>
      <w:r w:rsidR="00D23BB1" w:rsidRPr="00D75BE3">
        <w:rPr>
          <w:sz w:val="28"/>
          <w:szCs w:val="28"/>
        </w:rPr>
        <w:t>готовлено заключение №</w:t>
      </w:r>
      <w:r w:rsidR="00D75BE3" w:rsidRPr="00D75BE3">
        <w:rPr>
          <w:sz w:val="28"/>
          <w:szCs w:val="28"/>
        </w:rPr>
        <w:t>85</w:t>
      </w:r>
      <w:r w:rsidR="006359C5" w:rsidRPr="00D75BE3">
        <w:rPr>
          <w:sz w:val="28"/>
          <w:szCs w:val="28"/>
        </w:rPr>
        <w:t xml:space="preserve"> от </w:t>
      </w:r>
      <w:r w:rsidR="00D75BE3" w:rsidRPr="00D75BE3">
        <w:rPr>
          <w:sz w:val="28"/>
          <w:szCs w:val="28"/>
        </w:rPr>
        <w:t>14.11</w:t>
      </w:r>
      <w:r w:rsidR="007B3CF7" w:rsidRPr="00D75BE3">
        <w:rPr>
          <w:sz w:val="28"/>
          <w:szCs w:val="28"/>
        </w:rPr>
        <w:t>.2025</w:t>
      </w:r>
      <w:r w:rsidRPr="00D75BE3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0F73F6"/>
    <w:rsid w:val="001243C9"/>
    <w:rsid w:val="00127AE0"/>
    <w:rsid w:val="001A02A8"/>
    <w:rsid w:val="001A7AFB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5D24CB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B7D37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75BE3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51</cp:revision>
  <cp:lastPrinted>2025-03-18T06:36:00Z</cp:lastPrinted>
  <dcterms:created xsi:type="dcterms:W3CDTF">2023-07-03T09:55:00Z</dcterms:created>
  <dcterms:modified xsi:type="dcterms:W3CDTF">2025-12-12T07:34:00Z</dcterms:modified>
</cp:coreProperties>
</file>