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556624" w:rsidRDefault="001E5372" w:rsidP="0096078D">
      <w:pPr>
        <w:spacing w:line="276" w:lineRule="auto"/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>«О внесении изме</w:t>
      </w:r>
      <w:r w:rsidR="00556624">
        <w:rPr>
          <w:b/>
          <w:sz w:val="28"/>
          <w:szCs w:val="28"/>
        </w:rPr>
        <w:t>нений в муниципальную программу</w:t>
      </w:r>
    </w:p>
    <w:p w:rsidR="00AC7B45" w:rsidRPr="004F0E7E" w:rsidRDefault="00D85BEE" w:rsidP="0096078D">
      <w:pPr>
        <w:spacing w:line="276" w:lineRule="auto"/>
        <w:jc w:val="center"/>
        <w:rPr>
          <w:b/>
          <w:sz w:val="28"/>
          <w:szCs w:val="28"/>
        </w:rPr>
      </w:pPr>
      <w:r w:rsidRPr="003467E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Социальная защита населения»</w:t>
      </w:r>
      <w:r w:rsidR="00556624">
        <w:rPr>
          <w:b/>
          <w:sz w:val="28"/>
          <w:szCs w:val="28"/>
        </w:rPr>
        <w:t xml:space="preserve"> </w:t>
      </w:r>
      <w:r w:rsidRPr="003467E6">
        <w:rPr>
          <w:b/>
          <w:sz w:val="28"/>
          <w:szCs w:val="28"/>
        </w:rPr>
        <w:t>на 2023-2027 годы</w:t>
      </w:r>
      <w:r>
        <w:rPr>
          <w:b/>
          <w:sz w:val="28"/>
          <w:szCs w:val="28"/>
        </w:rPr>
        <w:t>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22472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E0533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EF5585" w:rsidRDefault="00D85BEE" w:rsidP="00D85BE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47E27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 xml:space="preserve">муниципальной программы </w:t>
      </w:r>
      <w:r w:rsidRPr="00D85BEE">
        <w:rPr>
          <w:sz w:val="28"/>
          <w:szCs w:val="28"/>
        </w:rPr>
        <w:t>«Социальная защита населения»</w:t>
      </w:r>
      <w:r>
        <w:rPr>
          <w:sz w:val="28"/>
          <w:szCs w:val="28"/>
        </w:rPr>
        <w:t xml:space="preserve"> </w:t>
      </w:r>
      <w:r w:rsidRPr="00D85BEE">
        <w:rPr>
          <w:sz w:val="28"/>
          <w:szCs w:val="28"/>
        </w:rPr>
        <w:t>на 2023-2027 годы</w:t>
      </w:r>
      <w:r>
        <w:rPr>
          <w:sz w:val="28"/>
          <w:szCs w:val="28"/>
        </w:rPr>
        <w:t xml:space="preserve"> </w:t>
      </w:r>
      <w:r w:rsidRPr="00D47E27">
        <w:rPr>
          <w:sz w:val="28"/>
          <w:szCs w:val="28"/>
        </w:rPr>
        <w:t>в соответствие с решением Совета депутатов городского округа Лыткарино от 12.12.2024 №</w:t>
      </w:r>
      <w:r>
        <w:rPr>
          <w:sz w:val="28"/>
          <w:szCs w:val="28"/>
        </w:rPr>
        <w:t> </w:t>
      </w:r>
      <w:r w:rsidRPr="00D47E27">
        <w:rPr>
          <w:sz w:val="28"/>
          <w:szCs w:val="28"/>
        </w:rPr>
        <w:t xml:space="preserve">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>
        <w:rPr>
          <w:sz w:val="28"/>
          <w:szCs w:val="28"/>
        </w:rPr>
        <w:t>20</w:t>
      </w:r>
      <w:r w:rsidRPr="00D47E27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47E27">
        <w:rPr>
          <w:sz w:val="28"/>
          <w:szCs w:val="28"/>
        </w:rPr>
        <w:t>.2025 №</w:t>
      </w:r>
      <w:r>
        <w:rPr>
          <w:sz w:val="28"/>
          <w:szCs w:val="28"/>
        </w:rPr>
        <w:t> 30</w:t>
      </w:r>
      <w:r w:rsidRPr="00D47E27">
        <w:rPr>
          <w:sz w:val="28"/>
          <w:szCs w:val="28"/>
        </w:rPr>
        <w:t>/3) представленным проектом предлагается уменьшить общий объем программных расходов 2025 года на 430,4 тыс. рублей</w:t>
      </w:r>
      <w:r w:rsidR="00EF5585">
        <w:rPr>
          <w:sz w:val="28"/>
          <w:szCs w:val="28"/>
        </w:rPr>
        <w:t xml:space="preserve">, в том числе по подпрограммам: </w:t>
      </w:r>
      <w:r w:rsidR="00EF5585">
        <w:rPr>
          <w:sz w:val="28"/>
          <w:szCs w:val="28"/>
          <w:lang w:val="en-US"/>
        </w:rPr>
        <w:t>I</w:t>
      </w:r>
      <w:r w:rsidR="00EF5585">
        <w:rPr>
          <w:sz w:val="28"/>
          <w:szCs w:val="28"/>
        </w:rPr>
        <w:t xml:space="preserve"> «Социальная поддержка граждан» на 257</w:t>
      </w:r>
      <w:proofErr w:type="gramStart"/>
      <w:r w:rsidR="00EF5585">
        <w:rPr>
          <w:sz w:val="28"/>
          <w:szCs w:val="28"/>
        </w:rPr>
        <w:t>,0</w:t>
      </w:r>
      <w:proofErr w:type="gramEnd"/>
      <w:r w:rsidR="00EF5585">
        <w:rPr>
          <w:sz w:val="28"/>
          <w:szCs w:val="28"/>
        </w:rPr>
        <w:t xml:space="preserve"> тыс. рублей, </w:t>
      </w:r>
      <w:r w:rsidR="00EF5585">
        <w:rPr>
          <w:sz w:val="28"/>
          <w:szCs w:val="28"/>
          <w:lang w:val="en-US"/>
        </w:rPr>
        <w:t>II</w:t>
      </w:r>
      <w:r w:rsidR="00EF5585">
        <w:rPr>
          <w:sz w:val="28"/>
          <w:szCs w:val="28"/>
        </w:rPr>
        <w:t xml:space="preserve"> «Развитие системы отдыха и оздоровления детей» на 103,4 тыс. рублей, </w:t>
      </w:r>
      <w:r w:rsidR="00EF5585">
        <w:rPr>
          <w:sz w:val="28"/>
          <w:szCs w:val="28"/>
          <w:lang w:val="en-US"/>
        </w:rPr>
        <w:t>VII</w:t>
      </w:r>
      <w:r w:rsidR="00EF5585">
        <w:rPr>
          <w:sz w:val="28"/>
          <w:szCs w:val="28"/>
        </w:rPr>
        <w:t xml:space="preserve"> «Обеспечение доступности для инвалидов и маломобильных групп населения объектов инфраструктуры и услуг</w:t>
      </w:r>
      <w:r w:rsidR="00C65018">
        <w:rPr>
          <w:sz w:val="28"/>
          <w:szCs w:val="28"/>
        </w:rPr>
        <w:t>»</w:t>
      </w:r>
      <w:bookmarkStart w:id="0" w:name="_GoBack"/>
      <w:bookmarkEnd w:id="0"/>
      <w:r w:rsidR="00EF5585">
        <w:rPr>
          <w:sz w:val="28"/>
          <w:szCs w:val="28"/>
        </w:rPr>
        <w:t xml:space="preserve"> на 70,0 тыс. рублей.</w:t>
      </w:r>
    </w:p>
    <w:p w:rsidR="00D85BEE" w:rsidRDefault="00D85BEE" w:rsidP="00D85BEE">
      <w:pPr>
        <w:spacing w:line="276" w:lineRule="auto"/>
        <w:ind w:firstLine="708"/>
        <w:jc w:val="both"/>
        <w:rPr>
          <w:sz w:val="28"/>
          <w:szCs w:val="28"/>
        </w:rPr>
      </w:pPr>
      <w:r w:rsidRPr="00EA0A35">
        <w:rPr>
          <w:sz w:val="28"/>
          <w:szCs w:val="28"/>
        </w:rPr>
        <w:t>Изменения, вносимые в муниципальную программу «Социальная защита населения» на 2023-2027 годы, соответствуют показателям утвержденного бюджета городского округа Лыткарино на 2025 год и плановый период 2026 и 2027 годов.</w:t>
      </w:r>
    </w:p>
    <w:p w:rsidR="00777BB1" w:rsidRDefault="00AC7B45" w:rsidP="00D85BEE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2472B">
        <w:rPr>
          <w:sz w:val="28"/>
          <w:szCs w:val="28"/>
        </w:rPr>
        <w:t>9</w:t>
      </w:r>
      <w:r w:rsidR="00D85BEE">
        <w:rPr>
          <w:sz w:val="28"/>
          <w:szCs w:val="28"/>
        </w:rPr>
        <w:t>1</w:t>
      </w:r>
      <w:r w:rsidR="006359C5" w:rsidRPr="00EA56F1">
        <w:rPr>
          <w:sz w:val="28"/>
          <w:szCs w:val="28"/>
        </w:rPr>
        <w:t xml:space="preserve"> от </w:t>
      </w:r>
      <w:r w:rsidR="0022472B">
        <w:rPr>
          <w:sz w:val="28"/>
          <w:szCs w:val="28"/>
        </w:rPr>
        <w:t>25</w:t>
      </w:r>
      <w:r w:rsidR="00E0533B">
        <w:rPr>
          <w:sz w:val="28"/>
          <w:szCs w:val="28"/>
        </w:rPr>
        <w:t>.</w:t>
      </w:r>
      <w:r w:rsidR="0022472B">
        <w:rPr>
          <w:sz w:val="28"/>
          <w:szCs w:val="28"/>
        </w:rPr>
        <w:t>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sectPr w:rsidR="00777BB1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56624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65018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EF5585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2025-11-26T10:20:00Z</cp:lastPrinted>
  <dcterms:created xsi:type="dcterms:W3CDTF">2023-07-03T09:55:00Z</dcterms:created>
  <dcterms:modified xsi:type="dcterms:W3CDTF">2025-12-12T07:35:00Z</dcterms:modified>
</cp:coreProperties>
</file>