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AC7B45" w:rsidRPr="004F0E7E" w:rsidRDefault="009366BD" w:rsidP="000500E2">
      <w:pPr>
        <w:spacing w:line="276" w:lineRule="auto"/>
        <w:jc w:val="center"/>
        <w:rPr>
          <w:b/>
          <w:sz w:val="28"/>
          <w:szCs w:val="28"/>
        </w:rPr>
      </w:pPr>
      <w:r w:rsidRPr="009366BD">
        <w:rPr>
          <w:b/>
          <w:sz w:val="28"/>
          <w:szCs w:val="28"/>
        </w:rPr>
        <w:t>«Жилище» на 2023-2033 годы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056D30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17.04</w:t>
      </w:r>
      <w:r w:rsidR="009366BD">
        <w:rPr>
          <w:sz w:val="28"/>
          <w:szCs w:val="28"/>
        </w:rPr>
        <w:t>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056D30" w:rsidRDefault="009366BD" w:rsidP="009D2ED3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>мы «Жилище» на 2023-2033 годы в</w:t>
      </w:r>
      <w:r w:rsidR="00D809D9" w:rsidRPr="00CB2011">
        <w:rPr>
          <w:sz w:val="28"/>
          <w:szCs w:val="28"/>
        </w:rPr>
        <w:t xml:space="preserve"> соответствие с </w:t>
      </w:r>
      <w:r w:rsidR="00056D30" w:rsidRPr="00056D30">
        <w:rPr>
          <w:sz w:val="28"/>
          <w:szCs w:val="28"/>
        </w:rPr>
        <w:t>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(с учетом внесенных изменений и дополнений от 26.03.2026 №99/10) представленным проектом предлагается общий объем бюджетных ассигнований, предусмотренный</w:t>
      </w:r>
      <w:proofErr w:type="gramEnd"/>
      <w:r w:rsidR="00056D30" w:rsidRPr="00056D30">
        <w:rPr>
          <w:sz w:val="28"/>
          <w:szCs w:val="28"/>
        </w:rPr>
        <w:t xml:space="preserve"> на реализацию программных мероприятий, уменьшить в 2026 году на 11 333,32 тыс. рублей</w:t>
      </w:r>
      <w:r w:rsidR="00056D30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в том числе:</w:t>
      </w:r>
      <w:r w:rsidRPr="009366BD">
        <w:t xml:space="preserve"> </w:t>
      </w:r>
      <w:r w:rsidRPr="009366BD">
        <w:rPr>
          <w:sz w:val="28"/>
          <w:szCs w:val="28"/>
        </w:rPr>
        <w:t>по подпрограмме 2 «Обеспечение жильем молодых семей»</w:t>
      </w:r>
      <w:r w:rsidRPr="009366BD">
        <w:t xml:space="preserve"> </w:t>
      </w:r>
      <w:r w:rsidR="00D809D9">
        <w:rPr>
          <w:sz w:val="28"/>
          <w:szCs w:val="28"/>
        </w:rPr>
        <w:t>уменьшить на 8 </w:t>
      </w:r>
      <w:r w:rsidRPr="009366BD">
        <w:rPr>
          <w:sz w:val="28"/>
          <w:szCs w:val="28"/>
        </w:rPr>
        <w:t>34</w:t>
      </w:r>
      <w:r w:rsidR="00D809D9">
        <w:rPr>
          <w:sz w:val="28"/>
          <w:szCs w:val="28"/>
        </w:rPr>
        <w:t>3</w:t>
      </w:r>
      <w:r w:rsidRPr="009366BD">
        <w:rPr>
          <w:sz w:val="28"/>
          <w:szCs w:val="28"/>
        </w:rPr>
        <w:t>,</w:t>
      </w:r>
      <w:r w:rsidR="00D809D9">
        <w:rPr>
          <w:sz w:val="28"/>
          <w:szCs w:val="28"/>
        </w:rPr>
        <w:t>32</w:t>
      </w:r>
      <w:r w:rsidRPr="009366B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по подпрограмме 6 «Обеспечение жильем отдельных категорий граждан за счет средств федерального бюджета»</w:t>
      </w:r>
      <w:r>
        <w:rPr>
          <w:sz w:val="28"/>
          <w:szCs w:val="28"/>
        </w:rPr>
        <w:t xml:space="preserve"> </w:t>
      </w:r>
      <w:r w:rsidRPr="009366BD">
        <w:rPr>
          <w:sz w:val="28"/>
          <w:szCs w:val="28"/>
        </w:rPr>
        <w:t>сократить на 2</w:t>
      </w:r>
      <w:r w:rsidR="00D809D9">
        <w:rPr>
          <w:sz w:val="28"/>
          <w:szCs w:val="28"/>
        </w:rPr>
        <w:t> </w:t>
      </w:r>
      <w:r w:rsidRPr="009366BD">
        <w:rPr>
          <w:sz w:val="28"/>
          <w:szCs w:val="28"/>
        </w:rPr>
        <w:t>990,0 тыс. рублей</w:t>
      </w:r>
      <w:r>
        <w:rPr>
          <w:sz w:val="28"/>
          <w:szCs w:val="28"/>
        </w:rPr>
        <w:t>.</w:t>
      </w:r>
    </w:p>
    <w:p w:rsidR="00056D30" w:rsidRDefault="00056D30" w:rsidP="00056D3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F8087F">
        <w:rPr>
          <w:sz w:val="28"/>
          <w:szCs w:val="28"/>
        </w:rPr>
        <w:t xml:space="preserve">Изменения, вносимые в муниципальную программу «Жилище» на 2023-2033 годы, соответствуют </w:t>
      </w:r>
      <w:r w:rsidRPr="00F53C94">
        <w:rPr>
          <w:sz w:val="28"/>
          <w:szCs w:val="28"/>
        </w:rPr>
        <w:t>показателям утвержденного бюджета городского округа Лыткарино на 2026 год и плановый период 2027 и 2028 годов.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056D30">
        <w:rPr>
          <w:sz w:val="28"/>
          <w:szCs w:val="28"/>
        </w:rPr>
        <w:t>38</w:t>
      </w:r>
      <w:r>
        <w:rPr>
          <w:sz w:val="28"/>
          <w:szCs w:val="28"/>
        </w:rPr>
        <w:t xml:space="preserve"> от </w:t>
      </w:r>
      <w:r w:rsidR="00056D30">
        <w:rPr>
          <w:sz w:val="28"/>
          <w:szCs w:val="28"/>
        </w:rPr>
        <w:t>14.04</w:t>
      </w:r>
      <w:bookmarkStart w:id="0" w:name="_GoBack"/>
      <w:bookmarkEnd w:id="0"/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56D30"/>
    <w:rsid w:val="001B4C92"/>
    <w:rsid w:val="001C3B57"/>
    <w:rsid w:val="00271870"/>
    <w:rsid w:val="002E400C"/>
    <w:rsid w:val="002E6EFD"/>
    <w:rsid w:val="003156CE"/>
    <w:rsid w:val="00325281"/>
    <w:rsid w:val="003640D1"/>
    <w:rsid w:val="003E4D02"/>
    <w:rsid w:val="004F0E7E"/>
    <w:rsid w:val="006F7B6C"/>
    <w:rsid w:val="007206FC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2026-01-15T14:22:00Z</cp:lastPrinted>
  <dcterms:created xsi:type="dcterms:W3CDTF">2023-07-03T09:55:00Z</dcterms:created>
  <dcterms:modified xsi:type="dcterms:W3CDTF">2026-04-17T13:46:00Z</dcterms:modified>
</cp:coreProperties>
</file>